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992C045" w14:textId="77777777" w:rsidR="00760F91" w:rsidRDefault="00760F91" w:rsidP="00760F91">
      <w:pPr>
        <w:spacing w:after="0" w:line="240" w:lineRule="auto"/>
        <w:jc w:val="center"/>
        <w:rPr>
          <w:b/>
          <w:sz w:val="28"/>
          <w:szCs w:val="28"/>
        </w:rPr>
      </w:pPr>
      <w:proofErr w:type="spellStart"/>
      <w:r>
        <w:rPr>
          <w:b/>
          <w:sz w:val="28"/>
          <w:szCs w:val="28"/>
        </w:rPr>
        <w:t>NHPlus</w:t>
      </w:r>
      <w:proofErr w:type="spellEnd"/>
    </w:p>
    <w:p w14:paraId="4DE6DB8D" w14:textId="77777777" w:rsidR="00760F91" w:rsidRDefault="00760F91" w:rsidP="00760F91">
      <w:pPr>
        <w:spacing w:after="0" w:line="240" w:lineRule="auto"/>
        <w:jc w:val="center"/>
        <w:rPr>
          <w:b/>
          <w:sz w:val="12"/>
          <w:szCs w:val="12"/>
        </w:rPr>
      </w:pPr>
    </w:p>
    <w:p w14:paraId="2C818AD0" w14:textId="77777777" w:rsidR="00760F91" w:rsidRDefault="00760F91" w:rsidP="00760F91">
      <w:pPr>
        <w:spacing w:after="0" w:line="240" w:lineRule="auto"/>
        <w:jc w:val="center"/>
        <w:rPr>
          <w:b/>
        </w:rPr>
      </w:pPr>
      <w:r>
        <w:rPr>
          <w:b/>
        </w:rPr>
        <w:t>- Architektur: DAO-Pattern, MVP-Pattern, Singleton-Pattern, generische Klassen, JDBC -</w:t>
      </w:r>
    </w:p>
    <w:p w14:paraId="00B71832" w14:textId="77777777" w:rsidR="00760F91" w:rsidRDefault="00760F91" w:rsidP="00760F91">
      <w:pPr>
        <w:spacing w:after="0" w:line="240" w:lineRule="auto"/>
      </w:pPr>
    </w:p>
    <w:p w14:paraId="0B27E659" w14:textId="146E40C2" w:rsidR="00760F91" w:rsidRPr="00C96B4A" w:rsidRDefault="14FE17B3" w:rsidP="00C96B4A">
      <w:pPr>
        <w:spacing w:after="0" w:line="240" w:lineRule="auto"/>
      </w:pPr>
      <w:r w:rsidRPr="00C96B4A">
        <w:t xml:space="preserve">Starte die Anwendung über den Run-Button rechts oben in der Symbolleiste von </w:t>
      </w:r>
      <w:proofErr w:type="spellStart"/>
      <w:r w:rsidRPr="00C96B4A">
        <w:t>IntelliJ</w:t>
      </w:r>
      <w:proofErr w:type="spellEnd"/>
      <w:r w:rsidRPr="00C96B4A">
        <w:t>. Klicke dich durch die Anwendung und finde heraus, was die Anwendung alles kann</w:t>
      </w:r>
      <w:r w:rsidR="00C96B4A">
        <w:t>!</w:t>
      </w:r>
    </w:p>
    <w:p w14:paraId="1570C4A1" w14:textId="77777777" w:rsidR="00C96B4A" w:rsidRPr="00C96B4A" w:rsidRDefault="00C96B4A" w:rsidP="00C96B4A">
      <w:pPr>
        <w:shd w:val="clear" w:color="auto" w:fill="FFFFFF"/>
        <w:spacing w:after="0" w:line="240" w:lineRule="auto"/>
        <w:jc w:val="both"/>
        <w:rPr>
          <w:rFonts w:ascii="Courier New" w:eastAsia="Times New Roman" w:hAnsi="Courier New" w:cs="Courier New"/>
          <w:color w:val="080808"/>
          <w:lang w:eastAsia="de-DE"/>
        </w:rPr>
      </w:pPr>
    </w:p>
    <w:p w14:paraId="24733B61" w14:textId="1E4D4585" w:rsidR="005E0CC7" w:rsidRPr="00C96B4A" w:rsidRDefault="14FE17B3" w:rsidP="00C96B4A">
      <w:pPr>
        <w:pStyle w:val="Listenabsatz"/>
        <w:numPr>
          <w:ilvl w:val="0"/>
          <w:numId w:val="1"/>
        </w:numPr>
        <w:shd w:val="clear" w:color="auto" w:fill="FFFFFF"/>
        <w:spacing w:after="0" w:line="240" w:lineRule="auto"/>
        <w:jc w:val="both"/>
        <w:rPr>
          <w:rFonts w:ascii="Courier New" w:eastAsia="Times New Roman" w:hAnsi="Courier New" w:cs="Courier New"/>
          <w:color w:val="080808"/>
          <w:lang w:eastAsia="de-DE"/>
        </w:rPr>
      </w:pPr>
      <w:r w:rsidRPr="00C96B4A">
        <w:t>Studiere das Klassendiagramm „Umsetzung des DAO-Pattern in NHPlus.jpg“ sowie die verlinkten Informationsblätter und beantworte in deiner Gruppe folgende Fragen:</w:t>
      </w:r>
    </w:p>
    <w:p w14:paraId="0E10EFC3" w14:textId="77777777" w:rsidR="005E0CC7" w:rsidRPr="00C96B4A" w:rsidRDefault="005E0CC7" w:rsidP="005E0CC7">
      <w:pPr>
        <w:spacing w:after="0" w:line="240" w:lineRule="auto"/>
        <w:jc w:val="both"/>
      </w:pPr>
    </w:p>
    <w:p w14:paraId="20EAEAF4" w14:textId="69E76C1D" w:rsidR="00760F91" w:rsidRPr="00C96B4A" w:rsidRDefault="005E0CC7" w:rsidP="00760F91">
      <w:pPr>
        <w:pStyle w:val="Listenabsatz"/>
        <w:numPr>
          <w:ilvl w:val="1"/>
          <w:numId w:val="1"/>
        </w:numPr>
        <w:spacing w:after="0" w:line="240" w:lineRule="auto"/>
        <w:jc w:val="both"/>
      </w:pPr>
      <w:r w:rsidRPr="00C96B4A">
        <w:t xml:space="preserve">Erläutere das Zusammenspiel von </w:t>
      </w:r>
      <w:proofErr w:type="spellStart"/>
      <w:r w:rsidRPr="00C96B4A">
        <w:t>DAOImp</w:t>
      </w:r>
      <w:proofErr w:type="spellEnd"/>
      <w:r w:rsidRPr="00C96B4A">
        <w:t xml:space="preserve">, </w:t>
      </w:r>
      <w:proofErr w:type="spellStart"/>
      <w:r w:rsidRPr="00C96B4A">
        <w:t>PatientDAO</w:t>
      </w:r>
      <w:proofErr w:type="spellEnd"/>
      <w:r w:rsidRPr="00C96B4A">
        <w:t xml:space="preserve"> und der Datenbanktabelle Patient, wenn die im Interface DAO definierte Methode </w:t>
      </w:r>
      <w:proofErr w:type="spellStart"/>
      <w:r w:rsidRPr="00C96B4A">
        <w:rPr>
          <w:rFonts w:eastAsia="Times New Roman" w:cstheme="minorHAnsi"/>
          <w:lang w:eastAsia="de-DE"/>
        </w:rPr>
        <w:t>void</w:t>
      </w:r>
      <w:proofErr w:type="spellEnd"/>
      <w:r w:rsidRPr="00C96B4A">
        <w:rPr>
          <w:rFonts w:eastAsia="Times New Roman" w:cstheme="minorHAnsi"/>
          <w:lang w:eastAsia="de-DE"/>
        </w:rPr>
        <w:t xml:space="preserve"> </w:t>
      </w:r>
      <w:proofErr w:type="spellStart"/>
      <w:proofErr w:type="gramStart"/>
      <w:r w:rsidRPr="00C96B4A">
        <w:rPr>
          <w:rFonts w:eastAsia="Times New Roman" w:cstheme="minorHAnsi"/>
          <w:lang w:eastAsia="de-DE"/>
        </w:rPr>
        <w:t>create</w:t>
      </w:r>
      <w:proofErr w:type="spellEnd"/>
      <w:r w:rsidRPr="00C96B4A">
        <w:rPr>
          <w:rFonts w:eastAsia="Times New Roman" w:cstheme="minorHAnsi"/>
          <w:lang w:eastAsia="de-DE"/>
        </w:rPr>
        <w:t>(</w:t>
      </w:r>
      <w:proofErr w:type="gramEnd"/>
      <w:r w:rsidRPr="00C96B4A">
        <w:rPr>
          <w:rFonts w:eastAsia="Times New Roman" w:cstheme="minorHAnsi"/>
          <w:lang w:eastAsia="de-DE"/>
        </w:rPr>
        <w:t xml:space="preserve">T t) </w:t>
      </w:r>
      <w:proofErr w:type="spellStart"/>
      <w:r w:rsidRPr="00C96B4A">
        <w:rPr>
          <w:rFonts w:eastAsia="Times New Roman" w:cstheme="minorHAnsi"/>
          <w:lang w:eastAsia="de-DE"/>
        </w:rPr>
        <w:t>throws</w:t>
      </w:r>
      <w:proofErr w:type="spellEnd"/>
      <w:r w:rsidRPr="00C96B4A">
        <w:rPr>
          <w:rFonts w:eastAsia="Times New Roman" w:cstheme="minorHAnsi"/>
          <w:lang w:eastAsia="de-DE"/>
        </w:rPr>
        <w:t xml:space="preserve"> </w:t>
      </w:r>
      <w:proofErr w:type="spellStart"/>
      <w:r w:rsidRPr="00C96B4A">
        <w:rPr>
          <w:rFonts w:eastAsia="Times New Roman" w:cstheme="minorHAnsi"/>
          <w:lang w:eastAsia="de-DE"/>
        </w:rPr>
        <w:t>SQLException</w:t>
      </w:r>
      <w:proofErr w:type="spellEnd"/>
      <w:r w:rsidRPr="00C96B4A">
        <w:rPr>
          <w:rFonts w:cstheme="minorHAnsi"/>
        </w:rPr>
        <w:t xml:space="preserve"> aufgerufen wird, um einen neuen Patie</w:t>
      </w:r>
      <w:r w:rsidRPr="00C96B4A">
        <w:t xml:space="preserve">nten anzulegen. </w:t>
      </w:r>
    </w:p>
    <w:p w14:paraId="5EB7B8F0" w14:textId="2947E529" w:rsidR="005E0CC7" w:rsidRDefault="005E0CC7" w:rsidP="00760F91">
      <w:pPr>
        <w:pStyle w:val="Listenabsatz"/>
        <w:numPr>
          <w:ilvl w:val="1"/>
          <w:numId w:val="1"/>
        </w:numPr>
        <w:spacing w:after="0" w:line="240" w:lineRule="auto"/>
        <w:jc w:val="both"/>
      </w:pPr>
      <w:r>
        <w:t xml:space="preserve">Stelle dir vor, du sollst die Anwendung um ein Modul erweitern, das Pflegekräfte verwaltet. Innerhalb dieses Modus können Pflegekräfte angezeigt, angelegt, geändert und gelöscht werden. Was müsstest du </w:t>
      </w:r>
      <w:r w:rsidR="00C96B4A">
        <w:t xml:space="preserve">dafür </w:t>
      </w:r>
      <w:r>
        <w:t xml:space="preserve">in dieser Architektur tun? Welchen Vorteil bietet diese Architektur im Vergleich zu einer Architektur, in der es zu jeder Modelklasse eine konkrete DAO-Klasse gibt, also das DAO-Interface und die abstrakte Klasse </w:t>
      </w:r>
      <w:proofErr w:type="spellStart"/>
      <w:r>
        <w:t>DAOImp</w:t>
      </w:r>
      <w:proofErr w:type="spellEnd"/>
      <w:r>
        <w:t xml:space="preserve"> nicht existierten? Gehe bei deiner Antwort auch darauf ein, weswegen eine generische </w:t>
      </w:r>
      <w:r w:rsidR="00C96B4A">
        <w:t>Klasse (&lt;T&gt;) verwendet wurde.</w:t>
      </w:r>
    </w:p>
    <w:p w14:paraId="3B0A4930" w14:textId="71EE5174" w:rsidR="00760F91" w:rsidRDefault="00760F91" w:rsidP="00760F91">
      <w:pPr>
        <w:pStyle w:val="Listenabsatz"/>
        <w:numPr>
          <w:ilvl w:val="1"/>
          <w:numId w:val="1"/>
        </w:numPr>
        <w:spacing w:after="0" w:line="240" w:lineRule="auto"/>
        <w:jc w:val="both"/>
      </w:pPr>
      <w:r>
        <w:t xml:space="preserve">Welche Aufgabe hat die Klasse </w:t>
      </w:r>
      <w:proofErr w:type="spellStart"/>
      <w:r>
        <w:t>ConnectionBuilder</w:t>
      </w:r>
      <w:proofErr w:type="spellEnd"/>
      <w:r>
        <w:t xml:space="preserve"> bzw. warum hält </w:t>
      </w:r>
      <w:proofErr w:type="spellStart"/>
      <w:r>
        <w:t>PatientDAO</w:t>
      </w:r>
      <w:proofErr w:type="spellEnd"/>
      <w:r>
        <w:t xml:space="preserve"> keine Datenbankverbindung?</w:t>
      </w:r>
    </w:p>
    <w:p w14:paraId="14A6856A" w14:textId="77777777" w:rsidR="00760F91" w:rsidRDefault="00760F91" w:rsidP="00760F91">
      <w:pPr>
        <w:pStyle w:val="Listenabsatz"/>
        <w:numPr>
          <w:ilvl w:val="1"/>
          <w:numId w:val="1"/>
        </w:numPr>
        <w:spacing w:after="0" w:line="240" w:lineRule="auto"/>
        <w:jc w:val="both"/>
      </w:pPr>
      <w:r>
        <w:t xml:space="preserve">Welche Aufgabe hat die Klasse </w:t>
      </w:r>
      <w:proofErr w:type="spellStart"/>
      <w:r>
        <w:t>DAOFactory</w:t>
      </w:r>
      <w:proofErr w:type="spellEnd"/>
      <w:r>
        <w:t>?</w:t>
      </w:r>
    </w:p>
    <w:p w14:paraId="5358F837" w14:textId="77777777" w:rsidR="00760F91" w:rsidRDefault="00760F91" w:rsidP="00760F91">
      <w:pPr>
        <w:pStyle w:val="Listenabsatz"/>
        <w:numPr>
          <w:ilvl w:val="1"/>
          <w:numId w:val="1"/>
        </w:numPr>
        <w:spacing w:after="0" w:line="240" w:lineRule="auto"/>
        <w:jc w:val="both"/>
        <w:rPr>
          <w:lang w:val="en-GB"/>
        </w:rPr>
      </w:pPr>
      <w:proofErr w:type="spellStart"/>
      <w:r>
        <w:rPr>
          <w:lang w:val="en-GB"/>
        </w:rPr>
        <w:t>Warum</w:t>
      </w:r>
      <w:proofErr w:type="spellEnd"/>
      <w:r>
        <w:rPr>
          <w:lang w:val="en-GB"/>
        </w:rPr>
        <w:t xml:space="preserve"> </w:t>
      </w:r>
      <w:proofErr w:type="spellStart"/>
      <w:r>
        <w:rPr>
          <w:lang w:val="en-GB"/>
        </w:rPr>
        <w:t>sind</w:t>
      </w:r>
      <w:proofErr w:type="spellEnd"/>
      <w:r>
        <w:rPr>
          <w:lang w:val="en-GB"/>
        </w:rPr>
        <w:t xml:space="preserve"> </w:t>
      </w:r>
      <w:proofErr w:type="spellStart"/>
      <w:r>
        <w:rPr>
          <w:lang w:val="en-GB"/>
        </w:rPr>
        <w:t>DAOFactory</w:t>
      </w:r>
      <w:proofErr w:type="spellEnd"/>
      <w:r>
        <w:rPr>
          <w:lang w:val="en-GB"/>
        </w:rPr>
        <w:t xml:space="preserve"> und </w:t>
      </w:r>
      <w:proofErr w:type="spellStart"/>
      <w:r>
        <w:rPr>
          <w:lang w:val="en-GB"/>
        </w:rPr>
        <w:t>ConnectionBuilder</w:t>
      </w:r>
      <w:proofErr w:type="spellEnd"/>
      <w:r>
        <w:rPr>
          <w:lang w:val="en-GB"/>
        </w:rPr>
        <w:t xml:space="preserve"> </w:t>
      </w:r>
      <w:proofErr w:type="spellStart"/>
      <w:r>
        <w:rPr>
          <w:lang w:val="en-GB"/>
        </w:rPr>
        <w:t>als</w:t>
      </w:r>
      <w:proofErr w:type="spellEnd"/>
      <w:r>
        <w:rPr>
          <w:lang w:val="en-GB"/>
        </w:rPr>
        <w:t xml:space="preserve"> Singleton </w:t>
      </w:r>
      <w:proofErr w:type="spellStart"/>
      <w:r>
        <w:rPr>
          <w:lang w:val="en-GB"/>
        </w:rPr>
        <w:t>implementiert</w:t>
      </w:r>
      <w:proofErr w:type="spellEnd"/>
      <w:r>
        <w:rPr>
          <w:lang w:val="en-GB"/>
        </w:rPr>
        <w:t>?</w:t>
      </w:r>
    </w:p>
    <w:p w14:paraId="1737457A" w14:textId="449FFAE8" w:rsidR="00760F91" w:rsidRDefault="14FE17B3" w:rsidP="00760F91">
      <w:pPr>
        <w:pStyle w:val="Listenabsatz"/>
        <w:numPr>
          <w:ilvl w:val="0"/>
          <w:numId w:val="1"/>
        </w:numPr>
        <w:spacing w:after="0" w:line="240" w:lineRule="auto"/>
        <w:jc w:val="both"/>
      </w:pPr>
      <w:r>
        <w:t xml:space="preserve">Erkläre das Zusammenspiel der Klassen </w:t>
      </w:r>
      <w:r w:rsidR="00EB2B3C">
        <w:t>Patient</w:t>
      </w:r>
      <w:r>
        <w:t xml:space="preserve">, </w:t>
      </w:r>
      <w:proofErr w:type="spellStart"/>
      <w:r>
        <w:t>All</w:t>
      </w:r>
      <w:r w:rsidR="00EB2B3C">
        <w:t>PatientC</w:t>
      </w:r>
      <w:r>
        <w:t>ontroller</w:t>
      </w:r>
      <w:proofErr w:type="spellEnd"/>
      <w:r>
        <w:t xml:space="preserve"> und </w:t>
      </w:r>
      <w:proofErr w:type="spellStart"/>
      <w:r>
        <w:t>All</w:t>
      </w:r>
      <w:r w:rsidR="00EB2B3C">
        <w:t>Patient</w:t>
      </w:r>
      <w:r>
        <w:t>View.fxml</w:t>
      </w:r>
      <w:proofErr w:type="spellEnd"/>
      <w:r>
        <w:t xml:space="preserve"> im verwendeten MVP-Pattern</w:t>
      </w:r>
      <w:r w:rsidR="00EB2B3C">
        <w:t xml:space="preserve"> im folgenden Anwendungsfall: Der Benutzer gibt im Bereich unter der Ansicht aller Patienten vollständig die Daten eines neuen Patienten ein und drückt den Button Hinzufügen. Erläutere, was genau in der View, im Model und im </w:t>
      </w:r>
      <w:proofErr w:type="spellStart"/>
      <w:r w:rsidR="00EB2B3C">
        <w:t>Presenter</w:t>
      </w:r>
      <w:proofErr w:type="spellEnd"/>
      <w:r w:rsidR="00EB2B3C">
        <w:t xml:space="preserve"> nacheinander abläuft. </w:t>
      </w:r>
      <w:r w:rsidR="00C96B4A">
        <w:t xml:space="preserve">Der Ablauf zum Speichern des neuen Patienten muss nicht beschrieben werden (siehe Aufgabe 1b). </w:t>
      </w:r>
      <w:r w:rsidR="00EB2B3C">
        <w:t xml:space="preserve">Worin liegt der Unterschied zu einer MVC-Architektur? </w:t>
      </w:r>
    </w:p>
    <w:p w14:paraId="2866255D" w14:textId="5110698C" w:rsidR="004E48EA" w:rsidRDefault="004E48EA" w:rsidP="004E48EA">
      <w:pPr>
        <w:spacing w:after="0" w:line="240" w:lineRule="auto"/>
        <w:jc w:val="both"/>
      </w:pPr>
    </w:p>
    <w:p w14:paraId="7DAE0DED" w14:textId="195936C9" w:rsidR="004E48EA" w:rsidRDefault="004E48EA" w:rsidP="004E48EA">
      <w:pPr>
        <w:spacing w:after="0" w:line="240" w:lineRule="auto"/>
        <w:jc w:val="both"/>
      </w:pPr>
    </w:p>
    <w:p w14:paraId="0E976FE6" w14:textId="751AABA0" w:rsidR="004E48EA" w:rsidRDefault="004E48EA" w:rsidP="004E48EA">
      <w:pPr>
        <w:spacing w:after="0" w:line="240" w:lineRule="auto"/>
        <w:jc w:val="both"/>
      </w:pPr>
    </w:p>
    <w:p w14:paraId="069E65BA" w14:textId="77777777" w:rsidR="007A5161" w:rsidRPr="00D21746" w:rsidRDefault="007A5161" w:rsidP="00D21746">
      <w:pPr>
        <w:jc w:val="center"/>
        <w:rPr>
          <w:b/>
          <w:bCs/>
          <w:sz w:val="28"/>
          <w:szCs w:val="28"/>
        </w:rPr>
      </w:pPr>
    </w:p>
    <w:p w14:paraId="05B1331E" w14:textId="77777777" w:rsidR="003865BA" w:rsidRDefault="003865BA"/>
    <w:sectPr w:rsidR="003865BA" w:rsidSect="007A5161">
      <w:headerReference w:type="default" r:id="rId7"/>
      <w:pgSz w:w="11906" w:h="16838" w:code="9"/>
      <w:pgMar w:top="1418" w:right="1418" w:bottom="1134" w:left="1418" w:header="425"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1466415" w14:textId="77777777" w:rsidR="003D68A4" w:rsidRDefault="003D68A4" w:rsidP="003865BA">
      <w:pPr>
        <w:spacing w:after="0" w:line="240" w:lineRule="auto"/>
      </w:pPr>
      <w:r>
        <w:separator/>
      </w:r>
    </w:p>
  </w:endnote>
  <w:endnote w:type="continuationSeparator" w:id="0">
    <w:p w14:paraId="5F494929" w14:textId="77777777" w:rsidR="003D68A4" w:rsidRDefault="003D68A4" w:rsidP="003865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5727860" w14:textId="77777777" w:rsidR="003D68A4" w:rsidRDefault="003D68A4" w:rsidP="003865BA">
      <w:pPr>
        <w:spacing w:after="0" w:line="240" w:lineRule="auto"/>
      </w:pPr>
      <w:r>
        <w:separator/>
      </w:r>
    </w:p>
  </w:footnote>
  <w:footnote w:type="continuationSeparator" w:id="0">
    <w:p w14:paraId="0008A6AF" w14:textId="77777777" w:rsidR="003D68A4" w:rsidRDefault="003D68A4" w:rsidP="003865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ellenraster"/>
      <w:tblW w:w="963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77"/>
      <w:gridCol w:w="7148"/>
      <w:gridCol w:w="1314"/>
    </w:tblGrid>
    <w:tr w:rsidR="007F4F2C" w14:paraId="18688531" w14:textId="77777777" w:rsidTr="00F467AB">
      <w:trPr>
        <w:jc w:val="center"/>
      </w:trPr>
      <w:tc>
        <w:tcPr>
          <w:tcW w:w="1134" w:type="dxa"/>
        </w:tcPr>
        <w:p w14:paraId="2AA1EB40" w14:textId="77777777" w:rsidR="007F4F2C" w:rsidRDefault="007F4F2C">
          <w:pPr>
            <w:pStyle w:val="Kopfzeile"/>
          </w:pPr>
          <w:r>
            <w:rPr>
              <w:noProof/>
            </w:rPr>
            <w:drawing>
              <wp:inline distT="0" distB="0" distL="0" distR="0" wp14:anchorId="4964E1BA" wp14:editId="3E3466C0">
                <wp:extent cx="381468" cy="456906"/>
                <wp:effectExtent l="0" t="0" r="0" b="635"/>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0141" cy="539160"/>
                        </a:xfrm>
                        <a:prstGeom prst="rect">
                          <a:avLst/>
                        </a:prstGeom>
                        <a:noFill/>
                        <a:ln>
                          <a:noFill/>
                        </a:ln>
                      </pic:spPr>
                    </pic:pic>
                  </a:graphicData>
                </a:graphic>
              </wp:inline>
            </w:drawing>
          </w:r>
        </w:p>
      </w:tc>
      <w:tc>
        <w:tcPr>
          <w:tcW w:w="6891" w:type="dxa"/>
        </w:tcPr>
        <w:p w14:paraId="20CAB15F" w14:textId="77777777" w:rsidR="007F4F2C" w:rsidRPr="007A5161" w:rsidRDefault="007F4F2C" w:rsidP="007F4F2C">
          <w:pPr>
            <w:pStyle w:val="Kopfzeile"/>
            <w:jc w:val="center"/>
            <w:rPr>
              <w:b/>
              <w:bCs/>
              <w:sz w:val="30"/>
              <w:szCs w:val="30"/>
            </w:rPr>
          </w:pPr>
          <w:r w:rsidRPr="007A5161">
            <w:rPr>
              <w:b/>
              <w:bCs/>
              <w:sz w:val="30"/>
              <w:szCs w:val="30"/>
            </w:rPr>
            <w:t>Lernfeld 5</w:t>
          </w:r>
        </w:p>
        <w:p w14:paraId="1B03490E" w14:textId="77777777" w:rsidR="007F4F2C" w:rsidRPr="007A5161" w:rsidRDefault="007F4F2C" w:rsidP="007F4F2C">
          <w:pPr>
            <w:pStyle w:val="Kopfzeile"/>
            <w:jc w:val="center"/>
            <w:rPr>
              <w:sz w:val="2"/>
              <w:szCs w:val="2"/>
            </w:rPr>
          </w:pPr>
        </w:p>
        <w:p w14:paraId="681652C2" w14:textId="77777777" w:rsidR="007F4F2C" w:rsidRPr="007F4F2C" w:rsidRDefault="007F4F2C" w:rsidP="007F4F2C">
          <w:pPr>
            <w:pStyle w:val="Kopfzeile"/>
            <w:jc w:val="center"/>
            <w:rPr>
              <w:rFonts w:cstheme="minorHAnsi"/>
            </w:rPr>
          </w:pPr>
          <w:r w:rsidRPr="007A5161">
            <w:rPr>
              <w:rFonts w:cstheme="minorHAnsi"/>
              <w:sz w:val="26"/>
              <w:szCs w:val="26"/>
            </w:rPr>
            <w:t>Arbeitsblatt</w:t>
          </w:r>
        </w:p>
      </w:tc>
      <w:tc>
        <w:tcPr>
          <w:tcW w:w="1134" w:type="dxa"/>
        </w:tcPr>
        <w:p w14:paraId="3B71D0EA" w14:textId="77777777" w:rsidR="007F4F2C" w:rsidRDefault="007F4F2C" w:rsidP="007F4F2C">
          <w:pPr>
            <w:pStyle w:val="Kopfzeile"/>
            <w:jc w:val="right"/>
          </w:pPr>
          <w:r w:rsidRPr="007F4F2C">
            <w:rPr>
              <w:noProof/>
            </w:rPr>
            <w:drawing>
              <wp:inline distT="0" distB="0" distL="0" distR="0" wp14:anchorId="7B56A6D8" wp14:editId="464B972B">
                <wp:extent cx="667568" cy="445045"/>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extLst>
                            <a:ext uri="{96DAC541-7B7A-43D3-8B79-37D633B846F1}">
                              <asvg:svgBlip xmlns:asvg="http://schemas.microsoft.com/office/drawing/2016/SVG/main" r:embed="rId3"/>
                            </a:ext>
                          </a:extLst>
                        </a:blip>
                        <a:stretch>
                          <a:fillRect/>
                        </a:stretch>
                      </pic:blipFill>
                      <pic:spPr>
                        <a:xfrm>
                          <a:off x="0" y="0"/>
                          <a:ext cx="806523" cy="537681"/>
                        </a:xfrm>
                        <a:prstGeom prst="rect">
                          <a:avLst/>
                        </a:prstGeom>
                      </pic:spPr>
                    </pic:pic>
                  </a:graphicData>
                </a:graphic>
              </wp:inline>
            </w:drawing>
          </w:r>
        </w:p>
      </w:tc>
    </w:tr>
  </w:tbl>
  <w:p w14:paraId="7CCA56A7" w14:textId="77777777" w:rsidR="003865BA" w:rsidRDefault="007A5161">
    <w:pPr>
      <w:pStyle w:val="Kopfzeile"/>
    </w:pPr>
    <w:r>
      <w:rPr>
        <w:noProof/>
      </w:rPr>
      <mc:AlternateContent>
        <mc:Choice Requires="wps">
          <w:drawing>
            <wp:anchor distT="0" distB="0" distL="114300" distR="114300" simplePos="0" relativeHeight="251659264" behindDoc="0" locked="0" layoutInCell="1" allowOverlap="1" wp14:anchorId="5CF31945" wp14:editId="751D654C">
              <wp:simplePos x="0" y="0"/>
              <wp:positionH relativeFrom="page">
                <wp:align>center</wp:align>
              </wp:positionH>
              <wp:positionV relativeFrom="paragraph">
                <wp:posOffset>40005</wp:posOffset>
              </wp:positionV>
              <wp:extent cx="6120000" cy="14400"/>
              <wp:effectExtent l="0" t="0" r="33655" b="24130"/>
              <wp:wrapNone/>
              <wp:docPr id="3" name="Gerader Verbinder 3"/>
              <wp:cNvGraphicFramePr/>
              <a:graphic xmlns:a="http://schemas.openxmlformats.org/drawingml/2006/main">
                <a:graphicData uri="http://schemas.microsoft.com/office/word/2010/wordprocessingShape">
                  <wps:wsp>
                    <wps:cNvCnPr/>
                    <wps:spPr>
                      <a:xfrm flipV="1">
                        <a:off x="0" y="0"/>
                        <a:ext cx="6120000" cy="14400"/>
                      </a:xfrm>
                      <a:prstGeom prst="line">
                        <a:avLst/>
                      </a:prstGeom>
                      <a:ln>
                        <a:solidFill>
                          <a:schemeClr val="accent2">
                            <a:lumMod val="60000"/>
                            <a:lumOff val="4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w:pict>
            <v:line id="Gerader Verbinder 3" style="position:absolute;flip:y;z-index:25165926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 o:spid="_x0000_s1026" strokecolor="#f4b083 [1941]" strokeweight=".5pt" from="0,3.15pt" to="481.9pt,4.3pt" w14:anchorId="60E9E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">
              <v:stroke joinstyle="miter"/>
              <w10:wrap anchorx="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C7C4622"/>
    <w:multiLevelType w:val="hybridMultilevel"/>
    <w:tmpl w:val="BB7E431A"/>
    <w:lvl w:ilvl="0" w:tplc="ADECB336">
      <w:start w:val="1"/>
      <w:numFmt w:val="decimal"/>
      <w:lvlText w:val="%1)"/>
      <w:lvlJc w:val="left"/>
      <w:pPr>
        <w:ind w:left="360" w:hanging="360"/>
      </w:pPr>
      <w:rPr>
        <w:rFonts w:ascii="Calibri" w:hAnsi="Calibri" w:hint="default"/>
        <w:sz w:val="22"/>
      </w:rPr>
    </w:lvl>
    <w:lvl w:ilvl="1" w:tplc="04070019">
      <w:start w:val="1"/>
      <w:numFmt w:val="lowerLetter"/>
      <w:lvlText w:val="%2."/>
      <w:lvlJc w:val="left"/>
      <w:pPr>
        <w:ind w:left="1080" w:hanging="360"/>
      </w:pPr>
    </w:lvl>
    <w:lvl w:ilvl="2" w:tplc="0407001B">
      <w:start w:val="1"/>
      <w:numFmt w:val="lowerRoman"/>
      <w:lvlText w:val="%3."/>
      <w:lvlJc w:val="right"/>
      <w:pPr>
        <w:ind w:left="1800" w:hanging="180"/>
      </w:pPr>
    </w:lvl>
    <w:lvl w:ilvl="3" w:tplc="0407000F">
      <w:start w:val="1"/>
      <w:numFmt w:val="decimal"/>
      <w:lvlText w:val="%4."/>
      <w:lvlJc w:val="left"/>
      <w:pPr>
        <w:ind w:left="2520" w:hanging="360"/>
      </w:pPr>
    </w:lvl>
    <w:lvl w:ilvl="4" w:tplc="04070019">
      <w:start w:val="1"/>
      <w:numFmt w:val="lowerLetter"/>
      <w:lvlText w:val="%5."/>
      <w:lvlJc w:val="left"/>
      <w:pPr>
        <w:ind w:left="3240" w:hanging="360"/>
      </w:pPr>
    </w:lvl>
    <w:lvl w:ilvl="5" w:tplc="0407001B">
      <w:start w:val="1"/>
      <w:numFmt w:val="lowerRoman"/>
      <w:lvlText w:val="%6."/>
      <w:lvlJc w:val="right"/>
      <w:pPr>
        <w:ind w:left="3960" w:hanging="180"/>
      </w:pPr>
    </w:lvl>
    <w:lvl w:ilvl="6" w:tplc="0407000F">
      <w:start w:val="1"/>
      <w:numFmt w:val="decimal"/>
      <w:lvlText w:val="%7."/>
      <w:lvlJc w:val="left"/>
      <w:pPr>
        <w:ind w:left="4680" w:hanging="360"/>
      </w:pPr>
    </w:lvl>
    <w:lvl w:ilvl="7" w:tplc="04070019">
      <w:start w:val="1"/>
      <w:numFmt w:val="lowerLetter"/>
      <w:lvlText w:val="%8."/>
      <w:lvlJc w:val="left"/>
      <w:pPr>
        <w:ind w:left="5400" w:hanging="360"/>
      </w:pPr>
    </w:lvl>
    <w:lvl w:ilvl="8" w:tplc="0407001B">
      <w:start w:val="1"/>
      <w:numFmt w:val="lowerRoman"/>
      <w:lvlText w:val="%9."/>
      <w:lvlJc w:val="right"/>
      <w:pPr>
        <w:ind w:left="6120" w:hanging="180"/>
      </w:pPr>
    </w:lvl>
  </w:abstractNum>
  <w:num w:numId="1">
    <w:abstractNumId w:val="0"/>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F91"/>
    <w:rsid w:val="000A2FD6"/>
    <w:rsid w:val="00146839"/>
    <w:rsid w:val="001C5846"/>
    <w:rsid w:val="001F799C"/>
    <w:rsid w:val="003865BA"/>
    <w:rsid w:val="003D68A4"/>
    <w:rsid w:val="00457630"/>
    <w:rsid w:val="00464B35"/>
    <w:rsid w:val="00487436"/>
    <w:rsid w:val="004E48EA"/>
    <w:rsid w:val="005E0CC7"/>
    <w:rsid w:val="006362B3"/>
    <w:rsid w:val="0074715A"/>
    <w:rsid w:val="00760F91"/>
    <w:rsid w:val="007A5161"/>
    <w:rsid w:val="007F4F2C"/>
    <w:rsid w:val="00BE4951"/>
    <w:rsid w:val="00C2685E"/>
    <w:rsid w:val="00C96B4A"/>
    <w:rsid w:val="00D21746"/>
    <w:rsid w:val="00D946EA"/>
    <w:rsid w:val="00EB2B3C"/>
    <w:rsid w:val="00F1292C"/>
    <w:rsid w:val="00F467AB"/>
    <w:rsid w:val="14FE17B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C4084C"/>
  <w15:chartTrackingRefBased/>
  <w15:docId w15:val="{0DB2B001-B957-4FB2-9958-A525295F5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60F91"/>
    <w:pPr>
      <w:spacing w:after="200" w:line="276" w:lineRule="auto"/>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3865BA"/>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3865BA"/>
  </w:style>
  <w:style w:type="paragraph" w:styleId="Fuzeile">
    <w:name w:val="footer"/>
    <w:basedOn w:val="Standard"/>
    <w:link w:val="FuzeileZchn"/>
    <w:uiPriority w:val="99"/>
    <w:unhideWhenUsed/>
    <w:rsid w:val="003865BA"/>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3865BA"/>
  </w:style>
  <w:style w:type="table" w:styleId="Tabellenraster">
    <w:name w:val="Table Grid"/>
    <w:basedOn w:val="NormaleTabelle"/>
    <w:uiPriority w:val="39"/>
    <w:rsid w:val="003865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uiPriority w:val="34"/>
    <w:qFormat/>
    <w:rsid w:val="00760F91"/>
    <w:pPr>
      <w:ind w:left="720"/>
      <w:contextualSpacing/>
    </w:pPr>
  </w:style>
  <w:style w:type="paragraph" w:styleId="HTMLVorformatiert">
    <w:name w:val="HTML Preformatted"/>
    <w:basedOn w:val="Standard"/>
    <w:link w:val="HTMLVorformatiertZchn"/>
    <w:uiPriority w:val="99"/>
    <w:semiHidden/>
    <w:unhideWhenUsed/>
    <w:rsid w:val="005E0C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e-DE"/>
    </w:rPr>
  </w:style>
  <w:style w:type="character" w:customStyle="1" w:styleId="HTMLVorformatiertZchn">
    <w:name w:val="HTML Vorformatiert Zchn"/>
    <w:basedOn w:val="Absatz-Standardschriftart"/>
    <w:link w:val="HTMLVorformatiert"/>
    <w:uiPriority w:val="99"/>
    <w:semiHidden/>
    <w:rsid w:val="005E0CC7"/>
    <w:rPr>
      <w:rFonts w:ascii="Courier New" w:eastAsia="Times New Roman" w:hAnsi="Courier New" w:cs="Courier New"/>
      <w:sz w:val="20"/>
      <w:szCs w:val="20"/>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93933715">
      <w:bodyDiv w:val="1"/>
      <w:marLeft w:val="0"/>
      <w:marRight w:val="0"/>
      <w:marTop w:val="0"/>
      <w:marBottom w:val="0"/>
      <w:divBdr>
        <w:top w:val="none" w:sz="0" w:space="0" w:color="auto"/>
        <w:left w:val="none" w:sz="0" w:space="0" w:color="auto"/>
        <w:bottom w:val="none" w:sz="0" w:space="0" w:color="auto"/>
        <w:right w:val="none" w:sz="0" w:space="0" w:color="auto"/>
      </w:divBdr>
    </w:div>
    <w:div w:id="1912621145">
      <w:bodyDiv w:val="1"/>
      <w:marLeft w:val="0"/>
      <w:marRight w:val="0"/>
      <w:marTop w:val="0"/>
      <w:marBottom w:val="0"/>
      <w:divBdr>
        <w:top w:val="none" w:sz="0" w:space="0" w:color="auto"/>
        <w:left w:val="none" w:sz="0" w:space="0" w:color="auto"/>
        <w:bottom w:val="none" w:sz="0" w:space="0" w:color="auto"/>
        <w:right w:val="none" w:sz="0" w:space="0" w:color="auto"/>
      </w:divBdr>
    </w:div>
    <w:div w:id="2073574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schw\Lernfeld%205%20Baustelle\Arbeitsblatt.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Arbeitsblatt.dotx</Template>
  <TotalTime>0</TotalTime>
  <Pages>1</Pages>
  <Words>265</Words>
  <Characters>1672</Characters>
  <Application>Microsoft Office Word</Application>
  <DocSecurity>0</DocSecurity>
  <Lines>13</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sschw</dc:creator>
  <cp:keywords/>
  <dc:description/>
  <cp:lastModifiedBy>s.schwerk@schule.bremen.de</cp:lastModifiedBy>
  <cp:revision>6</cp:revision>
  <dcterms:created xsi:type="dcterms:W3CDTF">2020-09-02T18:21:00Z</dcterms:created>
  <dcterms:modified xsi:type="dcterms:W3CDTF">2020-12-10T16:09:00Z</dcterms:modified>
</cp:coreProperties>
</file>