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Email 8/28/2025</w:t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lieber hans,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wenn man dinge nicht gleich erledigt, bleiben sie liegen...: entschuldige, dass es gedauert hat. ich hab dir jetzt 37 briefe von hessen (und wenigen hessinnen) aus meinem korpus herausgesucht und als einfache word-dateien angehängt. von den meisten müsste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es noch weitere briefe geben; ich  hab jeweils max. 3-4 briefe für mein korpus aufgenommen. (vom letzten schreiber, martin weitz, gibt's in helbich &amp; kamphoefner (1988) sogar ein foto.)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die meisten briefe habe ich damals aus helbich &amp; kamphoefer (1988) eingescannt - inkl. der zeileneinsparungen) und die transkripte dann anhand der kopien der original abgeglichen. einige, z.b. barthel oder dern, hab ich selbst neu transkribiert. kursivsetz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ung steht für lateinische schrift, durchstreichungen etc. hab ich mit transkribiert. ich hatte damals noch den zeichensatz mediaevum, mit dem ich 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m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und 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mit nasalstrich (anzeiger für verdoppelung) gekennzeichnet hab - die stellen siehst du wahrscheinlich nur als komische sonderzeichen (z.b. ^ für 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m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mit nasalstrich, sprich: 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mm, 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] entsprechend für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 nn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im kopf findest du jeweils die biographischen angaben, soweit sie aus helbich &amp; kamphoefner bzw. aus den BABS/DABS-akten ersichtlich waren. "(VS)" heißt volksschule, "(HS)" höhere schulbildung. siehe auch die briefliste im anhang von Elspaß (2005).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viel spaß mit den briefen - ich hoffe, dass sie euch bei eurer pilotstudie helfen!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schöne grüße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Calibri Light" w:hAnsi="Calibri Light" w:eastAsia="Calibri Light" w:cs="Calibri Light"/>
          <w:color w:val="000000"/>
          <w:sz w:val="24"/>
        </w:rPr>
        <w:t xml:space="preserve">stephan elspaß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br/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landscape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Anonymous</cp:lastModifiedBy>
  <cp:revision>1</cp:revision>
  <dcterms:modified xsi:type="dcterms:W3CDTF">2025-09-01T15:43:31Z</dcterms:modified>
</cp:coreProperties>
</file>