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9EDBB" w14:textId="77777777" w:rsidR="00374DEC" w:rsidRDefault="00330C6F">
      <w:pPr>
        <w:pStyle w:val="Title"/>
      </w:pPr>
      <w:r>
        <w:t>Digitale Plattform zur Trainingsverwaltung</w:t>
      </w:r>
    </w:p>
    <w:p w14:paraId="68A1DBED" w14:textId="77777777" w:rsidR="00374DEC" w:rsidRDefault="00330C6F">
      <w:r>
        <w:t>Dieses Projekt ist eine digitale Plattform zur Trainingsverwaltung. Sie wurde im Rahmen einer Diplomarbeit an der TEKO Zürich von Lennard Bernet entwickelt. Diese API ermöglicht das Erstellen, Löschen und Bearbeiten von Übungen, Routinen, Trainingsplanung, Live-Protokollierung, Historie und Benutzerverwaltung.</w:t>
      </w:r>
    </w:p>
    <w:p w14:paraId="247EFE66" w14:textId="77777777" w:rsidR="00374DEC" w:rsidRDefault="00330C6F">
      <w:pPr>
        <w:pStyle w:val="Heading3"/>
      </w:pPr>
      <w:r>
        <w:t>Voraussetzungen</w:t>
      </w:r>
    </w:p>
    <w:p w14:paraId="36F246BA" w14:textId="77777777" w:rsidR="00374DEC" w:rsidRDefault="00330C6F">
      <w:pPr>
        <w:keepNext/>
      </w:pPr>
      <w:r>
        <w:t>Für den lokalen Betrieb muss folgende Software installiert sein:</w:t>
      </w:r>
    </w:p>
    <w:p w14:paraId="079025D7" w14:textId="77777777" w:rsidR="00374DEC" w:rsidRDefault="00330C6F">
      <w:pPr>
        <w:pStyle w:val="ListParagraph"/>
        <w:numPr>
          <w:ilvl w:val="0"/>
          <w:numId w:val="2"/>
        </w:numPr>
      </w:pPr>
      <w:r>
        <w:rPr>
          <w:b/>
          <w:bCs/>
        </w:rPr>
        <w:t>JDK 25:</w:t>
      </w:r>
      <w:r>
        <w:t xml:space="preserve"> Die Umgebungsvariable </w:t>
      </w:r>
      <w:r>
        <w:rPr>
          <w:rStyle w:val="Code"/>
        </w:rPr>
        <w:t>JAVA_HOME</w:t>
      </w:r>
      <w:r>
        <w:t xml:space="preserve"> muss auf das JDK zeigen, da der Maven Wrapper sie benötigt.</w:t>
      </w:r>
    </w:p>
    <w:p w14:paraId="40085B88" w14:textId="77777777" w:rsidR="00374DEC" w:rsidRDefault="00330C6F">
      <w:pPr>
        <w:pStyle w:val="ListParagraph"/>
        <w:numPr>
          <w:ilvl w:val="0"/>
          <w:numId w:val="2"/>
        </w:numPr>
      </w:pPr>
      <w:r>
        <w:rPr>
          <w:b/>
          <w:bCs/>
        </w:rPr>
        <w:t>PostgreSQL 18:</w:t>
      </w:r>
      <w:r>
        <w:t xml:space="preserve"> Lokal laufender Datenbankserver.</w:t>
      </w:r>
    </w:p>
    <w:p w14:paraId="1BAC539D" w14:textId="77777777" w:rsidR="00374DEC" w:rsidRDefault="00330C6F">
      <w:pPr>
        <w:pStyle w:val="ListParagraph"/>
        <w:numPr>
          <w:ilvl w:val="0"/>
          <w:numId w:val="2"/>
        </w:numPr>
      </w:pPr>
      <w:r>
        <w:rPr>
          <w:b/>
          <w:bCs/>
        </w:rPr>
        <w:t>Git:</w:t>
      </w:r>
      <w:r>
        <w:t xml:space="preserve"> Zum Klonen des Repositorys.</w:t>
      </w:r>
    </w:p>
    <w:p w14:paraId="3D107465" w14:textId="77777777" w:rsidR="00374DEC" w:rsidRDefault="00330C6F">
      <w:r>
        <w:t>Maven muss nicht installiert sein. Der Maven Wrapper (</w:t>
      </w:r>
      <w:r>
        <w:rPr>
          <w:rStyle w:val="Code"/>
        </w:rPr>
        <w:t>mvnw</w:t>
      </w:r>
      <w:r>
        <w:t xml:space="preserve"> bzw. unter Windows </w:t>
      </w:r>
      <w:r>
        <w:rPr>
          <w:rStyle w:val="Code"/>
        </w:rPr>
        <w:t>mvnw.cmd</w:t>
      </w:r>
      <w:r>
        <w:t>) lädt die passende Version automatisch herunter.</w:t>
      </w:r>
    </w:p>
    <w:p w14:paraId="3B4E0FAC" w14:textId="77777777" w:rsidR="00374DEC" w:rsidRDefault="00330C6F">
      <w:pPr>
        <w:pStyle w:val="Heading4"/>
      </w:pPr>
      <w:bookmarkStart w:id="0" w:name="_RefUmgebungsvariablen"/>
      <w:r>
        <w:t>Umgebungsvariablen</w:t>
      </w:r>
      <w:bookmarkEnd w:id="0"/>
    </w:p>
    <w:p w14:paraId="3CBC102D" w14:textId="77777777" w:rsidR="00374DEC" w:rsidRDefault="00330C6F">
      <w:pPr>
        <w:keepNext/>
      </w:pPr>
      <w:r>
        <w:t xml:space="preserve">In </w:t>
      </w:r>
      <w:r>
        <w:rPr>
          <w:rStyle w:val="Code"/>
        </w:rPr>
        <w:t>src/main/resources/application.properties</w:t>
      </w:r>
      <w:r>
        <w:t xml:space="preserve"> stehen nur Standardwerte. Diese werden über Umgebungsvariablen bzw. über ein </w:t>
      </w:r>
      <w:r>
        <w:rPr>
          <w:rStyle w:val="Code"/>
        </w:rPr>
        <w:t>.env</w:t>
      </w:r>
      <w:r>
        <w:t xml:space="preserve">-File im </w:t>
      </w:r>
      <w:r>
        <w:rPr>
          <w:rStyle w:val="Code"/>
        </w:rPr>
        <w:t>/backend</w:t>
      </w:r>
      <w:r>
        <w:t>-Verzeichnis überschrieben. Die Properties müssen also nicht angepasst werden, es reicht, die Variablen zu setzen:</w:t>
      </w:r>
    </w:p>
    <w:tbl>
      <w:tblPr>
        <w:tblStyle w:val="TableGrid"/>
        <w:tblW w:w="9026" w:type="dxa"/>
        <w:tblLayout w:type="fixed"/>
        <w:tblCellMar>
          <w:top w:w="57" w:type="dxa"/>
          <w:bottom w:w="57" w:type="dxa"/>
        </w:tblCellMar>
        <w:tblLook w:val="04A0" w:firstRow="1" w:lastRow="0" w:firstColumn="1" w:lastColumn="0" w:noHBand="0" w:noVBand="1"/>
      </w:tblPr>
      <w:tblGrid>
        <w:gridCol w:w="1600"/>
        <w:gridCol w:w="1000"/>
        <w:gridCol w:w="4100"/>
        <w:gridCol w:w="2326"/>
      </w:tblGrid>
      <w:tr w:rsidR="00374DEC" w14:paraId="0A4DD2C7" w14:textId="77777777">
        <w:trPr>
          <w:cantSplit/>
          <w:tblHeader/>
        </w:trPr>
        <w:tc>
          <w:tcPr>
            <w:tcW w:w="1600" w:type="dxa"/>
            <w:shd w:val="clear" w:color="auto" w:fill="F2F2F2"/>
          </w:tcPr>
          <w:p w14:paraId="15C56E42" w14:textId="77777777" w:rsidR="00374DEC" w:rsidRDefault="00330C6F">
            <w:r>
              <w:rPr>
                <w:b/>
                <w:bCs/>
              </w:rPr>
              <w:t>Variable</w:t>
            </w:r>
          </w:p>
        </w:tc>
        <w:tc>
          <w:tcPr>
            <w:tcW w:w="1000" w:type="dxa"/>
            <w:shd w:val="clear" w:color="auto" w:fill="F2F2F2"/>
          </w:tcPr>
          <w:p w14:paraId="5223A0A2" w14:textId="77777777" w:rsidR="00374DEC" w:rsidRDefault="00330C6F">
            <w:r>
              <w:rPr>
                <w:b/>
                <w:bCs/>
              </w:rPr>
              <w:t>Pflicht</w:t>
            </w:r>
          </w:p>
        </w:tc>
        <w:tc>
          <w:tcPr>
            <w:tcW w:w="4100" w:type="dxa"/>
            <w:shd w:val="clear" w:color="auto" w:fill="F2F2F2"/>
          </w:tcPr>
          <w:p w14:paraId="3BD64BB5" w14:textId="77777777" w:rsidR="00374DEC" w:rsidRDefault="00330C6F">
            <w:r>
              <w:rPr>
                <w:b/>
                <w:bCs/>
              </w:rPr>
              <w:t>Standardwert</w:t>
            </w:r>
          </w:p>
        </w:tc>
        <w:tc>
          <w:tcPr>
            <w:tcW w:w="2326" w:type="dxa"/>
            <w:shd w:val="clear" w:color="auto" w:fill="F2F2F2"/>
          </w:tcPr>
          <w:p w14:paraId="272324F7" w14:textId="77777777" w:rsidR="00374DEC" w:rsidRDefault="00330C6F">
            <w:r>
              <w:rPr>
                <w:b/>
                <w:bCs/>
              </w:rPr>
              <w:t>Beschreibung</w:t>
            </w:r>
          </w:p>
        </w:tc>
      </w:tr>
      <w:tr w:rsidR="00374DEC" w14:paraId="2BFA7DA0" w14:textId="77777777">
        <w:trPr>
          <w:cantSplit/>
        </w:trPr>
        <w:tc>
          <w:tcPr>
            <w:tcW w:w="1600" w:type="dxa"/>
          </w:tcPr>
          <w:p w14:paraId="669BD4DD" w14:textId="77777777" w:rsidR="00374DEC" w:rsidRDefault="00330C6F">
            <w:r>
              <w:rPr>
                <w:rStyle w:val="Code"/>
              </w:rPr>
              <w:t>DB_PASSWORD</w:t>
            </w:r>
          </w:p>
        </w:tc>
        <w:tc>
          <w:tcPr>
            <w:tcW w:w="1000" w:type="dxa"/>
          </w:tcPr>
          <w:p w14:paraId="03420173" w14:textId="77777777" w:rsidR="00374DEC" w:rsidRDefault="00330C6F">
            <w:r>
              <w:t>Ja</w:t>
            </w:r>
          </w:p>
        </w:tc>
        <w:tc>
          <w:tcPr>
            <w:tcW w:w="4100" w:type="dxa"/>
          </w:tcPr>
          <w:p w14:paraId="163E401E" w14:textId="77777777" w:rsidR="00374DEC" w:rsidRDefault="00330C6F">
            <w:r>
              <w:t>–</w:t>
            </w:r>
          </w:p>
        </w:tc>
        <w:tc>
          <w:tcPr>
            <w:tcW w:w="2326" w:type="dxa"/>
          </w:tcPr>
          <w:p w14:paraId="6D2E803C" w14:textId="77777777" w:rsidR="00374DEC" w:rsidRDefault="00330C6F">
            <w:r>
              <w:t>Passwort des Datenbankbenutzers</w:t>
            </w:r>
          </w:p>
        </w:tc>
      </w:tr>
      <w:tr w:rsidR="00374DEC" w14:paraId="500CFB36" w14:textId="77777777">
        <w:trPr>
          <w:cantSplit/>
        </w:trPr>
        <w:tc>
          <w:tcPr>
            <w:tcW w:w="1600" w:type="dxa"/>
          </w:tcPr>
          <w:p w14:paraId="43B23878" w14:textId="77777777" w:rsidR="00374DEC" w:rsidRDefault="00330C6F">
            <w:r>
              <w:rPr>
                <w:rStyle w:val="Code"/>
              </w:rPr>
              <w:t>JWT_SECRET</w:t>
            </w:r>
          </w:p>
        </w:tc>
        <w:tc>
          <w:tcPr>
            <w:tcW w:w="1000" w:type="dxa"/>
          </w:tcPr>
          <w:p w14:paraId="272D292A" w14:textId="77777777" w:rsidR="00374DEC" w:rsidRDefault="00330C6F">
            <w:r>
              <w:t>Ja</w:t>
            </w:r>
          </w:p>
        </w:tc>
        <w:tc>
          <w:tcPr>
            <w:tcW w:w="4100" w:type="dxa"/>
          </w:tcPr>
          <w:p w14:paraId="0A90F45F" w14:textId="77777777" w:rsidR="00374DEC" w:rsidRDefault="00330C6F">
            <w:r>
              <w:t>–</w:t>
            </w:r>
          </w:p>
        </w:tc>
        <w:tc>
          <w:tcPr>
            <w:tcW w:w="2326" w:type="dxa"/>
          </w:tcPr>
          <w:p w14:paraId="75FB9841" w14:textId="77777777" w:rsidR="00374DEC" w:rsidRDefault="00330C6F">
            <w:r>
              <w:t>Schlüssel zum Signieren der JWT, mind. 32 Zeichen</w:t>
            </w:r>
          </w:p>
        </w:tc>
      </w:tr>
      <w:tr w:rsidR="00374DEC" w14:paraId="0652AC21" w14:textId="77777777">
        <w:trPr>
          <w:cantSplit/>
        </w:trPr>
        <w:tc>
          <w:tcPr>
            <w:tcW w:w="1600" w:type="dxa"/>
          </w:tcPr>
          <w:p w14:paraId="1D0E1B5D" w14:textId="77777777" w:rsidR="00374DEC" w:rsidRDefault="00330C6F">
            <w:r>
              <w:rPr>
                <w:rStyle w:val="Code"/>
              </w:rPr>
              <w:t>DB_URL</w:t>
            </w:r>
          </w:p>
        </w:tc>
        <w:tc>
          <w:tcPr>
            <w:tcW w:w="1000" w:type="dxa"/>
          </w:tcPr>
          <w:p w14:paraId="413C82F8" w14:textId="77777777" w:rsidR="00374DEC" w:rsidRDefault="00330C6F">
            <w:r>
              <w:t>Nein</w:t>
            </w:r>
          </w:p>
        </w:tc>
        <w:tc>
          <w:tcPr>
            <w:tcW w:w="4100" w:type="dxa"/>
          </w:tcPr>
          <w:p w14:paraId="4979492C" w14:textId="77777777" w:rsidR="00374DEC" w:rsidRDefault="00330C6F">
            <w:r>
              <w:rPr>
                <w:rStyle w:val="Code"/>
              </w:rPr>
              <w:t>jdbc:postgresql://localhost:5432/​digital_training_platform</w:t>
            </w:r>
          </w:p>
        </w:tc>
        <w:tc>
          <w:tcPr>
            <w:tcW w:w="2326" w:type="dxa"/>
          </w:tcPr>
          <w:p w14:paraId="4CF8F819" w14:textId="77777777" w:rsidR="00374DEC" w:rsidRDefault="00330C6F">
            <w:r>
              <w:t>JDBC-URL der Datenbank</w:t>
            </w:r>
          </w:p>
        </w:tc>
      </w:tr>
      <w:tr w:rsidR="00374DEC" w14:paraId="04AE557B" w14:textId="77777777">
        <w:trPr>
          <w:cantSplit/>
        </w:trPr>
        <w:tc>
          <w:tcPr>
            <w:tcW w:w="1600" w:type="dxa"/>
          </w:tcPr>
          <w:p w14:paraId="2CA227AF" w14:textId="77777777" w:rsidR="00374DEC" w:rsidRDefault="00330C6F">
            <w:r>
              <w:rPr>
                <w:rStyle w:val="Code"/>
              </w:rPr>
              <w:t>DB_USERNAME</w:t>
            </w:r>
          </w:p>
        </w:tc>
        <w:tc>
          <w:tcPr>
            <w:tcW w:w="1000" w:type="dxa"/>
          </w:tcPr>
          <w:p w14:paraId="63D9392B" w14:textId="77777777" w:rsidR="00374DEC" w:rsidRDefault="00330C6F">
            <w:r>
              <w:t>Nein</w:t>
            </w:r>
          </w:p>
        </w:tc>
        <w:tc>
          <w:tcPr>
            <w:tcW w:w="4100" w:type="dxa"/>
          </w:tcPr>
          <w:p w14:paraId="1F73033C" w14:textId="77777777" w:rsidR="00374DEC" w:rsidRDefault="00330C6F">
            <w:r>
              <w:rPr>
                <w:rStyle w:val="Code"/>
              </w:rPr>
              <w:t>postgres</w:t>
            </w:r>
          </w:p>
        </w:tc>
        <w:tc>
          <w:tcPr>
            <w:tcW w:w="2326" w:type="dxa"/>
          </w:tcPr>
          <w:p w14:paraId="1A4FDBC2" w14:textId="77777777" w:rsidR="00374DEC" w:rsidRDefault="00330C6F">
            <w:r>
              <w:t>Datenbankbenutzer</w:t>
            </w:r>
          </w:p>
        </w:tc>
      </w:tr>
    </w:tbl>
    <w:p w14:paraId="2F120569" w14:textId="77777777" w:rsidR="00374DEC" w:rsidRDefault="00330C6F">
      <w:pPr>
        <w:spacing w:before="160"/>
      </w:pPr>
      <w:r>
        <w:t xml:space="preserve">Fehlt eine Pflichtvariable oder ist das </w:t>
      </w:r>
      <w:r>
        <w:rPr>
          <w:rStyle w:val="Code"/>
        </w:rPr>
        <w:t>JWT_SECRET</w:t>
      </w:r>
      <w:r>
        <w:t xml:space="preserve"> kürzer als 32 Zeichen, startet die Anwendung nicht.</w:t>
      </w:r>
    </w:p>
    <w:p w14:paraId="616649AF" w14:textId="77777777" w:rsidR="00374DEC" w:rsidRDefault="00330C6F">
      <w:pPr>
        <w:keepNext/>
      </w:pPr>
      <w:r>
        <w:t xml:space="preserve">Beispiel für ein </w:t>
      </w:r>
      <w:r>
        <w:rPr>
          <w:rStyle w:val="Code"/>
        </w:rPr>
        <w:t>.env</w:t>
      </w:r>
      <w:r>
        <w:t>-File:</w:t>
      </w:r>
    </w:p>
    <w:p w14:paraId="2C25B5C9" w14:textId="77777777" w:rsidR="00374DEC" w:rsidRDefault="00330C6F">
      <w:pPr>
        <w:pStyle w:val="Codeblock"/>
        <w:keepNext/>
        <w:keepLines/>
      </w:pPr>
      <w:r>
        <w:t>DB_PASSWORD=mein-db-passwort</w:t>
      </w:r>
    </w:p>
    <w:p w14:paraId="3DBBB97C" w14:textId="77777777" w:rsidR="00374DEC" w:rsidRDefault="00330C6F">
      <w:pPr>
        <w:pStyle w:val="Codeblock"/>
        <w:keepLines/>
      </w:pPr>
      <w:r>
        <w:t>JWT_SECRET=ein-zufaelliger-schluessel-mit-mindestens-32-zeichen</w:t>
      </w:r>
    </w:p>
    <w:p w14:paraId="65C79F3D" w14:textId="77777777" w:rsidR="00374DEC" w:rsidRDefault="00330C6F">
      <w:pPr>
        <w:pStyle w:val="Heading3"/>
      </w:pPr>
      <w:r>
        <w:t>Verwendete Technologien</w:t>
      </w:r>
    </w:p>
    <w:p w14:paraId="3634D528" w14:textId="77777777" w:rsidR="00374DEC" w:rsidRDefault="00330C6F">
      <w:pPr>
        <w:keepNext/>
      </w:pPr>
      <w:r>
        <w:t>Dieses Backend wurde mit folgenden Technologien entwickelt:</w:t>
      </w:r>
    </w:p>
    <w:p w14:paraId="23E22BE3" w14:textId="77777777" w:rsidR="00374DEC" w:rsidRDefault="00330C6F">
      <w:pPr>
        <w:pStyle w:val="ListParagraph"/>
        <w:numPr>
          <w:ilvl w:val="0"/>
          <w:numId w:val="2"/>
        </w:numPr>
      </w:pPr>
      <w:r>
        <w:rPr>
          <w:b/>
          <w:bCs/>
        </w:rPr>
        <w:t>Java:</w:t>
      </w:r>
      <w:r>
        <w:t xml:space="preserve"> Version 25</w:t>
      </w:r>
    </w:p>
    <w:p w14:paraId="36BA5A77" w14:textId="77777777" w:rsidR="00374DEC" w:rsidRDefault="00330C6F">
      <w:pPr>
        <w:pStyle w:val="ListParagraph"/>
        <w:numPr>
          <w:ilvl w:val="0"/>
          <w:numId w:val="2"/>
        </w:numPr>
      </w:pPr>
      <w:r>
        <w:rPr>
          <w:b/>
          <w:bCs/>
        </w:rPr>
        <w:t>PostgreSQL:</w:t>
      </w:r>
      <w:r>
        <w:t xml:space="preserve"> Version 18</w:t>
      </w:r>
    </w:p>
    <w:p w14:paraId="262D4725" w14:textId="77777777" w:rsidR="00374DEC" w:rsidRDefault="00330C6F">
      <w:pPr>
        <w:pStyle w:val="ListParagraph"/>
        <w:numPr>
          <w:ilvl w:val="0"/>
          <w:numId w:val="2"/>
        </w:numPr>
      </w:pPr>
      <w:r>
        <w:rPr>
          <w:b/>
          <w:bCs/>
        </w:rPr>
        <w:t>Maven:</w:t>
      </w:r>
      <w:r>
        <w:t xml:space="preserve"> Version 3.9.16 (über den Maven Wrapper)</w:t>
      </w:r>
    </w:p>
    <w:p w14:paraId="320F2DF5" w14:textId="77777777" w:rsidR="00374DEC" w:rsidRDefault="00330C6F">
      <w:pPr>
        <w:pStyle w:val="ListParagraph"/>
        <w:numPr>
          <w:ilvl w:val="0"/>
          <w:numId w:val="2"/>
        </w:numPr>
      </w:pPr>
      <w:r>
        <w:rPr>
          <w:b/>
          <w:bCs/>
        </w:rPr>
        <w:t>Spring Boot:</w:t>
      </w:r>
      <w:r>
        <w:t xml:space="preserve"> Version 4.1.1</w:t>
      </w:r>
    </w:p>
    <w:p w14:paraId="0B62EFD7" w14:textId="77777777" w:rsidR="00374DEC" w:rsidRDefault="00330C6F">
      <w:pPr>
        <w:keepNext/>
      </w:pPr>
      <w:r>
        <w:lastRenderedPageBreak/>
        <w:t xml:space="preserve">Die meisten Abhängigkeiten werden ohne Versionsangabe im </w:t>
      </w:r>
      <w:r>
        <w:rPr>
          <w:rStyle w:val="Code"/>
        </w:rPr>
        <w:t>pom.xml</w:t>
      </w:r>
      <w:r>
        <w:t xml:space="preserve"> eingebunden. Ihre Versionen gibt der </w:t>
      </w:r>
      <w:r>
        <w:rPr>
          <w:rStyle w:val="Code"/>
        </w:rPr>
        <w:t>spring-boot-starter-parent</w:t>
      </w:r>
      <w:r>
        <w:t xml:space="preserve"> vor. Dieser erbt von der BOM (Bill of Materials) </w:t>
      </w:r>
      <w:r>
        <w:rPr>
          <w:rStyle w:val="Code"/>
        </w:rPr>
        <w:t>spring-boot-dependencies</w:t>
      </w:r>
      <w:r>
        <w:t>, welche für alle unterstützten Bibliotheken eine getestete und zueinander passende Version festlegt. Die folgenden Versionen werden durch Spring Boot 4.1.1 verwaltet:</w:t>
      </w:r>
    </w:p>
    <w:p w14:paraId="6D97CACB" w14:textId="77777777" w:rsidR="00374DEC" w:rsidRDefault="00330C6F">
      <w:pPr>
        <w:pStyle w:val="ListParagraph"/>
        <w:numPr>
          <w:ilvl w:val="0"/>
          <w:numId w:val="2"/>
        </w:numPr>
      </w:pPr>
      <w:r>
        <w:rPr>
          <w:b/>
          <w:bCs/>
        </w:rPr>
        <w:t>Spring Framework:</w:t>
      </w:r>
      <w:r>
        <w:t xml:space="preserve"> Version 7.0.9</w:t>
      </w:r>
    </w:p>
    <w:p w14:paraId="734BB6B8" w14:textId="77777777" w:rsidR="00374DEC" w:rsidRDefault="00330C6F">
      <w:pPr>
        <w:pStyle w:val="ListParagraph"/>
        <w:numPr>
          <w:ilvl w:val="0"/>
          <w:numId w:val="2"/>
        </w:numPr>
      </w:pPr>
      <w:r>
        <w:rPr>
          <w:b/>
          <w:bCs/>
        </w:rPr>
        <w:t>Spring Security:</w:t>
      </w:r>
      <w:r>
        <w:t xml:space="preserve"> Version 7.1.1</w:t>
      </w:r>
    </w:p>
    <w:p w14:paraId="3AAD9D1E" w14:textId="77777777" w:rsidR="00374DEC" w:rsidRDefault="00330C6F">
      <w:pPr>
        <w:pStyle w:val="ListParagraph"/>
        <w:numPr>
          <w:ilvl w:val="0"/>
          <w:numId w:val="2"/>
        </w:numPr>
      </w:pPr>
      <w:r>
        <w:rPr>
          <w:b/>
          <w:bCs/>
        </w:rPr>
        <w:t>Spring Data JPA:</w:t>
      </w:r>
      <w:r>
        <w:t xml:space="preserve"> Release Train 2026.0.1</w:t>
      </w:r>
    </w:p>
    <w:p w14:paraId="31714D82" w14:textId="77777777" w:rsidR="00374DEC" w:rsidRDefault="00330C6F">
      <w:pPr>
        <w:pStyle w:val="ListParagraph"/>
        <w:numPr>
          <w:ilvl w:val="0"/>
          <w:numId w:val="2"/>
        </w:numPr>
      </w:pPr>
      <w:r>
        <w:rPr>
          <w:b/>
          <w:bCs/>
        </w:rPr>
        <w:t>Hibernate:</w:t>
      </w:r>
      <w:r>
        <w:t xml:space="preserve"> Version 7.4.5.Final</w:t>
      </w:r>
    </w:p>
    <w:p w14:paraId="62B74440" w14:textId="77777777" w:rsidR="00374DEC" w:rsidRDefault="00330C6F">
      <w:pPr>
        <w:pStyle w:val="ListParagraph"/>
        <w:numPr>
          <w:ilvl w:val="0"/>
          <w:numId w:val="2"/>
        </w:numPr>
      </w:pPr>
      <w:r>
        <w:rPr>
          <w:b/>
          <w:bCs/>
        </w:rPr>
        <w:t>Flyway:</w:t>
      </w:r>
      <w:r>
        <w:t xml:space="preserve"> Version 12.4.0</w:t>
      </w:r>
    </w:p>
    <w:p w14:paraId="2BC224CA" w14:textId="77777777" w:rsidR="00374DEC" w:rsidRDefault="00330C6F">
      <w:pPr>
        <w:pStyle w:val="ListParagraph"/>
        <w:numPr>
          <w:ilvl w:val="0"/>
          <w:numId w:val="2"/>
        </w:numPr>
      </w:pPr>
      <w:r>
        <w:rPr>
          <w:b/>
          <w:bCs/>
        </w:rPr>
        <w:t>PostgreSQL JDBC-Treiber:</w:t>
      </w:r>
      <w:r>
        <w:t xml:space="preserve"> Version 42.7.13</w:t>
      </w:r>
    </w:p>
    <w:p w14:paraId="520A358B" w14:textId="77777777" w:rsidR="00374DEC" w:rsidRDefault="00330C6F">
      <w:pPr>
        <w:pStyle w:val="ListParagraph"/>
        <w:numPr>
          <w:ilvl w:val="0"/>
          <w:numId w:val="2"/>
        </w:numPr>
      </w:pPr>
      <w:r>
        <w:rPr>
          <w:b/>
          <w:bCs/>
        </w:rPr>
        <w:t>JUnit Jupiter:</w:t>
      </w:r>
      <w:r>
        <w:t xml:space="preserve"> Version 6.0.3</w:t>
      </w:r>
    </w:p>
    <w:p w14:paraId="6CB4FF5E" w14:textId="77777777" w:rsidR="00374DEC" w:rsidRDefault="00330C6F">
      <w:pPr>
        <w:pStyle w:val="ListParagraph"/>
        <w:numPr>
          <w:ilvl w:val="0"/>
          <w:numId w:val="2"/>
        </w:numPr>
      </w:pPr>
      <w:r>
        <w:rPr>
          <w:b/>
          <w:bCs/>
        </w:rPr>
        <w:t>Mockito:</w:t>
      </w:r>
      <w:r>
        <w:t xml:space="preserve"> Version 5.23.0</w:t>
      </w:r>
    </w:p>
    <w:p w14:paraId="76B5AC3C" w14:textId="77777777" w:rsidR="00374DEC" w:rsidRDefault="00330C6F">
      <w:pPr>
        <w:pStyle w:val="ListParagraph"/>
        <w:numPr>
          <w:ilvl w:val="0"/>
          <w:numId w:val="2"/>
        </w:numPr>
      </w:pPr>
      <w:r>
        <w:rPr>
          <w:b/>
          <w:bCs/>
        </w:rPr>
        <w:t>Lombok:</w:t>
      </w:r>
      <w:r>
        <w:t xml:space="preserve"> Version 1.18.46</w:t>
      </w:r>
    </w:p>
    <w:p w14:paraId="329D7A00" w14:textId="77777777" w:rsidR="00374DEC" w:rsidRDefault="00330C6F">
      <w:pPr>
        <w:keepNext/>
      </w:pPr>
      <w:r>
        <w:t>Bibliotheken, welche die BOM nicht kennt, werden mit einer eigenen Version eingebunden:</w:t>
      </w:r>
    </w:p>
    <w:p w14:paraId="5E5E23BF" w14:textId="77777777" w:rsidR="00374DEC" w:rsidRDefault="00330C6F">
      <w:pPr>
        <w:pStyle w:val="ListParagraph"/>
        <w:numPr>
          <w:ilvl w:val="0"/>
          <w:numId w:val="2"/>
        </w:numPr>
      </w:pPr>
      <w:r>
        <w:rPr>
          <w:b/>
          <w:bCs/>
        </w:rPr>
        <w:t>springdoc-openapi:</w:t>
      </w:r>
      <w:r>
        <w:t xml:space="preserve"> Version 3.1.0</w:t>
      </w:r>
    </w:p>
    <w:p w14:paraId="5C8E36BE" w14:textId="77777777" w:rsidR="00374DEC" w:rsidRDefault="00330C6F">
      <w:pPr>
        <w:pStyle w:val="ListParagraph"/>
        <w:numPr>
          <w:ilvl w:val="0"/>
          <w:numId w:val="2"/>
        </w:numPr>
      </w:pPr>
      <w:r>
        <w:rPr>
          <w:b/>
          <w:bCs/>
        </w:rPr>
        <w:t>Bouncy Castle:</w:t>
      </w:r>
      <w:r>
        <w:t xml:space="preserve"> Version 1.86 (wird für das Argon2-Passwort-Hashing benötigt)</w:t>
      </w:r>
    </w:p>
    <w:p w14:paraId="56D7077D" w14:textId="77777777" w:rsidR="00374DEC" w:rsidRDefault="00330C6F">
      <w:r>
        <w:t xml:space="preserve">Die tatsächlich aufgelösten Versionen lassen sich mit </w:t>
      </w:r>
      <w:r>
        <w:rPr>
          <w:rStyle w:val="Code"/>
        </w:rPr>
        <w:t>./mvnw dependency:tree</w:t>
      </w:r>
      <w:r>
        <w:t xml:space="preserve"> anzeigen.</w:t>
      </w:r>
    </w:p>
    <w:p w14:paraId="124738E7" w14:textId="77777777" w:rsidR="00374DEC" w:rsidRDefault="00330C6F">
      <w:pPr>
        <w:pStyle w:val="Heading3"/>
      </w:pPr>
      <w:r>
        <w:t>Lokales Setup &amp; Installation</w:t>
      </w:r>
    </w:p>
    <w:p w14:paraId="515EBE5F" w14:textId="77777777" w:rsidR="00374DEC" w:rsidRDefault="00330C6F">
      <w:pPr>
        <w:pStyle w:val="Heading4"/>
      </w:pPr>
      <w:r>
        <w:t>Schritt 1: Repository klonen</w:t>
      </w:r>
    </w:p>
    <w:p w14:paraId="3ABA3527" w14:textId="77777777" w:rsidR="00374DEC" w:rsidRDefault="00330C6F">
      <w:pPr>
        <w:keepNext/>
      </w:pPr>
      <w:r>
        <w:t>Klonen Sie dieses Repository auf Ihren lokalen Computer:</w:t>
      </w:r>
    </w:p>
    <w:p w14:paraId="1495EF90" w14:textId="77777777" w:rsidR="00374DEC" w:rsidRDefault="00330C6F">
      <w:pPr>
        <w:pStyle w:val="Codeblock"/>
        <w:keepNext/>
        <w:keepLines/>
      </w:pPr>
      <w:r>
        <w:t>git clone https://github.com/bernetlennard/digital-training-platform.git</w:t>
      </w:r>
    </w:p>
    <w:p w14:paraId="57142B59" w14:textId="77777777" w:rsidR="00374DEC" w:rsidRDefault="00330C6F">
      <w:pPr>
        <w:pStyle w:val="Codeblock"/>
        <w:keepLines/>
      </w:pPr>
      <w:r>
        <w:t>cd digital-training-platform/backend</w:t>
      </w:r>
    </w:p>
    <w:p w14:paraId="3BCFCC79" w14:textId="77777777" w:rsidR="00374DEC" w:rsidRDefault="00330C6F">
      <w:pPr>
        <w:pStyle w:val="Heading4"/>
      </w:pPr>
      <w:r>
        <w:t>Schritt 2: Datenbank-Setup</w:t>
      </w:r>
    </w:p>
    <w:p w14:paraId="2DE42150" w14:textId="77777777" w:rsidR="00374DEC" w:rsidRDefault="00330C6F">
      <w:r>
        <w:t>Bevor die Anwendung gestartet werden kann, muss die PostgreSQL-Datenbank lokal eingerichtet werden.</w:t>
      </w:r>
    </w:p>
    <w:p w14:paraId="23DECE5C" w14:textId="77777777" w:rsidR="00374DEC" w:rsidRDefault="00330C6F">
      <w:pPr>
        <w:keepNext/>
      </w:pPr>
      <w:r>
        <w:rPr>
          <w:b/>
          <w:bCs/>
        </w:rPr>
        <w:t>Schritt-für-Schritt-Einrichtung:</w:t>
      </w:r>
    </w:p>
    <w:p w14:paraId="359F6029" w14:textId="77777777" w:rsidR="00374DEC" w:rsidRDefault="00330C6F">
      <w:pPr>
        <w:pStyle w:val="ListParagraph"/>
        <w:numPr>
          <w:ilvl w:val="0"/>
          <w:numId w:val="3"/>
        </w:numPr>
      </w:pPr>
      <w:r>
        <w:t>Stellen Sie sicher, dass der PostgreSQL-Server läuft.</w:t>
      </w:r>
    </w:p>
    <w:p w14:paraId="3E38DC56" w14:textId="77777777" w:rsidR="00374DEC" w:rsidRDefault="00330C6F">
      <w:pPr>
        <w:pStyle w:val="ListParagraph"/>
        <w:numPr>
          <w:ilvl w:val="0"/>
          <w:numId w:val="3"/>
        </w:numPr>
      </w:pPr>
      <w:r>
        <w:t xml:space="preserve">Erstellen Sie die Datenbank </w:t>
      </w:r>
      <w:r>
        <w:rPr>
          <w:rStyle w:val="Code"/>
        </w:rPr>
        <w:t>digital_training_platform</w:t>
      </w:r>
      <w:r>
        <w:t xml:space="preserve"> auf dem PostgreSQL-Server.</w:t>
      </w:r>
    </w:p>
    <w:p w14:paraId="2669A81C" w14:textId="0CB1EFD5" w:rsidR="00374DEC" w:rsidRDefault="00330C6F">
      <w:pPr>
        <w:pStyle w:val="ListParagraph"/>
        <w:numPr>
          <w:ilvl w:val="0"/>
          <w:numId w:val="3"/>
        </w:numPr>
      </w:pPr>
      <w:r>
        <w:t>Setzen Sie die Umgebungsvariablen gemäss Kapitel «</w:t>
      </w:r>
      <w:r>
        <w:fldChar w:fldCharType="begin"/>
      </w:r>
      <w:r>
        <w:instrText xml:space="preserve"> REF _RefUmgebungsvariablen \h </w:instrText>
      </w:r>
      <w:r>
        <w:fldChar w:fldCharType="separate"/>
      </w:r>
      <w:r w:rsidR="004101BC">
        <w:t>Umgebungsvariablen</w:t>
      </w:r>
      <w:r>
        <w:fldChar w:fldCharType="end"/>
      </w:r>
      <w:r>
        <w:t xml:space="preserve">» im </w:t>
      </w:r>
      <w:r>
        <w:rPr>
          <w:rStyle w:val="Code"/>
        </w:rPr>
        <w:t>.env</w:t>
      </w:r>
      <w:r>
        <w:t>-File.</w:t>
      </w:r>
    </w:p>
    <w:p w14:paraId="3E62FDFB" w14:textId="77777777" w:rsidR="00374DEC" w:rsidRDefault="00330C6F">
      <w:pPr>
        <w:pStyle w:val="ListParagraph"/>
        <w:numPr>
          <w:ilvl w:val="0"/>
          <w:numId w:val="3"/>
        </w:numPr>
      </w:pPr>
      <w:r>
        <w:t>Dank der Flyway-Migration werden beim ersten erfolgreichen Start der Applikation alle Tabellen erstellt. Die Datenbank muss also leer sein.</w:t>
      </w:r>
    </w:p>
    <w:p w14:paraId="76B66EC8" w14:textId="77777777" w:rsidR="00374DEC" w:rsidRDefault="00330C6F">
      <w:pPr>
        <w:pStyle w:val="Heading4"/>
      </w:pPr>
      <w:r>
        <w:t>Schritt 3: Anwendung starten</w:t>
      </w:r>
    </w:p>
    <w:p w14:paraId="4FC4DE60" w14:textId="77777777" w:rsidR="00374DEC" w:rsidRDefault="00330C6F">
      <w:r>
        <w:t>Die Anwendung kann in der lokalen Umgebung auf zwei Arten gestartet werden:</w:t>
      </w:r>
    </w:p>
    <w:p w14:paraId="4E93DC1F" w14:textId="77777777" w:rsidR="00374DEC" w:rsidRDefault="00330C6F">
      <w:pPr>
        <w:keepNext/>
      </w:pPr>
      <w:r>
        <w:rPr>
          <w:b/>
          <w:bCs/>
        </w:rPr>
        <w:t>Option A: Über die IDE (z.B. IntelliJ IDEA)</w:t>
      </w:r>
    </w:p>
    <w:p w14:paraId="19706389" w14:textId="77777777" w:rsidR="00374DEC" w:rsidRDefault="00330C6F">
      <w:r>
        <w:t xml:space="preserve">Führen Sie die Hauptklasse </w:t>
      </w:r>
      <w:r>
        <w:rPr>
          <w:rStyle w:val="Code"/>
        </w:rPr>
        <w:t>src/main/java/ch/bernet/trainingplatform/TrainingplatformApplication.java</w:t>
      </w:r>
      <w:r>
        <w:t xml:space="preserve"> aus.</w:t>
      </w:r>
    </w:p>
    <w:p w14:paraId="07A7432F" w14:textId="77777777" w:rsidR="00374DEC" w:rsidRDefault="00330C6F">
      <w:pPr>
        <w:keepNext/>
      </w:pPr>
      <w:r>
        <w:rPr>
          <w:b/>
          <w:bCs/>
        </w:rPr>
        <w:lastRenderedPageBreak/>
        <w:t>Option B: Über Maven (Kommandozeile)</w:t>
      </w:r>
    </w:p>
    <w:p w14:paraId="36C90F55" w14:textId="77777777" w:rsidR="00374DEC" w:rsidRDefault="00330C6F">
      <w:pPr>
        <w:keepNext/>
      </w:pPr>
      <w:r>
        <w:t xml:space="preserve">Navigieren Sie im Terminal ins </w:t>
      </w:r>
      <w:r>
        <w:rPr>
          <w:rStyle w:val="Code"/>
        </w:rPr>
        <w:t>/backend</w:t>
      </w:r>
      <w:r>
        <w:t>-Verzeichnis des Projekts und führen Sie folgenden Befehl aus:</w:t>
      </w:r>
    </w:p>
    <w:p w14:paraId="5A5DFEA1" w14:textId="77777777" w:rsidR="00374DEC" w:rsidRDefault="00330C6F">
      <w:pPr>
        <w:pStyle w:val="Codeblock"/>
        <w:keepLines/>
      </w:pPr>
      <w:r>
        <w:t>./mvnw spring-boot:run</w:t>
      </w:r>
    </w:p>
    <w:p w14:paraId="62FE3CA7" w14:textId="77777777" w:rsidR="00374DEC" w:rsidRDefault="00330C6F">
      <w:pPr>
        <w:pStyle w:val="Heading3"/>
      </w:pPr>
      <w:r>
        <w:t>Technische Details</w:t>
      </w:r>
    </w:p>
    <w:p w14:paraId="4E69CE86" w14:textId="77777777" w:rsidR="00374DEC" w:rsidRDefault="00330C6F">
      <w:pPr>
        <w:pStyle w:val="Heading4"/>
      </w:pPr>
      <w:r>
        <w:t>Konfiguration</w:t>
      </w:r>
    </w:p>
    <w:p w14:paraId="4C24CE2F" w14:textId="77777777" w:rsidR="00374DEC" w:rsidRDefault="00330C6F">
      <w:r>
        <w:t xml:space="preserve">Die Konfigurationen werden nicht hardcodiert im Code hinterlegt. Dafür gibt es in Spring Boot ein sogenanntes Property File. Darin stehen Merkmale wie die Datenbank-URL, JPA-Konfigurationen und das JWT-Secret. Es gibt zusätzlich zu diesem File lokal noch ein </w:t>
      </w:r>
      <w:r>
        <w:rPr>
          <w:rStyle w:val="Code"/>
        </w:rPr>
        <w:t>.env</w:t>
      </w:r>
      <w:r>
        <w:t>-File. Hier werden Passwörter und Secrets abgelegt, welche nicht in das GitHub-Repository gepusht werden. Das Property File verweist einfach auf diese Secrets.</w:t>
      </w:r>
    </w:p>
    <w:p w14:paraId="3B06C34E" w14:textId="77777777" w:rsidR="00374DEC" w:rsidRDefault="00330C6F">
      <w:pPr>
        <w:pStyle w:val="Heading4"/>
      </w:pPr>
      <w:r>
        <w:t>Dockerfile</w:t>
      </w:r>
    </w:p>
    <w:p w14:paraId="0D7F6633" w14:textId="77777777" w:rsidR="00374DEC" w:rsidRDefault="00330C6F">
      <w:r>
        <w:t xml:space="preserve">Für das Backend wurde ein Dockerfile erstellt. Im Dockerfile wird Swagger ausgeschaltet, indem die Properties </w:t>
      </w:r>
      <w:r>
        <w:rPr>
          <w:rStyle w:val="Code"/>
        </w:rPr>
        <w:t>SPRINGDOC_APIDOCS_ENABLED</w:t>
      </w:r>
      <w:r>
        <w:t xml:space="preserve"> und </w:t>
      </w:r>
      <w:r>
        <w:rPr>
          <w:rStyle w:val="Code"/>
        </w:rPr>
        <w:t>SPRINGDOC_SWAGGERUI_ENABLED</w:t>
      </w:r>
      <w:r>
        <w:t xml:space="preserve"> auf </w:t>
      </w:r>
      <w:r>
        <w:rPr>
          <w:rStyle w:val="Code"/>
        </w:rPr>
        <w:t>false</w:t>
      </w:r>
      <w:r>
        <w:t xml:space="preserve"> gesetzt werden.</w:t>
      </w:r>
    </w:p>
    <w:p w14:paraId="6B80645A" w14:textId="77777777" w:rsidR="00374DEC" w:rsidRDefault="00330C6F">
      <w:pPr>
        <w:pStyle w:val="Heading4"/>
      </w:pPr>
      <w:r>
        <w:t>Flyway-Migration</w:t>
      </w:r>
    </w:p>
    <w:p w14:paraId="3796C8E2" w14:textId="77777777" w:rsidR="00374DEC" w:rsidRDefault="00330C6F">
      <w:r>
        <w:t>Beim Start der Spring-Boot-App schaut Flyway im Ordner «db/migration» nach SQL-Dateien. Sie müssen dabei nach dem Schema «V1__...», «V2__...» benannt sein. Flyway führt jede Datei genau einmal aus, in der Reihenfolge der Versionsnummer. Sobald eine Datei gelaufen ist, wird dies in der Tabelle «flyway_schema_history» gemerkt. Anschliessend prüft Hibernate mit «ddl-auto=validate», ob die Entitäten zum Schema passen.</w:t>
      </w:r>
    </w:p>
    <w:p w14:paraId="2EA54711" w14:textId="77777777" w:rsidR="00374DEC" w:rsidRDefault="00330C6F">
      <w:pPr>
        <w:pStyle w:val="Heading4"/>
      </w:pPr>
      <w:r>
        <w:t>Spring Security</w:t>
      </w:r>
    </w:p>
    <w:p w14:paraId="15A41D29" w14:textId="77777777" w:rsidR="00374DEC" w:rsidRDefault="00330C6F">
      <w:r>
        <w:t xml:space="preserve">Mithilfe von Spring Security wird für die Benutzerauthentifizierung ein JWT erzeugt. Dieses wird beim Login als Cookie </w:t>
      </w:r>
      <w:r>
        <w:rPr>
          <w:rStyle w:val="Code"/>
        </w:rPr>
        <w:t>access_token</w:t>
      </w:r>
      <w:r>
        <w:t xml:space="preserve"> (HttpOnly, Secure, SameSite=Strict) gesetzt. Das JWT wird nur aus diesem Cookie gelesen, nicht aus dem </w:t>
      </w:r>
      <w:r>
        <w:rPr>
          <w:rStyle w:val="Code"/>
        </w:rPr>
        <w:t>Authorization</w:t>
      </w:r>
      <w:r>
        <w:t xml:space="preserve">-Header. Das Token ist standardmässig 8 Stunden gültig (konfigurierbar über </w:t>
      </w:r>
      <w:r>
        <w:rPr>
          <w:rStyle w:val="Code"/>
        </w:rPr>
        <w:t>app.jwt.validity</w:t>
      </w:r>
      <w:r>
        <w:t>).</w:t>
      </w:r>
    </w:p>
    <w:p w14:paraId="53FF7A65" w14:textId="77777777" w:rsidR="00374DEC" w:rsidRDefault="00330C6F">
      <w:r>
        <w:t>Die Anwendung ist stateless, es werden also keine Server-Sessions angelegt. Jeder Request wird allein anhand des Tokens authentifiziert. Der CSRF-Schutz ist deaktiviert, da das Cookie mit SameSite=Strict bei Requests von fremden Seiten nicht mitgeschickt wird.</w:t>
      </w:r>
    </w:p>
    <w:p w14:paraId="0B075FFE" w14:textId="77777777" w:rsidR="00374DEC" w:rsidRDefault="00330C6F">
      <w:r>
        <w:t>Passwörter werden nie im Klartext gespeichert, sondern mit Argon2id gehasht.</w:t>
      </w:r>
    </w:p>
    <w:p w14:paraId="34FA4AF2" w14:textId="77777777" w:rsidR="00374DEC" w:rsidRDefault="00330C6F">
      <w:pPr>
        <w:keepNext/>
      </w:pPr>
      <w:r>
        <w:t>Folgende Endpunkte sind ohne Token erreichbar:</w:t>
      </w:r>
    </w:p>
    <w:tbl>
      <w:tblPr>
        <w:tblStyle w:val="TableGrid"/>
        <w:tblW w:w="9026" w:type="dxa"/>
        <w:tblLayout w:type="fixed"/>
        <w:tblCellMar>
          <w:top w:w="57" w:type="dxa"/>
          <w:bottom w:w="57" w:type="dxa"/>
        </w:tblCellMar>
        <w:tblLook w:val="04A0" w:firstRow="1" w:lastRow="0" w:firstColumn="1" w:lastColumn="0" w:noHBand="0" w:noVBand="1"/>
      </w:tblPr>
      <w:tblGrid>
        <w:gridCol w:w="1300"/>
        <w:gridCol w:w="7726"/>
      </w:tblGrid>
      <w:tr w:rsidR="00374DEC" w14:paraId="6F4828B4" w14:textId="77777777">
        <w:trPr>
          <w:cantSplit/>
          <w:tblHeader/>
        </w:trPr>
        <w:tc>
          <w:tcPr>
            <w:tcW w:w="1300" w:type="dxa"/>
            <w:shd w:val="clear" w:color="auto" w:fill="F2F2F2"/>
          </w:tcPr>
          <w:p w14:paraId="0119FE2F" w14:textId="77777777" w:rsidR="00374DEC" w:rsidRDefault="00330C6F">
            <w:r>
              <w:rPr>
                <w:b/>
                <w:bCs/>
              </w:rPr>
              <w:t>Methode</w:t>
            </w:r>
          </w:p>
        </w:tc>
        <w:tc>
          <w:tcPr>
            <w:tcW w:w="7726" w:type="dxa"/>
            <w:shd w:val="clear" w:color="auto" w:fill="F2F2F2"/>
          </w:tcPr>
          <w:p w14:paraId="5D390380" w14:textId="77777777" w:rsidR="00374DEC" w:rsidRDefault="00330C6F">
            <w:r>
              <w:rPr>
                <w:b/>
                <w:bCs/>
              </w:rPr>
              <w:t>Pfad</w:t>
            </w:r>
          </w:p>
        </w:tc>
      </w:tr>
      <w:tr w:rsidR="00374DEC" w14:paraId="481F42EB" w14:textId="77777777">
        <w:trPr>
          <w:cantSplit/>
        </w:trPr>
        <w:tc>
          <w:tcPr>
            <w:tcW w:w="1300" w:type="dxa"/>
          </w:tcPr>
          <w:p w14:paraId="3E4E7993" w14:textId="77777777" w:rsidR="00374DEC" w:rsidRDefault="00330C6F">
            <w:r>
              <w:t>POST</w:t>
            </w:r>
          </w:p>
        </w:tc>
        <w:tc>
          <w:tcPr>
            <w:tcW w:w="7726" w:type="dxa"/>
          </w:tcPr>
          <w:p w14:paraId="639AE3BA" w14:textId="77777777" w:rsidR="00374DEC" w:rsidRDefault="00330C6F">
            <w:r>
              <w:rPr>
                <w:rStyle w:val="Code"/>
              </w:rPr>
              <w:t>/api/v1/auth/register</w:t>
            </w:r>
          </w:p>
        </w:tc>
      </w:tr>
      <w:tr w:rsidR="00374DEC" w14:paraId="1DC797BD" w14:textId="77777777">
        <w:trPr>
          <w:cantSplit/>
        </w:trPr>
        <w:tc>
          <w:tcPr>
            <w:tcW w:w="1300" w:type="dxa"/>
          </w:tcPr>
          <w:p w14:paraId="7256FDDF" w14:textId="77777777" w:rsidR="00374DEC" w:rsidRDefault="00330C6F">
            <w:r>
              <w:t>POST</w:t>
            </w:r>
          </w:p>
        </w:tc>
        <w:tc>
          <w:tcPr>
            <w:tcW w:w="7726" w:type="dxa"/>
          </w:tcPr>
          <w:p w14:paraId="0E563F50" w14:textId="77777777" w:rsidR="00374DEC" w:rsidRDefault="00330C6F">
            <w:r>
              <w:rPr>
                <w:rStyle w:val="Code"/>
              </w:rPr>
              <w:t>/api/v1/auth/login</w:t>
            </w:r>
          </w:p>
        </w:tc>
      </w:tr>
      <w:tr w:rsidR="00374DEC" w14:paraId="21C678A7" w14:textId="77777777">
        <w:trPr>
          <w:cantSplit/>
        </w:trPr>
        <w:tc>
          <w:tcPr>
            <w:tcW w:w="1300" w:type="dxa"/>
          </w:tcPr>
          <w:p w14:paraId="0D14DF91" w14:textId="77777777" w:rsidR="00374DEC" w:rsidRDefault="00330C6F">
            <w:r>
              <w:t>POST</w:t>
            </w:r>
          </w:p>
        </w:tc>
        <w:tc>
          <w:tcPr>
            <w:tcW w:w="7726" w:type="dxa"/>
          </w:tcPr>
          <w:p w14:paraId="74D1701A" w14:textId="77777777" w:rsidR="00374DEC" w:rsidRDefault="00330C6F">
            <w:r>
              <w:rPr>
                <w:rStyle w:val="Code"/>
              </w:rPr>
              <w:t>/api/v1/auth/logout</w:t>
            </w:r>
          </w:p>
        </w:tc>
      </w:tr>
      <w:tr w:rsidR="00374DEC" w14:paraId="476C995F" w14:textId="77777777">
        <w:trPr>
          <w:cantSplit/>
        </w:trPr>
        <w:tc>
          <w:tcPr>
            <w:tcW w:w="1300" w:type="dxa"/>
          </w:tcPr>
          <w:p w14:paraId="560F6506" w14:textId="77777777" w:rsidR="00374DEC" w:rsidRDefault="00330C6F">
            <w:r>
              <w:t>*</w:t>
            </w:r>
          </w:p>
        </w:tc>
        <w:tc>
          <w:tcPr>
            <w:tcW w:w="7726" w:type="dxa"/>
          </w:tcPr>
          <w:p w14:paraId="27A38686" w14:textId="77777777" w:rsidR="00374DEC" w:rsidRDefault="00330C6F">
            <w:r>
              <w:rPr>
                <w:rStyle w:val="Code"/>
              </w:rPr>
              <w:t>/error</w:t>
            </w:r>
          </w:p>
        </w:tc>
      </w:tr>
      <w:tr w:rsidR="00374DEC" w14:paraId="48AE09AE" w14:textId="77777777">
        <w:trPr>
          <w:cantSplit/>
        </w:trPr>
        <w:tc>
          <w:tcPr>
            <w:tcW w:w="1300" w:type="dxa"/>
          </w:tcPr>
          <w:p w14:paraId="2C44B16C" w14:textId="77777777" w:rsidR="00374DEC" w:rsidRDefault="00330C6F">
            <w:r>
              <w:t>*</w:t>
            </w:r>
          </w:p>
        </w:tc>
        <w:tc>
          <w:tcPr>
            <w:tcW w:w="7726" w:type="dxa"/>
          </w:tcPr>
          <w:p w14:paraId="625742E4" w14:textId="77777777" w:rsidR="00374DEC" w:rsidRDefault="00330C6F">
            <w:r>
              <w:rPr>
                <w:rStyle w:val="Code"/>
              </w:rPr>
              <w:t>/swagger-ui.html</w:t>
            </w:r>
            <w:r>
              <w:t xml:space="preserve">, </w:t>
            </w:r>
            <w:r>
              <w:rPr>
                <w:rStyle w:val="Code"/>
              </w:rPr>
              <w:t>/swagger-ui/**</w:t>
            </w:r>
            <w:r>
              <w:t xml:space="preserve">, </w:t>
            </w:r>
            <w:r>
              <w:rPr>
                <w:rStyle w:val="Code"/>
              </w:rPr>
              <w:t>/v3/api-docs/**</w:t>
            </w:r>
          </w:p>
        </w:tc>
      </w:tr>
    </w:tbl>
    <w:p w14:paraId="57B644C8" w14:textId="77777777" w:rsidR="00374DEC" w:rsidRDefault="00330C6F">
      <w:pPr>
        <w:keepNext/>
        <w:spacing w:before="160"/>
      </w:pPr>
      <w:r>
        <w:t>Alle anderen Endpunkte brauchen ein gültiges JWT, ansonsten wird der Request mit 401 abgelehnt:</w:t>
      </w:r>
    </w:p>
    <w:tbl>
      <w:tblPr>
        <w:tblStyle w:val="TableGrid"/>
        <w:tblW w:w="9026" w:type="dxa"/>
        <w:tblLayout w:type="fixed"/>
        <w:tblCellMar>
          <w:top w:w="57" w:type="dxa"/>
          <w:bottom w:w="57" w:type="dxa"/>
        </w:tblCellMar>
        <w:tblLook w:val="04A0" w:firstRow="1" w:lastRow="0" w:firstColumn="1" w:lastColumn="0" w:noHBand="0" w:noVBand="1"/>
      </w:tblPr>
      <w:tblGrid>
        <w:gridCol w:w="1300"/>
        <w:gridCol w:w="7726"/>
      </w:tblGrid>
      <w:tr w:rsidR="00374DEC" w14:paraId="7913B08B" w14:textId="77777777">
        <w:trPr>
          <w:cantSplit/>
          <w:tblHeader/>
        </w:trPr>
        <w:tc>
          <w:tcPr>
            <w:tcW w:w="1300" w:type="dxa"/>
            <w:shd w:val="clear" w:color="auto" w:fill="F2F2F2"/>
          </w:tcPr>
          <w:p w14:paraId="06798E11" w14:textId="77777777" w:rsidR="00374DEC" w:rsidRDefault="00330C6F">
            <w:r>
              <w:rPr>
                <w:b/>
                <w:bCs/>
              </w:rPr>
              <w:t>Methode</w:t>
            </w:r>
          </w:p>
        </w:tc>
        <w:tc>
          <w:tcPr>
            <w:tcW w:w="7726" w:type="dxa"/>
            <w:shd w:val="clear" w:color="auto" w:fill="F2F2F2"/>
          </w:tcPr>
          <w:p w14:paraId="004BDAC0" w14:textId="77777777" w:rsidR="00374DEC" w:rsidRDefault="00330C6F">
            <w:r>
              <w:rPr>
                <w:b/>
                <w:bCs/>
              </w:rPr>
              <w:t>Pfad</w:t>
            </w:r>
          </w:p>
        </w:tc>
      </w:tr>
      <w:tr w:rsidR="00374DEC" w14:paraId="637D3C1C" w14:textId="77777777">
        <w:trPr>
          <w:cantSplit/>
        </w:trPr>
        <w:tc>
          <w:tcPr>
            <w:tcW w:w="9026" w:type="dxa"/>
            <w:gridSpan w:val="2"/>
          </w:tcPr>
          <w:p w14:paraId="0368B891" w14:textId="77777777" w:rsidR="00374DEC" w:rsidRDefault="00330C6F">
            <w:pPr>
              <w:keepNext/>
            </w:pPr>
            <w:r>
              <w:rPr>
                <w:b/>
                <w:bCs/>
              </w:rPr>
              <w:t>Benutzer</w:t>
            </w:r>
          </w:p>
        </w:tc>
      </w:tr>
      <w:tr w:rsidR="00374DEC" w14:paraId="12A11732" w14:textId="77777777">
        <w:trPr>
          <w:cantSplit/>
        </w:trPr>
        <w:tc>
          <w:tcPr>
            <w:tcW w:w="1300" w:type="dxa"/>
          </w:tcPr>
          <w:p w14:paraId="5677E92B" w14:textId="77777777" w:rsidR="00374DEC" w:rsidRDefault="00330C6F">
            <w:r>
              <w:t>GET</w:t>
            </w:r>
          </w:p>
        </w:tc>
        <w:tc>
          <w:tcPr>
            <w:tcW w:w="7726" w:type="dxa"/>
          </w:tcPr>
          <w:p w14:paraId="5138FF25" w14:textId="77777777" w:rsidR="00374DEC" w:rsidRDefault="00330C6F">
            <w:r>
              <w:rPr>
                <w:rStyle w:val="Code"/>
              </w:rPr>
              <w:t>/api/v1/users/me</w:t>
            </w:r>
          </w:p>
        </w:tc>
      </w:tr>
      <w:tr w:rsidR="00374DEC" w14:paraId="4574FD5B" w14:textId="77777777">
        <w:trPr>
          <w:cantSplit/>
        </w:trPr>
        <w:tc>
          <w:tcPr>
            <w:tcW w:w="1300" w:type="dxa"/>
          </w:tcPr>
          <w:p w14:paraId="49038A18" w14:textId="77777777" w:rsidR="00374DEC" w:rsidRDefault="00330C6F">
            <w:r>
              <w:t>PUT</w:t>
            </w:r>
          </w:p>
        </w:tc>
        <w:tc>
          <w:tcPr>
            <w:tcW w:w="7726" w:type="dxa"/>
          </w:tcPr>
          <w:p w14:paraId="27D585A6" w14:textId="77777777" w:rsidR="00374DEC" w:rsidRDefault="00330C6F">
            <w:r>
              <w:rPr>
                <w:rStyle w:val="Code"/>
              </w:rPr>
              <w:t>/api/v1/users/me</w:t>
            </w:r>
          </w:p>
        </w:tc>
      </w:tr>
      <w:tr w:rsidR="00374DEC" w14:paraId="2ED0B604" w14:textId="77777777">
        <w:trPr>
          <w:cantSplit/>
        </w:trPr>
        <w:tc>
          <w:tcPr>
            <w:tcW w:w="1300" w:type="dxa"/>
          </w:tcPr>
          <w:p w14:paraId="342873E9" w14:textId="77777777" w:rsidR="00374DEC" w:rsidRDefault="00330C6F">
            <w:r>
              <w:t>PUT</w:t>
            </w:r>
          </w:p>
        </w:tc>
        <w:tc>
          <w:tcPr>
            <w:tcW w:w="7726" w:type="dxa"/>
          </w:tcPr>
          <w:p w14:paraId="0EF3820C" w14:textId="77777777" w:rsidR="00374DEC" w:rsidRDefault="00330C6F">
            <w:r>
              <w:rPr>
                <w:rStyle w:val="Code"/>
              </w:rPr>
              <w:t>/api/v1/users/me/email</w:t>
            </w:r>
          </w:p>
        </w:tc>
      </w:tr>
      <w:tr w:rsidR="00374DEC" w14:paraId="5C9E1270" w14:textId="77777777">
        <w:trPr>
          <w:cantSplit/>
        </w:trPr>
        <w:tc>
          <w:tcPr>
            <w:tcW w:w="1300" w:type="dxa"/>
          </w:tcPr>
          <w:p w14:paraId="17E37F03" w14:textId="77777777" w:rsidR="00374DEC" w:rsidRDefault="00330C6F">
            <w:r>
              <w:t>PUT</w:t>
            </w:r>
          </w:p>
        </w:tc>
        <w:tc>
          <w:tcPr>
            <w:tcW w:w="7726" w:type="dxa"/>
          </w:tcPr>
          <w:p w14:paraId="0D8C5B7A" w14:textId="77777777" w:rsidR="00374DEC" w:rsidRDefault="00330C6F">
            <w:r>
              <w:rPr>
                <w:rStyle w:val="Code"/>
              </w:rPr>
              <w:t>/api/v1/users/me/password</w:t>
            </w:r>
          </w:p>
        </w:tc>
      </w:tr>
      <w:tr w:rsidR="00374DEC" w14:paraId="643EC644" w14:textId="77777777">
        <w:trPr>
          <w:cantSplit/>
        </w:trPr>
        <w:tc>
          <w:tcPr>
            <w:tcW w:w="1300" w:type="dxa"/>
          </w:tcPr>
          <w:p w14:paraId="37363897" w14:textId="77777777" w:rsidR="00374DEC" w:rsidRDefault="00330C6F">
            <w:r>
              <w:t>DELETE</w:t>
            </w:r>
          </w:p>
        </w:tc>
        <w:tc>
          <w:tcPr>
            <w:tcW w:w="7726" w:type="dxa"/>
          </w:tcPr>
          <w:p w14:paraId="3625D3E5" w14:textId="77777777" w:rsidR="00374DEC" w:rsidRDefault="00330C6F">
            <w:r>
              <w:rPr>
                <w:rStyle w:val="Code"/>
              </w:rPr>
              <w:t>/api/v1/users/me</w:t>
            </w:r>
          </w:p>
        </w:tc>
      </w:tr>
      <w:tr w:rsidR="00374DEC" w14:paraId="27006C53" w14:textId="77777777">
        <w:trPr>
          <w:cantSplit/>
        </w:trPr>
        <w:tc>
          <w:tcPr>
            <w:tcW w:w="9026" w:type="dxa"/>
            <w:gridSpan w:val="2"/>
          </w:tcPr>
          <w:p w14:paraId="574902E2" w14:textId="77777777" w:rsidR="00374DEC" w:rsidRDefault="00330C6F">
            <w:pPr>
              <w:keepNext/>
            </w:pPr>
            <w:r>
              <w:rPr>
                <w:b/>
                <w:bCs/>
              </w:rPr>
              <w:t>Übungen</w:t>
            </w:r>
          </w:p>
        </w:tc>
      </w:tr>
      <w:tr w:rsidR="00374DEC" w14:paraId="307B3E1A" w14:textId="77777777">
        <w:trPr>
          <w:cantSplit/>
        </w:trPr>
        <w:tc>
          <w:tcPr>
            <w:tcW w:w="1300" w:type="dxa"/>
          </w:tcPr>
          <w:p w14:paraId="564865EC" w14:textId="77777777" w:rsidR="00374DEC" w:rsidRDefault="00330C6F">
            <w:r>
              <w:t>GET</w:t>
            </w:r>
          </w:p>
        </w:tc>
        <w:tc>
          <w:tcPr>
            <w:tcW w:w="7726" w:type="dxa"/>
          </w:tcPr>
          <w:p w14:paraId="327AEA4C" w14:textId="77777777" w:rsidR="00374DEC" w:rsidRDefault="00330C6F">
            <w:r>
              <w:rPr>
                <w:rStyle w:val="Code"/>
              </w:rPr>
              <w:t>/api/v1/exercises</w:t>
            </w:r>
          </w:p>
        </w:tc>
      </w:tr>
      <w:tr w:rsidR="00374DEC" w14:paraId="0692AD34" w14:textId="77777777">
        <w:trPr>
          <w:cantSplit/>
        </w:trPr>
        <w:tc>
          <w:tcPr>
            <w:tcW w:w="1300" w:type="dxa"/>
          </w:tcPr>
          <w:p w14:paraId="030A32C8" w14:textId="77777777" w:rsidR="00374DEC" w:rsidRDefault="00330C6F">
            <w:r>
              <w:t>GET</w:t>
            </w:r>
          </w:p>
        </w:tc>
        <w:tc>
          <w:tcPr>
            <w:tcW w:w="7726" w:type="dxa"/>
          </w:tcPr>
          <w:p w14:paraId="394AD323" w14:textId="77777777" w:rsidR="00374DEC" w:rsidRDefault="00330C6F">
            <w:r>
              <w:rPr>
                <w:rStyle w:val="Code"/>
              </w:rPr>
              <w:t>/api/v1/exercises/muscle-groups</w:t>
            </w:r>
          </w:p>
        </w:tc>
      </w:tr>
      <w:tr w:rsidR="00374DEC" w14:paraId="3D242421" w14:textId="77777777">
        <w:trPr>
          <w:cantSplit/>
        </w:trPr>
        <w:tc>
          <w:tcPr>
            <w:tcW w:w="1300" w:type="dxa"/>
          </w:tcPr>
          <w:p w14:paraId="440B52F2" w14:textId="77777777" w:rsidR="00374DEC" w:rsidRDefault="00330C6F">
            <w:r>
              <w:t>POST</w:t>
            </w:r>
          </w:p>
        </w:tc>
        <w:tc>
          <w:tcPr>
            <w:tcW w:w="7726" w:type="dxa"/>
          </w:tcPr>
          <w:p w14:paraId="0179EA74" w14:textId="77777777" w:rsidR="00374DEC" w:rsidRDefault="00330C6F">
            <w:r>
              <w:rPr>
                <w:rStyle w:val="Code"/>
              </w:rPr>
              <w:t>/api/v1/exercises</w:t>
            </w:r>
          </w:p>
        </w:tc>
      </w:tr>
      <w:tr w:rsidR="00374DEC" w14:paraId="420F3FC3" w14:textId="77777777">
        <w:trPr>
          <w:cantSplit/>
        </w:trPr>
        <w:tc>
          <w:tcPr>
            <w:tcW w:w="1300" w:type="dxa"/>
          </w:tcPr>
          <w:p w14:paraId="2E8AE47A" w14:textId="77777777" w:rsidR="00374DEC" w:rsidRDefault="00330C6F">
            <w:r>
              <w:t>PUT</w:t>
            </w:r>
          </w:p>
        </w:tc>
        <w:tc>
          <w:tcPr>
            <w:tcW w:w="7726" w:type="dxa"/>
          </w:tcPr>
          <w:p w14:paraId="216BDD23" w14:textId="77777777" w:rsidR="00374DEC" w:rsidRDefault="00330C6F">
            <w:r>
              <w:rPr>
                <w:rStyle w:val="Code"/>
              </w:rPr>
              <w:t>/api/v1/exercises/{exerciseId}</w:t>
            </w:r>
          </w:p>
        </w:tc>
      </w:tr>
      <w:tr w:rsidR="00374DEC" w14:paraId="6549C7ED" w14:textId="77777777">
        <w:trPr>
          <w:cantSplit/>
        </w:trPr>
        <w:tc>
          <w:tcPr>
            <w:tcW w:w="1300" w:type="dxa"/>
          </w:tcPr>
          <w:p w14:paraId="5E0DF095" w14:textId="77777777" w:rsidR="00374DEC" w:rsidRDefault="00330C6F">
            <w:r>
              <w:t>DELETE</w:t>
            </w:r>
          </w:p>
        </w:tc>
        <w:tc>
          <w:tcPr>
            <w:tcW w:w="7726" w:type="dxa"/>
          </w:tcPr>
          <w:p w14:paraId="57D36EAD" w14:textId="77777777" w:rsidR="00374DEC" w:rsidRDefault="00330C6F">
            <w:r>
              <w:rPr>
                <w:rStyle w:val="Code"/>
              </w:rPr>
              <w:t>/api/v1/exercises/{exerciseId}</w:t>
            </w:r>
          </w:p>
        </w:tc>
      </w:tr>
      <w:tr w:rsidR="00374DEC" w14:paraId="2199AEAA" w14:textId="77777777">
        <w:trPr>
          <w:cantSplit/>
        </w:trPr>
        <w:tc>
          <w:tcPr>
            <w:tcW w:w="9026" w:type="dxa"/>
            <w:gridSpan w:val="2"/>
          </w:tcPr>
          <w:p w14:paraId="5A87AA36" w14:textId="77777777" w:rsidR="00374DEC" w:rsidRDefault="00330C6F">
            <w:pPr>
              <w:keepNext/>
            </w:pPr>
            <w:r>
              <w:rPr>
                <w:b/>
                <w:bCs/>
              </w:rPr>
              <w:t>Routinen</w:t>
            </w:r>
          </w:p>
        </w:tc>
      </w:tr>
      <w:tr w:rsidR="00374DEC" w14:paraId="24BC17E9" w14:textId="77777777">
        <w:trPr>
          <w:cantSplit/>
        </w:trPr>
        <w:tc>
          <w:tcPr>
            <w:tcW w:w="1300" w:type="dxa"/>
          </w:tcPr>
          <w:p w14:paraId="1FCE6974" w14:textId="77777777" w:rsidR="00374DEC" w:rsidRDefault="00330C6F">
            <w:r>
              <w:t>GET</w:t>
            </w:r>
          </w:p>
        </w:tc>
        <w:tc>
          <w:tcPr>
            <w:tcW w:w="7726" w:type="dxa"/>
          </w:tcPr>
          <w:p w14:paraId="4CB05BBC" w14:textId="77777777" w:rsidR="00374DEC" w:rsidRDefault="00330C6F">
            <w:r>
              <w:rPr>
                <w:rStyle w:val="Code"/>
              </w:rPr>
              <w:t>/api/v1/routines</w:t>
            </w:r>
          </w:p>
        </w:tc>
      </w:tr>
      <w:tr w:rsidR="00374DEC" w14:paraId="083D94CA" w14:textId="77777777">
        <w:trPr>
          <w:cantSplit/>
        </w:trPr>
        <w:tc>
          <w:tcPr>
            <w:tcW w:w="1300" w:type="dxa"/>
          </w:tcPr>
          <w:p w14:paraId="5EEE0C9A" w14:textId="77777777" w:rsidR="00374DEC" w:rsidRDefault="00330C6F">
            <w:r>
              <w:t>GET</w:t>
            </w:r>
          </w:p>
        </w:tc>
        <w:tc>
          <w:tcPr>
            <w:tcW w:w="7726" w:type="dxa"/>
          </w:tcPr>
          <w:p w14:paraId="6D664A4E" w14:textId="77777777" w:rsidR="00374DEC" w:rsidRDefault="00330C6F">
            <w:r>
              <w:rPr>
                <w:rStyle w:val="Code"/>
              </w:rPr>
              <w:t>/api/v1/routines/{routineId}</w:t>
            </w:r>
          </w:p>
        </w:tc>
      </w:tr>
      <w:tr w:rsidR="00374DEC" w14:paraId="2AD2B845" w14:textId="77777777">
        <w:trPr>
          <w:cantSplit/>
        </w:trPr>
        <w:tc>
          <w:tcPr>
            <w:tcW w:w="1300" w:type="dxa"/>
          </w:tcPr>
          <w:p w14:paraId="3D81C600" w14:textId="77777777" w:rsidR="00374DEC" w:rsidRDefault="00330C6F">
            <w:r>
              <w:t>POST</w:t>
            </w:r>
          </w:p>
        </w:tc>
        <w:tc>
          <w:tcPr>
            <w:tcW w:w="7726" w:type="dxa"/>
          </w:tcPr>
          <w:p w14:paraId="3695C5D1" w14:textId="77777777" w:rsidR="00374DEC" w:rsidRDefault="00330C6F">
            <w:r>
              <w:rPr>
                <w:rStyle w:val="Code"/>
              </w:rPr>
              <w:t>/api/v1/routines</w:t>
            </w:r>
          </w:p>
        </w:tc>
      </w:tr>
      <w:tr w:rsidR="00374DEC" w14:paraId="4F6D3F56" w14:textId="77777777">
        <w:trPr>
          <w:cantSplit/>
        </w:trPr>
        <w:tc>
          <w:tcPr>
            <w:tcW w:w="1300" w:type="dxa"/>
          </w:tcPr>
          <w:p w14:paraId="70F404A2" w14:textId="77777777" w:rsidR="00374DEC" w:rsidRDefault="00330C6F">
            <w:r>
              <w:t>PUT</w:t>
            </w:r>
          </w:p>
        </w:tc>
        <w:tc>
          <w:tcPr>
            <w:tcW w:w="7726" w:type="dxa"/>
          </w:tcPr>
          <w:p w14:paraId="5C62A553" w14:textId="77777777" w:rsidR="00374DEC" w:rsidRDefault="00330C6F">
            <w:r>
              <w:rPr>
                <w:rStyle w:val="Code"/>
              </w:rPr>
              <w:t>/api/v1/routines/{routineId}</w:t>
            </w:r>
          </w:p>
        </w:tc>
      </w:tr>
      <w:tr w:rsidR="00374DEC" w14:paraId="0009FE53" w14:textId="77777777">
        <w:trPr>
          <w:cantSplit/>
        </w:trPr>
        <w:tc>
          <w:tcPr>
            <w:tcW w:w="1300" w:type="dxa"/>
          </w:tcPr>
          <w:p w14:paraId="2D23AC72" w14:textId="77777777" w:rsidR="00374DEC" w:rsidRDefault="00330C6F">
            <w:r>
              <w:t>DELETE</w:t>
            </w:r>
          </w:p>
        </w:tc>
        <w:tc>
          <w:tcPr>
            <w:tcW w:w="7726" w:type="dxa"/>
          </w:tcPr>
          <w:p w14:paraId="4C9B61F6" w14:textId="77777777" w:rsidR="00374DEC" w:rsidRDefault="00330C6F">
            <w:r>
              <w:rPr>
                <w:rStyle w:val="Code"/>
              </w:rPr>
              <w:t>/api/v1/routines/{routineId}</w:t>
            </w:r>
          </w:p>
        </w:tc>
      </w:tr>
      <w:tr w:rsidR="00374DEC" w14:paraId="1A9D42BB" w14:textId="77777777">
        <w:trPr>
          <w:cantSplit/>
        </w:trPr>
        <w:tc>
          <w:tcPr>
            <w:tcW w:w="9026" w:type="dxa"/>
            <w:gridSpan w:val="2"/>
          </w:tcPr>
          <w:p w14:paraId="1A6E7578" w14:textId="77777777" w:rsidR="00374DEC" w:rsidRDefault="00330C6F">
            <w:pPr>
              <w:keepNext/>
            </w:pPr>
            <w:r>
              <w:rPr>
                <w:b/>
                <w:bCs/>
              </w:rPr>
              <w:t>Trainingsplanung</w:t>
            </w:r>
          </w:p>
        </w:tc>
      </w:tr>
      <w:tr w:rsidR="00374DEC" w14:paraId="567E20FE" w14:textId="77777777">
        <w:trPr>
          <w:cantSplit/>
        </w:trPr>
        <w:tc>
          <w:tcPr>
            <w:tcW w:w="1300" w:type="dxa"/>
          </w:tcPr>
          <w:p w14:paraId="1E15C1AB" w14:textId="77777777" w:rsidR="00374DEC" w:rsidRDefault="00330C6F">
            <w:r>
              <w:t>GET</w:t>
            </w:r>
          </w:p>
        </w:tc>
        <w:tc>
          <w:tcPr>
            <w:tcW w:w="7726" w:type="dxa"/>
          </w:tcPr>
          <w:p w14:paraId="43B37436" w14:textId="77777777" w:rsidR="00374DEC" w:rsidRDefault="00330C6F">
            <w:r>
              <w:rPr>
                <w:rStyle w:val="Code"/>
              </w:rPr>
              <w:t>/api/v1/sessions/planned</w:t>
            </w:r>
          </w:p>
        </w:tc>
      </w:tr>
      <w:tr w:rsidR="00374DEC" w14:paraId="2EBE4E1D" w14:textId="77777777">
        <w:trPr>
          <w:cantSplit/>
        </w:trPr>
        <w:tc>
          <w:tcPr>
            <w:tcW w:w="1300" w:type="dxa"/>
          </w:tcPr>
          <w:p w14:paraId="3FC4A743" w14:textId="77777777" w:rsidR="00374DEC" w:rsidRDefault="00330C6F">
            <w:r>
              <w:t>POST</w:t>
            </w:r>
          </w:p>
        </w:tc>
        <w:tc>
          <w:tcPr>
            <w:tcW w:w="7726" w:type="dxa"/>
          </w:tcPr>
          <w:p w14:paraId="765179E5" w14:textId="77777777" w:rsidR="00374DEC" w:rsidRDefault="00330C6F">
            <w:r>
              <w:rPr>
                <w:rStyle w:val="Code"/>
              </w:rPr>
              <w:t>/api/v1/sessions/planned</w:t>
            </w:r>
          </w:p>
        </w:tc>
      </w:tr>
      <w:tr w:rsidR="00374DEC" w14:paraId="58639C3D" w14:textId="77777777">
        <w:trPr>
          <w:cantSplit/>
        </w:trPr>
        <w:tc>
          <w:tcPr>
            <w:tcW w:w="1300" w:type="dxa"/>
          </w:tcPr>
          <w:p w14:paraId="55C77531" w14:textId="77777777" w:rsidR="00374DEC" w:rsidRDefault="00330C6F">
            <w:r>
              <w:t>PUT</w:t>
            </w:r>
          </w:p>
        </w:tc>
        <w:tc>
          <w:tcPr>
            <w:tcW w:w="7726" w:type="dxa"/>
          </w:tcPr>
          <w:p w14:paraId="5FE7BDA7" w14:textId="77777777" w:rsidR="00374DEC" w:rsidRDefault="00330C6F">
            <w:r>
              <w:rPr>
                <w:rStyle w:val="Code"/>
              </w:rPr>
              <w:t>/api/v1/sessions/planned/{sessionId}</w:t>
            </w:r>
          </w:p>
        </w:tc>
      </w:tr>
      <w:tr w:rsidR="00374DEC" w14:paraId="7A38CDD4" w14:textId="77777777">
        <w:trPr>
          <w:cantSplit/>
        </w:trPr>
        <w:tc>
          <w:tcPr>
            <w:tcW w:w="1300" w:type="dxa"/>
          </w:tcPr>
          <w:p w14:paraId="006DB192" w14:textId="77777777" w:rsidR="00374DEC" w:rsidRDefault="00330C6F">
            <w:r>
              <w:t>DELETE</w:t>
            </w:r>
          </w:p>
        </w:tc>
        <w:tc>
          <w:tcPr>
            <w:tcW w:w="7726" w:type="dxa"/>
          </w:tcPr>
          <w:p w14:paraId="0B41E69D" w14:textId="77777777" w:rsidR="00374DEC" w:rsidRDefault="00330C6F">
            <w:r>
              <w:rPr>
                <w:rStyle w:val="Code"/>
              </w:rPr>
              <w:t>/api/v1/sessions/planned/{sessionId}</w:t>
            </w:r>
          </w:p>
        </w:tc>
      </w:tr>
      <w:tr w:rsidR="00374DEC" w14:paraId="78704D39" w14:textId="77777777">
        <w:trPr>
          <w:cantSplit/>
        </w:trPr>
        <w:tc>
          <w:tcPr>
            <w:tcW w:w="9026" w:type="dxa"/>
            <w:gridSpan w:val="2"/>
          </w:tcPr>
          <w:p w14:paraId="703D3D94" w14:textId="77777777" w:rsidR="00374DEC" w:rsidRDefault="00330C6F">
            <w:pPr>
              <w:keepNext/>
            </w:pPr>
            <w:r>
              <w:rPr>
                <w:b/>
                <w:bCs/>
              </w:rPr>
              <w:t>Live-Training</w:t>
            </w:r>
          </w:p>
        </w:tc>
      </w:tr>
      <w:tr w:rsidR="00374DEC" w14:paraId="04413DD9" w14:textId="77777777">
        <w:trPr>
          <w:cantSplit/>
        </w:trPr>
        <w:tc>
          <w:tcPr>
            <w:tcW w:w="1300" w:type="dxa"/>
          </w:tcPr>
          <w:p w14:paraId="074F8AA8" w14:textId="77777777" w:rsidR="00374DEC" w:rsidRDefault="00330C6F">
            <w:r>
              <w:t>POST</w:t>
            </w:r>
          </w:p>
        </w:tc>
        <w:tc>
          <w:tcPr>
            <w:tcW w:w="7726" w:type="dxa"/>
          </w:tcPr>
          <w:p w14:paraId="118707C1" w14:textId="77777777" w:rsidR="00374DEC" w:rsidRDefault="00330C6F">
            <w:r>
              <w:rPr>
                <w:rStyle w:val="Code"/>
              </w:rPr>
              <w:t>/api/v1/sessions/planned/{sessionId}/start</w:t>
            </w:r>
          </w:p>
        </w:tc>
      </w:tr>
      <w:tr w:rsidR="00374DEC" w14:paraId="52CA8CA9" w14:textId="77777777">
        <w:trPr>
          <w:cantSplit/>
        </w:trPr>
        <w:tc>
          <w:tcPr>
            <w:tcW w:w="1300" w:type="dxa"/>
          </w:tcPr>
          <w:p w14:paraId="55EE734A" w14:textId="77777777" w:rsidR="00374DEC" w:rsidRDefault="00330C6F">
            <w:r>
              <w:t>POST</w:t>
            </w:r>
          </w:p>
        </w:tc>
        <w:tc>
          <w:tcPr>
            <w:tcW w:w="7726" w:type="dxa"/>
          </w:tcPr>
          <w:p w14:paraId="37C9C655" w14:textId="77777777" w:rsidR="00374DEC" w:rsidRDefault="00330C6F">
            <w:r>
              <w:rPr>
                <w:rStyle w:val="Code"/>
              </w:rPr>
              <w:t>/api/v1/sessions</w:t>
            </w:r>
          </w:p>
        </w:tc>
      </w:tr>
      <w:tr w:rsidR="00374DEC" w14:paraId="0D12C8B1" w14:textId="77777777">
        <w:trPr>
          <w:cantSplit/>
        </w:trPr>
        <w:tc>
          <w:tcPr>
            <w:tcW w:w="1300" w:type="dxa"/>
          </w:tcPr>
          <w:p w14:paraId="3F830ACF" w14:textId="77777777" w:rsidR="00374DEC" w:rsidRDefault="00330C6F">
            <w:r>
              <w:t>GET</w:t>
            </w:r>
          </w:p>
        </w:tc>
        <w:tc>
          <w:tcPr>
            <w:tcW w:w="7726" w:type="dxa"/>
          </w:tcPr>
          <w:p w14:paraId="214271C1" w14:textId="77777777" w:rsidR="00374DEC" w:rsidRDefault="00330C6F">
            <w:r>
              <w:rPr>
                <w:rStyle w:val="Code"/>
              </w:rPr>
              <w:t>/api/v1/sessions/active</w:t>
            </w:r>
          </w:p>
        </w:tc>
      </w:tr>
      <w:tr w:rsidR="00374DEC" w14:paraId="579F0E96" w14:textId="77777777">
        <w:trPr>
          <w:cantSplit/>
        </w:trPr>
        <w:tc>
          <w:tcPr>
            <w:tcW w:w="1300" w:type="dxa"/>
          </w:tcPr>
          <w:p w14:paraId="24A9DE08" w14:textId="77777777" w:rsidR="00374DEC" w:rsidRDefault="00330C6F">
            <w:r>
              <w:t>PUT</w:t>
            </w:r>
          </w:p>
        </w:tc>
        <w:tc>
          <w:tcPr>
            <w:tcW w:w="7726" w:type="dxa"/>
          </w:tcPr>
          <w:p w14:paraId="23B7A76F" w14:textId="77777777" w:rsidR="00374DEC" w:rsidRDefault="00330C6F">
            <w:r>
              <w:rPr>
                <w:rStyle w:val="Code"/>
              </w:rPr>
              <w:t>/api/v1/sessions/active/note</w:t>
            </w:r>
          </w:p>
        </w:tc>
      </w:tr>
      <w:tr w:rsidR="00374DEC" w14:paraId="68B90CE9" w14:textId="77777777">
        <w:trPr>
          <w:cantSplit/>
        </w:trPr>
        <w:tc>
          <w:tcPr>
            <w:tcW w:w="1300" w:type="dxa"/>
          </w:tcPr>
          <w:p w14:paraId="0BFF725A" w14:textId="77777777" w:rsidR="00374DEC" w:rsidRDefault="00330C6F">
            <w:r>
              <w:t>POST</w:t>
            </w:r>
          </w:p>
        </w:tc>
        <w:tc>
          <w:tcPr>
            <w:tcW w:w="7726" w:type="dxa"/>
          </w:tcPr>
          <w:p w14:paraId="61D2A2B6" w14:textId="77777777" w:rsidR="00374DEC" w:rsidRDefault="00330C6F">
            <w:r>
              <w:rPr>
                <w:rStyle w:val="Code"/>
              </w:rPr>
              <w:t>/api/v1/sessions/active/exercises/{sessionExerciseId}/sets</w:t>
            </w:r>
          </w:p>
        </w:tc>
      </w:tr>
      <w:tr w:rsidR="00374DEC" w14:paraId="286BC8B0" w14:textId="77777777">
        <w:trPr>
          <w:cantSplit/>
        </w:trPr>
        <w:tc>
          <w:tcPr>
            <w:tcW w:w="1300" w:type="dxa"/>
          </w:tcPr>
          <w:p w14:paraId="1E313CF5" w14:textId="77777777" w:rsidR="00374DEC" w:rsidRDefault="00330C6F">
            <w:r>
              <w:t>PUT</w:t>
            </w:r>
          </w:p>
        </w:tc>
        <w:tc>
          <w:tcPr>
            <w:tcW w:w="7726" w:type="dxa"/>
          </w:tcPr>
          <w:p w14:paraId="61FC5593" w14:textId="77777777" w:rsidR="00374DEC" w:rsidRDefault="00330C6F">
            <w:r>
              <w:rPr>
                <w:rStyle w:val="Code"/>
              </w:rPr>
              <w:t>/api/v1/sessions/active/sets/{setId}</w:t>
            </w:r>
          </w:p>
        </w:tc>
      </w:tr>
      <w:tr w:rsidR="00374DEC" w14:paraId="6CC5683F" w14:textId="77777777">
        <w:trPr>
          <w:cantSplit/>
        </w:trPr>
        <w:tc>
          <w:tcPr>
            <w:tcW w:w="1300" w:type="dxa"/>
          </w:tcPr>
          <w:p w14:paraId="49FECB13" w14:textId="77777777" w:rsidR="00374DEC" w:rsidRDefault="00330C6F">
            <w:r>
              <w:t>PUT</w:t>
            </w:r>
          </w:p>
        </w:tc>
        <w:tc>
          <w:tcPr>
            <w:tcW w:w="7726" w:type="dxa"/>
          </w:tcPr>
          <w:p w14:paraId="4EC16826" w14:textId="77777777" w:rsidR="00374DEC" w:rsidRDefault="00330C6F">
            <w:r>
              <w:rPr>
                <w:rStyle w:val="Code"/>
              </w:rPr>
              <w:t>/api/v1/sessions/active/sets/{setId}/position</w:t>
            </w:r>
          </w:p>
        </w:tc>
      </w:tr>
      <w:tr w:rsidR="00374DEC" w14:paraId="575CCD87" w14:textId="77777777">
        <w:trPr>
          <w:cantSplit/>
        </w:trPr>
        <w:tc>
          <w:tcPr>
            <w:tcW w:w="1300" w:type="dxa"/>
          </w:tcPr>
          <w:p w14:paraId="6C3D2F0C" w14:textId="77777777" w:rsidR="00374DEC" w:rsidRDefault="00330C6F">
            <w:r>
              <w:t>DELETE</w:t>
            </w:r>
          </w:p>
        </w:tc>
        <w:tc>
          <w:tcPr>
            <w:tcW w:w="7726" w:type="dxa"/>
          </w:tcPr>
          <w:p w14:paraId="0242CA70" w14:textId="77777777" w:rsidR="00374DEC" w:rsidRDefault="00330C6F">
            <w:r>
              <w:rPr>
                <w:rStyle w:val="Code"/>
              </w:rPr>
              <w:t>/api/v1/sessions/active/sets/{setId}</w:t>
            </w:r>
          </w:p>
        </w:tc>
      </w:tr>
      <w:tr w:rsidR="00374DEC" w14:paraId="54714DB4" w14:textId="77777777">
        <w:trPr>
          <w:cantSplit/>
        </w:trPr>
        <w:tc>
          <w:tcPr>
            <w:tcW w:w="1300" w:type="dxa"/>
          </w:tcPr>
          <w:p w14:paraId="1E459FA5" w14:textId="77777777" w:rsidR="00374DEC" w:rsidRDefault="00330C6F">
            <w:r>
              <w:t>POST</w:t>
            </w:r>
          </w:p>
        </w:tc>
        <w:tc>
          <w:tcPr>
            <w:tcW w:w="7726" w:type="dxa"/>
          </w:tcPr>
          <w:p w14:paraId="700A4120" w14:textId="77777777" w:rsidR="00374DEC" w:rsidRDefault="00330C6F">
            <w:r>
              <w:rPr>
                <w:rStyle w:val="Code"/>
              </w:rPr>
              <w:t>/api/v1/sessions/active/finish</w:t>
            </w:r>
          </w:p>
        </w:tc>
      </w:tr>
      <w:tr w:rsidR="00374DEC" w14:paraId="3162E83B" w14:textId="77777777">
        <w:trPr>
          <w:cantSplit/>
        </w:trPr>
        <w:tc>
          <w:tcPr>
            <w:tcW w:w="1300" w:type="dxa"/>
          </w:tcPr>
          <w:p w14:paraId="19BECD95" w14:textId="77777777" w:rsidR="00374DEC" w:rsidRDefault="00330C6F">
            <w:r>
              <w:t>POST</w:t>
            </w:r>
          </w:p>
        </w:tc>
        <w:tc>
          <w:tcPr>
            <w:tcW w:w="7726" w:type="dxa"/>
          </w:tcPr>
          <w:p w14:paraId="47E182C7" w14:textId="77777777" w:rsidR="00374DEC" w:rsidRDefault="00330C6F">
            <w:r>
              <w:rPr>
                <w:rStyle w:val="Code"/>
              </w:rPr>
              <w:t>/api/v1/sessions/active/cancel</w:t>
            </w:r>
          </w:p>
        </w:tc>
      </w:tr>
      <w:tr w:rsidR="00374DEC" w14:paraId="0D73EC83" w14:textId="77777777">
        <w:trPr>
          <w:cantSplit/>
        </w:trPr>
        <w:tc>
          <w:tcPr>
            <w:tcW w:w="9026" w:type="dxa"/>
            <w:gridSpan w:val="2"/>
          </w:tcPr>
          <w:p w14:paraId="3A73F467" w14:textId="77777777" w:rsidR="00374DEC" w:rsidRDefault="00330C6F">
            <w:pPr>
              <w:keepNext/>
            </w:pPr>
            <w:r>
              <w:rPr>
                <w:b/>
                <w:bCs/>
              </w:rPr>
              <w:t>Historie</w:t>
            </w:r>
          </w:p>
        </w:tc>
      </w:tr>
      <w:tr w:rsidR="00374DEC" w14:paraId="2F374BDD" w14:textId="77777777">
        <w:trPr>
          <w:cantSplit/>
        </w:trPr>
        <w:tc>
          <w:tcPr>
            <w:tcW w:w="1300" w:type="dxa"/>
          </w:tcPr>
          <w:p w14:paraId="33450FF1" w14:textId="77777777" w:rsidR="00374DEC" w:rsidRDefault="00330C6F">
            <w:r>
              <w:t>GET</w:t>
            </w:r>
          </w:p>
        </w:tc>
        <w:tc>
          <w:tcPr>
            <w:tcW w:w="7726" w:type="dxa"/>
          </w:tcPr>
          <w:p w14:paraId="7B816CC9" w14:textId="77777777" w:rsidR="00374DEC" w:rsidRDefault="00330C6F">
            <w:r>
              <w:rPr>
                <w:rStyle w:val="Code"/>
              </w:rPr>
              <w:t>/api/v1/history/routines</w:t>
            </w:r>
          </w:p>
        </w:tc>
      </w:tr>
      <w:tr w:rsidR="00374DEC" w14:paraId="15F22615" w14:textId="77777777">
        <w:trPr>
          <w:cantSplit/>
        </w:trPr>
        <w:tc>
          <w:tcPr>
            <w:tcW w:w="1300" w:type="dxa"/>
          </w:tcPr>
          <w:p w14:paraId="7766260A" w14:textId="77777777" w:rsidR="00374DEC" w:rsidRDefault="00330C6F">
            <w:r>
              <w:t>GET</w:t>
            </w:r>
          </w:p>
        </w:tc>
        <w:tc>
          <w:tcPr>
            <w:tcW w:w="7726" w:type="dxa"/>
          </w:tcPr>
          <w:p w14:paraId="24CE35C9" w14:textId="77777777" w:rsidR="00374DEC" w:rsidRDefault="00330C6F">
            <w:r>
              <w:rPr>
                <w:rStyle w:val="Code"/>
              </w:rPr>
              <w:t>/api/v1/history/routines/{routineId}/sessions</w:t>
            </w:r>
          </w:p>
        </w:tc>
      </w:tr>
      <w:tr w:rsidR="00374DEC" w14:paraId="1ABD875F" w14:textId="77777777">
        <w:trPr>
          <w:cantSplit/>
        </w:trPr>
        <w:tc>
          <w:tcPr>
            <w:tcW w:w="1300" w:type="dxa"/>
          </w:tcPr>
          <w:p w14:paraId="05ABA0BD" w14:textId="77777777" w:rsidR="00374DEC" w:rsidRDefault="00330C6F">
            <w:r>
              <w:t>GET</w:t>
            </w:r>
          </w:p>
        </w:tc>
        <w:tc>
          <w:tcPr>
            <w:tcW w:w="7726" w:type="dxa"/>
          </w:tcPr>
          <w:p w14:paraId="2442337A" w14:textId="77777777" w:rsidR="00374DEC" w:rsidRDefault="00330C6F">
            <w:r>
              <w:rPr>
                <w:rStyle w:val="Code"/>
              </w:rPr>
              <w:t>/api/v1/history/sessions/{sessionId}</w:t>
            </w:r>
          </w:p>
        </w:tc>
      </w:tr>
      <w:tr w:rsidR="00374DEC" w14:paraId="1163461B" w14:textId="77777777">
        <w:trPr>
          <w:cantSplit/>
        </w:trPr>
        <w:tc>
          <w:tcPr>
            <w:tcW w:w="1300" w:type="dxa"/>
          </w:tcPr>
          <w:p w14:paraId="73FEF5E4" w14:textId="77777777" w:rsidR="00374DEC" w:rsidRDefault="00330C6F">
            <w:r>
              <w:t>DELETE</w:t>
            </w:r>
          </w:p>
        </w:tc>
        <w:tc>
          <w:tcPr>
            <w:tcW w:w="7726" w:type="dxa"/>
          </w:tcPr>
          <w:p w14:paraId="172C1661" w14:textId="77777777" w:rsidR="00374DEC" w:rsidRDefault="00330C6F">
            <w:r>
              <w:rPr>
                <w:rStyle w:val="Code"/>
              </w:rPr>
              <w:t>/api/v1/history/sessions/{sessionId}</w:t>
            </w:r>
          </w:p>
        </w:tc>
      </w:tr>
    </w:tbl>
    <w:p w14:paraId="28853C7F" w14:textId="77777777" w:rsidR="00374DEC" w:rsidRDefault="00330C6F">
      <w:pPr>
        <w:pStyle w:val="Heading4"/>
      </w:pPr>
      <w:r>
        <w:t>Transaction Handling</w:t>
      </w:r>
    </w:p>
    <w:p w14:paraId="1A6EA0F1" w14:textId="77777777" w:rsidR="00374DEC" w:rsidRDefault="00330C6F">
      <w:r>
        <w:t xml:space="preserve">Jegliche Service-Methoden enthalten jeweils die Annotation </w:t>
      </w:r>
      <w:r>
        <w:rPr>
          <w:rStyle w:val="Code"/>
        </w:rPr>
        <w:t>@Transactional</w:t>
      </w:r>
      <w:r>
        <w:t>, sobald eine Transaktion auf der Datenbank ausgeführt werden muss. Über die Propagation kann man steuern, ob eine bestehende Transaktion übernommen wird, oder ob zwingend eine neue Transaktion erstellt werden soll. Nach dem Ablauf der Methode wird die Transaktion auf der Datenbank committed.</w:t>
      </w:r>
    </w:p>
    <w:p w14:paraId="2120F7FF" w14:textId="77777777" w:rsidR="00374DEC" w:rsidRDefault="00330C6F">
      <w:pPr>
        <w:pStyle w:val="Heading4"/>
      </w:pPr>
      <w:r>
        <w:t>Exception Handling</w:t>
      </w:r>
    </w:p>
    <w:p w14:paraId="08D6BF31" w14:textId="77777777" w:rsidR="00374DEC" w:rsidRDefault="00330C6F">
      <w:r>
        <w:t xml:space="preserve">Jegliche Exceptions werden im Format des </w:t>
      </w:r>
      <w:r>
        <w:rPr>
          <w:rStyle w:val="Code"/>
        </w:rPr>
        <w:t>ErrorResponse</w:t>
      </w:r>
      <w:r>
        <w:t xml:space="preserve">-Records zurückgegeben. Somit lassen sich übersichtliche und einheitliche Fehlermeldungen bilden. Dies stellt der </w:t>
      </w:r>
      <w:r>
        <w:rPr>
          <w:rStyle w:val="Code"/>
        </w:rPr>
        <w:t>GlobalExceptionHandler</w:t>
      </w:r>
      <w:r>
        <w:t xml:space="preserve"> sicher. Jegliche Messages, welche den Exceptions übergeben werden, sind als Konstanten definiert. Somit lassen sich einheitliche Fehlermeldungen an einem gebündelten Ort im Code sauber verwalten.</w:t>
      </w:r>
    </w:p>
    <w:p w14:paraId="31716E34" w14:textId="77777777" w:rsidR="00374DEC" w:rsidRDefault="00330C6F">
      <w:pPr>
        <w:pStyle w:val="Heading4"/>
      </w:pPr>
      <w:r>
        <w:t>Swagger</w:t>
      </w:r>
    </w:p>
    <w:p w14:paraId="679D8B98" w14:textId="77777777" w:rsidR="00374DEC" w:rsidRDefault="00330C6F">
      <w:r>
        <w:t xml:space="preserve">Swagger ist in der Anwendung integriert und liefert eine OpenAPI-Dokumentation. Es wird OpenAPI 3.1 verwendet. In diesem Projekt wird jeder Controller mit einem Tag beschriftet. Über die Klasse </w:t>
      </w:r>
      <w:r>
        <w:rPr>
          <w:rStyle w:val="Code"/>
        </w:rPr>
        <w:t>ApiStatus</w:t>
      </w:r>
      <w:r>
        <w:t xml:space="preserve"> werden pro Endpunkt die HTTP-Statuscodes beschrieben. Diese Dokumentation hilft dabei, die REST-API zu entwerfen, zu bauen, zu dokumentieren, zu testen und zu nutzen.</w:t>
      </w:r>
    </w:p>
    <w:p w14:paraId="220123BB" w14:textId="77777777" w:rsidR="00374DEC" w:rsidRDefault="00330C6F">
      <w:pPr>
        <w:keepNext/>
      </w:pPr>
      <w:r>
        <w:t>Swagger ist nur lokal aktiv, im Docker-Container ist es ausgeschaltet (siehe Dockerfile). Nach dem Start ist es erreichbar unter:</w:t>
      </w:r>
    </w:p>
    <w:p w14:paraId="20C48AC9" w14:textId="77777777" w:rsidR="00374DEC" w:rsidRDefault="00330C6F">
      <w:pPr>
        <w:pStyle w:val="ListParagraph"/>
        <w:numPr>
          <w:ilvl w:val="0"/>
          <w:numId w:val="2"/>
        </w:numPr>
      </w:pPr>
      <w:r>
        <w:rPr>
          <w:b/>
          <w:bCs/>
        </w:rPr>
        <w:t>Swagger UI:</w:t>
      </w:r>
      <w:r>
        <w:t xml:space="preserve"> </w:t>
      </w:r>
      <w:r>
        <w:rPr>
          <w:rStyle w:val="Code"/>
        </w:rPr>
        <w:t>http://localhost:8080/swagger-ui.html</w:t>
      </w:r>
    </w:p>
    <w:p w14:paraId="2F0D104C" w14:textId="77777777" w:rsidR="00374DEC" w:rsidRDefault="00330C6F">
      <w:pPr>
        <w:pStyle w:val="ListParagraph"/>
        <w:numPr>
          <w:ilvl w:val="0"/>
          <w:numId w:val="2"/>
        </w:numPr>
      </w:pPr>
      <w:r>
        <w:rPr>
          <w:b/>
          <w:bCs/>
        </w:rPr>
        <w:t>OpenAPI-Spezifikation:</w:t>
      </w:r>
      <w:r>
        <w:t xml:space="preserve"> </w:t>
      </w:r>
      <w:r>
        <w:rPr>
          <w:rStyle w:val="Code"/>
        </w:rPr>
        <w:t>http://localhost:8080/v3/api-docs</w:t>
      </w:r>
    </w:p>
    <w:p w14:paraId="2336EDD5" w14:textId="77777777" w:rsidR="00374DEC" w:rsidRDefault="00330C6F">
      <w:r>
        <w:t>Die Swagger-Pfade sind in Spring Security freigegeben. Im Container liefern sie trotzdem 404, da Swagger dort ausgeschaltet ist.</w:t>
      </w:r>
    </w:p>
    <w:p w14:paraId="0D4EBD07" w14:textId="77777777" w:rsidR="00374DEC" w:rsidRDefault="00330C6F">
      <w:r>
        <w:t xml:space="preserve">Da das JWT nur aus dem Cookie gelesen wird, nützt der «Authorize»-Button von Swagger nichts. Stattdessen in Swagger zuerst </w:t>
      </w:r>
      <w:r>
        <w:rPr>
          <w:rStyle w:val="Code"/>
        </w:rPr>
        <w:t>POST /api/v1/auth/login</w:t>
      </w:r>
      <w:r>
        <w:t xml:space="preserve"> ausführen. Danach schickt der Browser das Cookie bei jedem Request automatisch mit.</w:t>
      </w:r>
    </w:p>
    <w:p w14:paraId="20B6754F" w14:textId="77777777" w:rsidR="00374DEC" w:rsidRDefault="00330C6F">
      <w:pPr>
        <w:pStyle w:val="Heading4"/>
      </w:pPr>
      <w:r>
        <w:t>API-Versionierung</w:t>
      </w:r>
    </w:p>
    <w:p w14:paraId="12BF2148" w14:textId="77777777" w:rsidR="00374DEC" w:rsidRDefault="00330C6F">
      <w:r>
        <w:t xml:space="preserve">Alle Endpunkte haben die Version im Pfad, z.B. </w:t>
      </w:r>
      <w:r>
        <w:rPr>
          <w:rStyle w:val="Code"/>
        </w:rPr>
        <w:t>/api/v1/users/me</w:t>
      </w:r>
      <w:r>
        <w:t>.</w:t>
      </w:r>
    </w:p>
    <w:p w14:paraId="496C88DE" w14:textId="77777777" w:rsidR="00374DEC" w:rsidRDefault="00330C6F">
      <w:r>
        <w:t xml:space="preserve">Es wird die eingebaute API-Versionierung von Spring Framework 7 verwendet. Die Klasse </w:t>
      </w:r>
      <w:r>
        <w:rPr>
          <w:rStyle w:val="Code"/>
        </w:rPr>
        <w:t>ApiVersionConfig</w:t>
      </w:r>
      <w:r>
        <w:t xml:space="preserve"> schaltet sie ein. Die Versionierung gilt nur für Pfade unter </w:t>
      </w:r>
      <w:r>
        <w:rPr>
          <w:rStyle w:val="Code"/>
        </w:rPr>
        <w:t>/api/</w:t>
      </w:r>
      <w:r>
        <w:t xml:space="preserve">. Swagger und </w:t>
      </w:r>
      <w:r>
        <w:rPr>
          <w:rStyle w:val="Code"/>
        </w:rPr>
        <w:t>/error</w:t>
      </w:r>
      <w:r>
        <w:t xml:space="preserve"> haben keine Version. Jeder Controller hat im </w:t>
      </w:r>
      <w:r>
        <w:rPr>
          <w:rStyle w:val="Code"/>
        </w:rPr>
        <w:t>@RequestMapping</w:t>
      </w:r>
      <w:r>
        <w:t xml:space="preserve"> den Pfad </w:t>
      </w:r>
      <w:r>
        <w:rPr>
          <w:rStyle w:val="Code"/>
        </w:rPr>
        <w:t>/api/v{version}/...</w:t>
      </w:r>
      <w:r>
        <w:t xml:space="preserve"> und die Version </w:t>
      </w:r>
      <w:r>
        <w:rPr>
          <w:rStyle w:val="Code"/>
        </w:rPr>
        <w:t>1</w:t>
      </w:r>
      <w:r>
        <w:t xml:space="preserve">, z.B. </w:t>
      </w:r>
      <w:r>
        <w:rPr>
          <w:rStyle w:val="Code"/>
        </w:rPr>
        <w:t>@RequestMapping(path = "/api/v{version}/users/me", version = "1")</w:t>
      </w:r>
      <w:r>
        <w:t>.</w:t>
      </w:r>
    </w:p>
    <w:p w14:paraId="63CB91F3" w14:textId="77777777" w:rsidR="00374DEC" w:rsidRDefault="00330C6F">
      <w:r>
        <w:t xml:space="preserve">Somit erkennt man direkt am Pfad, welche Version die Schnittstelle verwendet. Wenn man einen Endpunkt ändert, bricht man den Schnittstellenvertrag und das bestehende Frontend funktioniert nicht mehr. Daher kommt die Änderung in eine neue Version </w:t>
      </w:r>
      <w:r>
        <w:rPr>
          <w:rStyle w:val="Code"/>
        </w:rPr>
        <w:t>v2</w:t>
      </w:r>
      <w:r>
        <w:t xml:space="preserve">. Die Version </w:t>
      </w:r>
      <w:r>
        <w:rPr>
          <w:rStyle w:val="Code"/>
        </w:rPr>
        <w:t>v1</w:t>
      </w:r>
      <w:r>
        <w:t xml:space="preserve"> bleibt daneben bestehen. So kann man schrittweise umsteigen. Eine Version, die es nicht gibt (z.B. </w:t>
      </w:r>
      <w:r>
        <w:rPr>
          <w:rStyle w:val="Code"/>
        </w:rPr>
        <w:t>/api/v2/...</w:t>
      </w:r>
      <w:r>
        <w:t xml:space="preserve">), wird mit 400 abgelehnt. Ein Pfad ohne Version (z.B. </w:t>
      </w:r>
      <w:r>
        <w:rPr>
          <w:rStyle w:val="Code"/>
        </w:rPr>
        <w:t>/api/users/me</w:t>
      </w:r>
      <w:r>
        <w:t>) ergibt 404.</w:t>
      </w:r>
    </w:p>
    <w:sectPr w:rsidR="00374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0E31"/>
    <w:multiLevelType w:val="multilevel"/>
    <w:tmpl w:val="6EFE914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3"/>
      <w:lvlJc w:val="left"/>
      <w:pPr>
        <w:ind w:left="432" w:hanging="432"/>
      </w:pPr>
    </w:lvl>
    <w:lvl w:ilvl="3">
      <w:start w:val="1"/>
      <w:numFmt w:val="decimal"/>
      <w:pStyle w:val="Heading4"/>
      <w:lvlText w:val="%3.%4"/>
      <w:lvlJc w:val="left"/>
      <w:pPr>
        <w:ind w:left="576" w:hanging="576"/>
      </w:pPr>
    </w:lvl>
    <w:lvl w:ilvl="4">
      <w:start w:val="1"/>
      <w:numFmt w:val="decimal"/>
      <w:pStyle w:val="Heading5"/>
      <w:lvlText w:val="%3.%4.%5"/>
      <w:lvlJc w:val="left"/>
      <w:pPr>
        <w:ind w:left="720" w:hanging="720"/>
      </w:pPr>
    </w:lvl>
    <w:lvl w:ilvl="5">
      <w:start w:val="1"/>
      <w:numFmt w:val="decimal"/>
      <w:pStyle w:val="Heading6"/>
      <w:lvlText w:val="%3.%4.%5.%6"/>
      <w:lvlJc w:val="left"/>
      <w:pPr>
        <w:ind w:left="864" w:hanging="864"/>
      </w:pPr>
    </w:lvl>
    <w:lvl w:ilvl="6">
      <w:start w:val="1"/>
      <w:numFmt w:val="decimal"/>
      <w:pStyle w:val="Heading7"/>
      <w:lvlText w:val="%3.%4.%5.%6.%7"/>
      <w:lvlJc w:val="left"/>
      <w:pPr>
        <w:ind w:left="1008" w:hanging="1008"/>
      </w:pPr>
    </w:lvl>
    <w:lvl w:ilvl="7">
      <w:start w:val="1"/>
      <w:numFmt w:val="decimal"/>
      <w:pStyle w:val="Heading8"/>
      <w:lvlText w:val="%3.%4.%5.%6.%7.%8"/>
      <w:lvlJc w:val="left"/>
      <w:pPr>
        <w:ind w:left="1152" w:hanging="1152"/>
      </w:pPr>
    </w:lvl>
    <w:lvl w:ilvl="8">
      <w:start w:val="1"/>
      <w:numFmt w:val="decimal"/>
      <w:pStyle w:val="Heading9"/>
      <w:lvlText w:val="%3.%4.%5.%6.%7.%8.%9"/>
      <w:lvlJc w:val="left"/>
      <w:pPr>
        <w:ind w:left="1296" w:hanging="1296"/>
      </w:pPr>
    </w:lvl>
  </w:abstractNum>
  <w:abstractNum w:abstractNumId="1" w15:restartNumberingAfterBreak="0">
    <w:nsid w:val="5A1C0E32"/>
    <w:multiLevelType w:val="hybridMultilevel"/>
    <w:tmpl w:val="B6D20F62"/>
    <w:lvl w:ilvl="0" w:tplc="89D2E464">
      <w:start w:val="1"/>
      <w:numFmt w:val="bullet"/>
      <w:lvlText w:val=""/>
      <w:lvlJc w:val="left"/>
      <w:pPr>
        <w:ind w:left="720" w:hanging="360"/>
      </w:pPr>
      <w:rPr>
        <w:rFonts w:ascii="Symbol" w:hAnsi="Symbol" w:hint="default"/>
      </w:rPr>
    </w:lvl>
    <w:lvl w:ilvl="1" w:tplc="656C5410">
      <w:start w:val="1"/>
      <w:numFmt w:val="bullet"/>
      <w:lvlText w:val="o"/>
      <w:lvlJc w:val="left"/>
      <w:pPr>
        <w:ind w:left="1440" w:hanging="360"/>
      </w:pPr>
      <w:rPr>
        <w:rFonts w:ascii="Courier New" w:hAnsi="Courier New" w:hint="default"/>
      </w:rPr>
    </w:lvl>
    <w:lvl w:ilvl="2" w:tplc="741AA968">
      <w:start w:val="1"/>
      <w:numFmt w:val="bullet"/>
      <w:lvlText w:val=""/>
      <w:lvlJc w:val="left"/>
      <w:pPr>
        <w:ind w:left="2160" w:hanging="360"/>
      </w:pPr>
      <w:rPr>
        <w:rFonts w:ascii="Wingdings" w:hAnsi="Wingdings" w:hint="default"/>
      </w:rPr>
    </w:lvl>
    <w:lvl w:ilvl="3" w:tplc="932681FA">
      <w:start w:val="1"/>
      <w:numFmt w:val="bullet"/>
      <w:lvlText w:val=""/>
      <w:lvlJc w:val="left"/>
      <w:pPr>
        <w:ind w:left="2880" w:hanging="360"/>
      </w:pPr>
      <w:rPr>
        <w:rFonts w:ascii="Symbol" w:hAnsi="Symbol" w:hint="default"/>
      </w:rPr>
    </w:lvl>
    <w:lvl w:ilvl="4" w:tplc="D8280E2E">
      <w:start w:val="1"/>
      <w:numFmt w:val="bullet"/>
      <w:lvlText w:val="o"/>
      <w:lvlJc w:val="left"/>
      <w:pPr>
        <w:ind w:left="3600" w:hanging="360"/>
      </w:pPr>
      <w:rPr>
        <w:rFonts w:ascii="Courier New" w:hAnsi="Courier New" w:hint="default"/>
      </w:rPr>
    </w:lvl>
    <w:lvl w:ilvl="5" w:tplc="3E5814D2">
      <w:start w:val="1"/>
      <w:numFmt w:val="bullet"/>
      <w:lvlText w:val=""/>
      <w:lvlJc w:val="left"/>
      <w:pPr>
        <w:ind w:left="4320" w:hanging="360"/>
      </w:pPr>
      <w:rPr>
        <w:rFonts w:ascii="Wingdings" w:hAnsi="Wingdings" w:hint="default"/>
      </w:rPr>
    </w:lvl>
    <w:lvl w:ilvl="6" w:tplc="2DA20506">
      <w:start w:val="1"/>
      <w:numFmt w:val="bullet"/>
      <w:lvlText w:val=""/>
      <w:lvlJc w:val="left"/>
      <w:pPr>
        <w:ind w:left="5040" w:hanging="360"/>
      </w:pPr>
      <w:rPr>
        <w:rFonts w:ascii="Symbol" w:hAnsi="Symbol" w:hint="default"/>
      </w:rPr>
    </w:lvl>
    <w:lvl w:ilvl="7" w:tplc="19E491BC">
      <w:start w:val="1"/>
      <w:numFmt w:val="bullet"/>
      <w:lvlText w:val="o"/>
      <w:lvlJc w:val="left"/>
      <w:pPr>
        <w:ind w:left="5760" w:hanging="360"/>
      </w:pPr>
      <w:rPr>
        <w:rFonts w:ascii="Courier New" w:hAnsi="Courier New" w:hint="default"/>
      </w:rPr>
    </w:lvl>
    <w:lvl w:ilvl="8" w:tplc="869ED10C">
      <w:start w:val="1"/>
      <w:numFmt w:val="bullet"/>
      <w:lvlText w:val=""/>
      <w:lvlJc w:val="left"/>
      <w:pPr>
        <w:ind w:left="6480" w:hanging="360"/>
      </w:pPr>
      <w:rPr>
        <w:rFonts w:ascii="Wingdings" w:hAnsi="Wingdings" w:hint="default"/>
      </w:rPr>
    </w:lvl>
  </w:abstractNum>
  <w:abstractNum w:abstractNumId="2" w15:restartNumberingAfterBreak="0">
    <w:nsid w:val="5A1C0E33"/>
    <w:multiLevelType w:val="hybridMultilevel"/>
    <w:tmpl w:val="ED6E263A"/>
    <w:lvl w:ilvl="0" w:tplc="D4A0BBB6">
      <w:start w:val="1"/>
      <w:numFmt w:val="decimal"/>
      <w:lvlText w:val="%1."/>
      <w:lvlJc w:val="left"/>
      <w:pPr>
        <w:ind w:left="720" w:hanging="360"/>
      </w:pPr>
    </w:lvl>
    <w:lvl w:ilvl="1" w:tplc="EE3CFCBA">
      <w:start w:val="1"/>
      <w:numFmt w:val="lowerLetter"/>
      <w:lvlText w:val="%2."/>
      <w:lvlJc w:val="left"/>
      <w:pPr>
        <w:ind w:left="1440" w:hanging="360"/>
      </w:pPr>
    </w:lvl>
    <w:lvl w:ilvl="2" w:tplc="19342CBE">
      <w:start w:val="1"/>
      <w:numFmt w:val="lowerRoman"/>
      <w:lvlText w:val="%3."/>
      <w:lvlJc w:val="left"/>
      <w:pPr>
        <w:ind w:left="2160" w:hanging="360"/>
      </w:pPr>
    </w:lvl>
    <w:lvl w:ilvl="3" w:tplc="EE189224">
      <w:start w:val="1"/>
      <w:numFmt w:val="decimal"/>
      <w:lvlText w:val="%4."/>
      <w:lvlJc w:val="left"/>
      <w:pPr>
        <w:ind w:left="2880" w:hanging="360"/>
      </w:pPr>
    </w:lvl>
    <w:lvl w:ilvl="4" w:tplc="0658E0EA">
      <w:start w:val="1"/>
      <w:numFmt w:val="lowerLetter"/>
      <w:lvlText w:val="%5."/>
      <w:lvlJc w:val="left"/>
      <w:pPr>
        <w:ind w:left="3600" w:hanging="360"/>
      </w:pPr>
    </w:lvl>
    <w:lvl w:ilvl="5" w:tplc="EE7C8D44">
      <w:start w:val="1"/>
      <w:numFmt w:val="lowerRoman"/>
      <w:lvlText w:val="%6."/>
      <w:lvlJc w:val="left"/>
      <w:pPr>
        <w:ind w:left="4320" w:hanging="360"/>
      </w:pPr>
    </w:lvl>
    <w:lvl w:ilvl="6" w:tplc="0352AA3A">
      <w:start w:val="1"/>
      <w:numFmt w:val="decimal"/>
      <w:lvlText w:val="%7."/>
      <w:lvlJc w:val="left"/>
      <w:pPr>
        <w:ind w:left="5040" w:hanging="360"/>
      </w:pPr>
    </w:lvl>
    <w:lvl w:ilvl="7" w:tplc="05328B58">
      <w:start w:val="1"/>
      <w:numFmt w:val="lowerLetter"/>
      <w:lvlText w:val="%8."/>
      <w:lvlJc w:val="left"/>
      <w:pPr>
        <w:ind w:left="5760" w:hanging="360"/>
      </w:pPr>
    </w:lvl>
    <w:lvl w:ilvl="8" w:tplc="59D4A940">
      <w:start w:val="1"/>
      <w:numFmt w:val="lowerRoman"/>
      <w:lvlText w:val="%9."/>
      <w:lvlJc w:val="left"/>
      <w:pPr>
        <w:ind w:left="6480" w:hanging="360"/>
      </w:pPr>
    </w:lvl>
  </w:abstractNum>
  <w:num w:numId="1" w16cid:durableId="465126375">
    <w:abstractNumId w:val="0"/>
  </w:num>
  <w:num w:numId="2" w16cid:durableId="976691291">
    <w:abstractNumId w:val="1"/>
  </w:num>
  <w:num w:numId="3" w16cid:durableId="761219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EC"/>
    <w:rsid w:val="00330C6F"/>
    <w:rsid w:val="00374DEC"/>
    <w:rsid w:val="004101BC"/>
    <w:rsid w:val="005576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9215"/>
  <w15:docId w15:val="{993951D8-ABCE-45DB-B891-34D2A360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3FD"/>
  </w:style>
  <w:style w:type="paragraph" w:styleId="Heading1">
    <w:name w:val="heading 1"/>
    <w:basedOn w:val="Normal"/>
    <w:next w:val="Normal"/>
    <w:link w:val="Heading1Char"/>
    <w:uiPriority w:val="9"/>
    <w:qFormat/>
    <w:rsid w:val="0093619A"/>
    <w:pPr>
      <w:keepNext/>
      <w:keepLines/>
      <w:pageBreakBefore/>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9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9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39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9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9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9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9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9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97"/>
    <w:rPr>
      <w:rFonts w:eastAsiaTheme="majorEastAsia" w:cstheme="majorBidi"/>
      <w:color w:val="272727" w:themeColor="text1" w:themeTint="D8"/>
    </w:rPr>
  </w:style>
  <w:style w:type="paragraph" w:styleId="Title">
    <w:name w:val="Title"/>
    <w:basedOn w:val="Normal"/>
    <w:next w:val="Normal"/>
    <w:link w:val="TitleChar"/>
    <w:uiPriority w:val="10"/>
    <w:qFormat/>
    <w:rsid w:val="00EA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397"/>
    <w:rPr>
      <w:i/>
      <w:iCs/>
      <w:color w:val="404040" w:themeColor="text1" w:themeTint="BF"/>
    </w:rPr>
  </w:style>
  <w:style w:type="paragraph" w:styleId="ListParagraph">
    <w:name w:val="List Paragraph"/>
    <w:basedOn w:val="Normal"/>
    <w:uiPriority w:val="34"/>
    <w:qFormat/>
    <w:rsid w:val="00EA1397"/>
    <w:pPr>
      <w:ind w:left="720"/>
      <w:contextualSpacing/>
    </w:pPr>
  </w:style>
  <w:style w:type="character" w:styleId="IntenseEmphasis">
    <w:name w:val="Intense Emphasis"/>
    <w:basedOn w:val="DefaultParagraphFont"/>
    <w:uiPriority w:val="21"/>
    <w:qFormat/>
    <w:rsid w:val="00EA1397"/>
    <w:rPr>
      <w:i/>
      <w:iCs/>
      <w:color w:val="0F4761" w:themeColor="accent1" w:themeShade="BF"/>
    </w:rPr>
  </w:style>
  <w:style w:type="paragraph" w:styleId="IntenseQuote">
    <w:name w:val="Intense Quote"/>
    <w:basedOn w:val="Normal"/>
    <w:next w:val="Normal"/>
    <w:link w:val="IntenseQuoteChar"/>
    <w:uiPriority w:val="30"/>
    <w:qFormat/>
    <w:rsid w:val="00EA1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97"/>
    <w:rPr>
      <w:i/>
      <w:iCs/>
      <w:color w:val="0F4761" w:themeColor="accent1" w:themeShade="BF"/>
    </w:rPr>
  </w:style>
  <w:style w:type="character" w:styleId="IntenseReference">
    <w:name w:val="Intense Reference"/>
    <w:basedOn w:val="DefaultParagraphFont"/>
    <w:uiPriority w:val="32"/>
    <w:qFormat/>
    <w:rsid w:val="00EA1397"/>
    <w:rPr>
      <w:b/>
      <w:bCs/>
      <w:smallCaps/>
      <w:color w:val="0F4761" w:themeColor="accent1" w:themeShade="BF"/>
      <w:spacing w:val="5"/>
    </w:rPr>
  </w:style>
  <w:style w:type="paragraph" w:styleId="TOCHeading">
    <w:name w:val="TOC Heading"/>
    <w:basedOn w:val="Heading1"/>
    <w:next w:val="Normal"/>
    <w:uiPriority w:val="39"/>
    <w:unhideWhenUsed/>
    <w:qFormat/>
    <w:rsid w:val="00BC6C70"/>
    <w:pPr>
      <w:pageBreakBefore w:val="0"/>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C6C70"/>
    <w:pPr>
      <w:spacing w:after="100"/>
    </w:pPr>
  </w:style>
  <w:style w:type="paragraph" w:styleId="TOC2">
    <w:name w:val="toc 2"/>
    <w:basedOn w:val="Normal"/>
    <w:next w:val="Normal"/>
    <w:autoRedefine/>
    <w:uiPriority w:val="39"/>
    <w:unhideWhenUsed/>
    <w:rsid w:val="00BC6C70"/>
    <w:pPr>
      <w:spacing w:after="100"/>
      <w:ind w:left="220"/>
    </w:pPr>
  </w:style>
  <w:style w:type="character" w:styleId="Hyperlink">
    <w:name w:val="Hyperlink"/>
    <w:basedOn w:val="DefaultParagraphFont"/>
    <w:uiPriority w:val="99"/>
    <w:unhideWhenUsed/>
    <w:rsid w:val="00BC6C70"/>
    <w:rPr>
      <w:color w:val="467886" w:themeColor="hyperlink"/>
      <w:u w:val="single"/>
    </w:rPr>
  </w:style>
  <w:style w:type="paragraph" w:styleId="Header">
    <w:name w:val="header"/>
    <w:basedOn w:val="Normal"/>
    <w:link w:val="HeaderChar"/>
    <w:uiPriority w:val="99"/>
    <w:unhideWhenUsed/>
    <w:rsid w:val="00677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54"/>
  </w:style>
  <w:style w:type="paragraph" w:styleId="Footer">
    <w:name w:val="footer"/>
    <w:basedOn w:val="Normal"/>
    <w:link w:val="FooterChar"/>
    <w:uiPriority w:val="99"/>
    <w:unhideWhenUsed/>
    <w:rsid w:val="00677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54"/>
  </w:style>
  <w:style w:type="table" w:styleId="TableGrid">
    <w:name w:val="Table Grid"/>
    <w:basedOn w:val="TableNormal"/>
    <w:uiPriority w:val="39"/>
    <w:rsid w:val="00E0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17FBE"/>
    <w:pPr>
      <w:spacing w:after="100"/>
      <w:ind w:left="440"/>
    </w:pPr>
  </w:style>
  <w:style w:type="table" w:styleId="GridTable1Light">
    <w:name w:val="Grid Table 1 Light"/>
    <w:basedOn w:val="TableNormal"/>
    <w:uiPriority w:val="46"/>
    <w:rsid w:val="00A13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D91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7F"/>
    <w:rPr>
      <w:sz w:val="20"/>
      <w:szCs w:val="20"/>
    </w:rPr>
  </w:style>
  <w:style w:type="character" w:styleId="FootnoteReference">
    <w:name w:val="footnote reference"/>
    <w:basedOn w:val="DefaultParagraphFont"/>
    <w:uiPriority w:val="99"/>
    <w:semiHidden/>
    <w:unhideWhenUsed/>
    <w:rsid w:val="00D9177F"/>
    <w:rPr>
      <w:vertAlign w:val="superscript"/>
    </w:rPr>
  </w:style>
  <w:style w:type="paragraph" w:styleId="Bibliography">
    <w:name w:val="Bibliography"/>
    <w:basedOn w:val="Normal"/>
    <w:next w:val="Normal"/>
    <w:uiPriority w:val="37"/>
    <w:unhideWhenUsed/>
    <w:rsid w:val="00B56B0D"/>
  </w:style>
  <w:style w:type="table" w:styleId="PlainTable1">
    <w:name w:val="Plain Table 1"/>
    <w:basedOn w:val="TableNormal"/>
    <w:uiPriority w:val="41"/>
    <w:rsid w:val="002B74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3798E"/>
    <w:pPr>
      <w:spacing w:after="100"/>
      <w:ind w:left="660"/>
    </w:pPr>
  </w:style>
  <w:style w:type="character" w:styleId="Strong">
    <w:name w:val="Strong"/>
    <w:basedOn w:val="DefaultParagraphFont"/>
    <w:uiPriority w:val="22"/>
    <w:qFormat/>
    <w:rsid w:val="003F3879"/>
    <w:rPr>
      <w:b/>
      <w:bCs/>
    </w:rPr>
  </w:style>
  <w:style w:type="paragraph" w:styleId="NormalWeb">
    <w:name w:val="Normal (Web)"/>
    <w:basedOn w:val="Normal"/>
    <w:uiPriority w:val="99"/>
    <w:semiHidden/>
    <w:unhideWhenUsed/>
    <w:rsid w:val="003F3879"/>
    <w:pPr>
      <w:spacing w:before="100" w:beforeAutospacing="1" w:after="100" w:afterAutospacing="1" w:line="240" w:lineRule="auto"/>
    </w:pPr>
    <w:rPr>
      <w:rFonts w:ascii="Times New Roman" w:eastAsia="Times New Roman" w:hAnsi="Times New Roman" w:cs="Times New Roman"/>
      <w:sz w:val="24"/>
      <w:szCs w:val="24"/>
      <w:lang w:eastAsia="de-CH"/>
      <w14:ligatures w14:val="none"/>
    </w:rPr>
  </w:style>
  <w:style w:type="paragraph" w:styleId="TOC5">
    <w:name w:val="toc 5"/>
    <w:basedOn w:val="Normal"/>
    <w:next w:val="Normal"/>
    <w:autoRedefine/>
    <w:uiPriority w:val="39"/>
    <w:unhideWhenUsed/>
    <w:rsid w:val="006C2626"/>
    <w:pPr>
      <w:spacing w:after="100" w:line="278" w:lineRule="auto"/>
      <w:ind w:left="960"/>
    </w:pPr>
    <w:rPr>
      <w:rFonts w:eastAsiaTheme="minorEastAsia"/>
      <w:kern w:val="2"/>
      <w:sz w:val="24"/>
      <w:szCs w:val="24"/>
      <w:lang w:eastAsia="de-CH"/>
    </w:rPr>
  </w:style>
  <w:style w:type="paragraph" w:styleId="TOC6">
    <w:name w:val="toc 6"/>
    <w:basedOn w:val="Normal"/>
    <w:next w:val="Normal"/>
    <w:autoRedefine/>
    <w:uiPriority w:val="39"/>
    <w:unhideWhenUsed/>
    <w:rsid w:val="006C2626"/>
    <w:pPr>
      <w:spacing w:after="100" w:line="278" w:lineRule="auto"/>
      <w:ind w:left="1200"/>
    </w:pPr>
    <w:rPr>
      <w:rFonts w:eastAsiaTheme="minorEastAsia"/>
      <w:kern w:val="2"/>
      <w:sz w:val="24"/>
      <w:szCs w:val="24"/>
      <w:lang w:eastAsia="de-CH"/>
    </w:rPr>
  </w:style>
  <w:style w:type="paragraph" w:styleId="TOC7">
    <w:name w:val="toc 7"/>
    <w:basedOn w:val="Normal"/>
    <w:next w:val="Normal"/>
    <w:autoRedefine/>
    <w:uiPriority w:val="39"/>
    <w:unhideWhenUsed/>
    <w:rsid w:val="006C2626"/>
    <w:pPr>
      <w:spacing w:after="100" w:line="278" w:lineRule="auto"/>
      <w:ind w:left="1440"/>
    </w:pPr>
    <w:rPr>
      <w:rFonts w:eastAsiaTheme="minorEastAsia"/>
      <w:kern w:val="2"/>
      <w:sz w:val="24"/>
      <w:szCs w:val="24"/>
      <w:lang w:eastAsia="de-CH"/>
    </w:rPr>
  </w:style>
  <w:style w:type="paragraph" w:styleId="TOC8">
    <w:name w:val="toc 8"/>
    <w:basedOn w:val="Normal"/>
    <w:next w:val="Normal"/>
    <w:autoRedefine/>
    <w:uiPriority w:val="39"/>
    <w:unhideWhenUsed/>
    <w:rsid w:val="006C2626"/>
    <w:pPr>
      <w:spacing w:after="100" w:line="278" w:lineRule="auto"/>
      <w:ind w:left="1680"/>
    </w:pPr>
    <w:rPr>
      <w:rFonts w:eastAsiaTheme="minorEastAsia"/>
      <w:kern w:val="2"/>
      <w:sz w:val="24"/>
      <w:szCs w:val="24"/>
      <w:lang w:eastAsia="de-CH"/>
    </w:rPr>
  </w:style>
  <w:style w:type="paragraph" w:styleId="TOC9">
    <w:name w:val="toc 9"/>
    <w:basedOn w:val="Normal"/>
    <w:next w:val="Normal"/>
    <w:autoRedefine/>
    <w:uiPriority w:val="39"/>
    <w:unhideWhenUsed/>
    <w:rsid w:val="006C2626"/>
    <w:pPr>
      <w:spacing w:after="100" w:line="278" w:lineRule="auto"/>
      <w:ind w:left="1920"/>
    </w:pPr>
    <w:rPr>
      <w:rFonts w:eastAsiaTheme="minorEastAsia"/>
      <w:kern w:val="2"/>
      <w:sz w:val="24"/>
      <w:szCs w:val="24"/>
      <w:lang w:eastAsia="de-CH"/>
    </w:rPr>
  </w:style>
  <w:style w:type="character" w:styleId="UnresolvedMention">
    <w:name w:val="Unresolved Mention"/>
    <w:basedOn w:val="DefaultParagraphFont"/>
    <w:uiPriority w:val="99"/>
    <w:semiHidden/>
    <w:unhideWhenUsed/>
    <w:rsid w:val="006C2626"/>
    <w:rPr>
      <w:color w:val="605E5C"/>
      <w:shd w:val="clear" w:color="auto" w:fill="E1DFDD"/>
    </w:rPr>
  </w:style>
  <w:style w:type="paragraph" w:styleId="EndnoteText">
    <w:name w:val="endnote text"/>
    <w:basedOn w:val="Normal"/>
    <w:link w:val="EndnoteTextChar"/>
    <w:uiPriority w:val="99"/>
    <w:semiHidden/>
    <w:unhideWhenUsed/>
    <w:rsid w:val="00EF5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5C8E"/>
    <w:rPr>
      <w:sz w:val="20"/>
      <w:szCs w:val="20"/>
    </w:rPr>
  </w:style>
  <w:style w:type="character" w:styleId="EndnoteReference">
    <w:name w:val="endnote reference"/>
    <w:basedOn w:val="DefaultParagraphFont"/>
    <w:uiPriority w:val="99"/>
    <w:semiHidden/>
    <w:unhideWhenUsed/>
    <w:rsid w:val="00EF5C8E"/>
    <w:rPr>
      <w:vertAlign w:val="superscript"/>
    </w:rPr>
  </w:style>
  <w:style w:type="table" w:styleId="TableGridLight">
    <w:name w:val="Grid Table Light"/>
    <w:basedOn w:val="TableNormal"/>
    <w:uiPriority w:val="40"/>
    <w:rsid w:val="00942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347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04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046F"/>
    <w:rPr>
      <w:rFonts w:ascii="Consolas" w:hAnsi="Consolas"/>
      <w:sz w:val="20"/>
      <w:szCs w:val="20"/>
    </w:rPr>
  </w:style>
  <w:style w:type="character" w:customStyle="1" w:styleId="Code">
    <w:name w:val="Code"/>
    <w:basedOn w:val="DefaultParagraphFont"/>
    <w:uiPriority w:val="1"/>
    <w:qFormat/>
    <w:rPr>
      <w:rFonts w:ascii="Consolas" w:hAnsi="Consolas" w:cs="Consolas"/>
      <w:noProof/>
      <w:sz w:val="21"/>
      <w:szCs w:val="21"/>
    </w:rPr>
  </w:style>
  <w:style w:type="paragraph" w:customStyle="1" w:styleId="Codeblock">
    <w:name w:val="Codeblock"/>
    <w:basedOn w:val="Normal"/>
    <w:next w:val="Normal"/>
    <w:uiPriority w:val="1"/>
    <w:qFormat/>
    <w:pPr>
      <w:pBdr>
        <w:top w:val="single" w:sz="4" w:space="4" w:color="D9D9D9"/>
        <w:left w:val="single" w:sz="4" w:space="4" w:color="D9D9D9"/>
        <w:bottom w:val="single" w:sz="4" w:space="4" w:color="D9D9D9"/>
        <w:right w:val="single" w:sz="4" w:space="4" w:color="D9D9D9"/>
      </w:pBdr>
      <w:shd w:val="clear" w:color="auto" w:fill="F2F2F2"/>
      <w:spacing w:line="240" w:lineRule="auto"/>
      <w:ind w:left="113" w:right="113"/>
      <w:contextualSpacing/>
    </w:pPr>
    <w:rPr>
      <w:rFonts w:ascii="Consolas" w:hAnsi="Consolas" w:cs="Consola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1356</Words>
  <Characters>8547</Characters>
  <Application>Microsoft Office Word</Application>
  <DocSecurity>4</DocSecurity>
  <Lines>71</Lines>
  <Paragraphs>19</Paragraphs>
  <ScaleCrop>false</ScaleCrop>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Backend-README</dc:title>
  <dc:creator>Lennard Bernet</dc:creator>
  <cp:lastModifiedBy>Lennard Bernet</cp:lastModifiedBy>
  <cp:revision>2</cp:revision>
  <dcterms:created xsi:type="dcterms:W3CDTF">2026-10-19T11:40:00Z</dcterms:created>
  <dcterms:modified xsi:type="dcterms:W3CDTF">2026-10-19T11:40:00Z</dcterms:modified>
  <dc:language>de-CH</dc:language>
</cp:coreProperties>
</file>