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58788" w14:textId="77777777" w:rsidR="00130056" w:rsidRDefault="004A63B8">
      <w:pPr>
        <w:pStyle w:val="Title"/>
      </w:pPr>
      <w:r>
        <w:t>Digitale Plattform zur Trainingsverwaltung</w:t>
      </w:r>
    </w:p>
    <w:p w14:paraId="3E1D41AD" w14:textId="77777777" w:rsidR="00130056" w:rsidRDefault="004A63B8">
      <w:r>
        <w:t>Dieses Projekt ist eine digitale Plattform zur Trainingsverwaltung. Sie wurde im Rahmen einer Diplomarbeit an der TEKO Zürich von Lennard Bernet entwickelt. Dieses Frontend ist die Weboberfläche der Plattform und ist für das Smartphone ausgelegt (Mobile-First). Damit kann man Übungen und Routinen verwalten, Trainings planen, live protokollieren und den Verlauf ansehen. Die Daten kommen über die REST-Schnittstelle vom Backend.</w:t>
      </w:r>
    </w:p>
    <w:p w14:paraId="036D5874" w14:textId="77777777" w:rsidR="00130056" w:rsidRDefault="004A63B8">
      <w:pPr>
        <w:pStyle w:val="Heading3"/>
      </w:pPr>
      <w:r>
        <w:t>Voraussetzungen</w:t>
      </w:r>
    </w:p>
    <w:p w14:paraId="14E6FC03" w14:textId="77777777" w:rsidR="00130056" w:rsidRDefault="004A63B8">
      <w:pPr>
        <w:keepNext/>
      </w:pPr>
      <w:r>
        <w:t>Für den lokalen Betrieb muss folgende Software installiert sein:</w:t>
      </w:r>
    </w:p>
    <w:p w14:paraId="7C5EB675" w14:textId="62540F0E" w:rsidR="00130056" w:rsidRDefault="004A63B8">
      <w:pPr>
        <w:pStyle w:val="ListParagraph"/>
        <w:numPr>
          <w:ilvl w:val="0"/>
          <w:numId w:val="2"/>
        </w:numPr>
      </w:pPr>
      <w:r>
        <w:rPr>
          <w:b/>
          <w:bCs/>
        </w:rPr>
        <w:t>Node.js 24.21.0:</w:t>
      </w:r>
      <w:r>
        <w:t xml:space="preserve"> Es muss genau diese Version sein (siehe Kapitel «</w:t>
      </w:r>
      <w:r>
        <w:fldChar w:fldCharType="begin"/>
      </w:r>
      <w:r>
        <w:instrText xml:space="preserve"> REF _RefTechnologien \h </w:instrText>
      </w:r>
      <w:r>
        <w:fldChar w:fldCharType="separate"/>
      </w:r>
      <w:r w:rsidR="00FF5F5A">
        <w:t>Verwendete Technologien</w:t>
      </w:r>
      <w:r>
        <w:fldChar w:fldCharType="end"/>
      </w:r>
      <w:r>
        <w:t>»). npm ist bei Node.js dabei.</w:t>
      </w:r>
    </w:p>
    <w:p w14:paraId="588AAF9F" w14:textId="77777777" w:rsidR="00130056" w:rsidRDefault="004A63B8">
      <w:pPr>
        <w:pStyle w:val="ListParagraph"/>
        <w:numPr>
          <w:ilvl w:val="0"/>
          <w:numId w:val="2"/>
        </w:numPr>
      </w:pPr>
      <w:r>
        <w:rPr>
          <w:b/>
          <w:bCs/>
        </w:rPr>
        <w:t>Git:</w:t>
      </w:r>
      <w:r>
        <w:t xml:space="preserve"> Zum Klonen des Repositorys.</w:t>
      </w:r>
    </w:p>
    <w:p w14:paraId="5B80502F" w14:textId="77777777" w:rsidR="00130056" w:rsidRDefault="004A63B8">
      <w:pPr>
        <w:pStyle w:val="ListParagraph"/>
        <w:numPr>
          <w:ilvl w:val="0"/>
          <w:numId w:val="2"/>
        </w:numPr>
      </w:pPr>
      <w:r>
        <w:rPr>
          <w:b/>
          <w:bCs/>
        </w:rPr>
        <w:t>Backend:</w:t>
      </w:r>
      <w:r>
        <w:t xml:space="preserve"> Das Backend muss lokal laufen, sonst kann man sich nicht anmelden. Die Anleitung dazu steht im Backend-README (</w:t>
      </w:r>
      <w:r>
        <w:rPr>
          <w:rStyle w:val="Code"/>
        </w:rPr>
        <w:t>backend/README.md</w:t>
      </w:r>
      <w:r>
        <w:t>).</w:t>
      </w:r>
    </w:p>
    <w:p w14:paraId="64910AB7" w14:textId="77777777" w:rsidR="00130056" w:rsidRDefault="004A63B8">
      <w:r>
        <w:t>Das Frontend braucht keine Umgebungsvariablen.</w:t>
      </w:r>
    </w:p>
    <w:p w14:paraId="2B55010C" w14:textId="77777777" w:rsidR="00130056" w:rsidRDefault="004A63B8">
      <w:pPr>
        <w:pStyle w:val="Heading3"/>
      </w:pPr>
      <w:bookmarkStart w:id="0" w:name="_RefTechnologien"/>
      <w:r>
        <w:t>Verwendete Technologien</w:t>
      </w:r>
      <w:bookmarkEnd w:id="0"/>
    </w:p>
    <w:p w14:paraId="7715F8C8" w14:textId="77777777" w:rsidR="00130056" w:rsidRDefault="004A63B8">
      <w:pPr>
        <w:keepNext/>
      </w:pPr>
      <w:r>
        <w:t>Dieses Frontend wurde mit folgenden Technologien entwickelt:</w:t>
      </w:r>
    </w:p>
    <w:p w14:paraId="20F5FF2D" w14:textId="77777777" w:rsidR="00130056" w:rsidRDefault="004A63B8">
      <w:pPr>
        <w:pStyle w:val="ListParagraph"/>
        <w:numPr>
          <w:ilvl w:val="0"/>
          <w:numId w:val="2"/>
        </w:numPr>
      </w:pPr>
      <w:r>
        <w:rPr>
          <w:b/>
          <w:bCs/>
        </w:rPr>
        <w:t>Node.js:</w:t>
      </w:r>
      <w:r>
        <w:t xml:space="preserve"> Version 24.21.0 (nur für die Entwicklung und den Build)</w:t>
      </w:r>
    </w:p>
    <w:p w14:paraId="184B3831" w14:textId="77777777" w:rsidR="00130056" w:rsidRDefault="004A63B8">
      <w:pPr>
        <w:pStyle w:val="ListParagraph"/>
        <w:numPr>
          <w:ilvl w:val="0"/>
          <w:numId w:val="2"/>
        </w:numPr>
      </w:pPr>
      <w:r>
        <w:rPr>
          <w:b/>
          <w:bCs/>
        </w:rPr>
        <w:t>React:</w:t>
      </w:r>
      <w:r>
        <w:t xml:space="preserve"> Version 19.3.0</w:t>
      </w:r>
    </w:p>
    <w:p w14:paraId="18B77749" w14:textId="77777777" w:rsidR="00130056" w:rsidRDefault="004A63B8">
      <w:pPr>
        <w:pStyle w:val="ListParagraph"/>
        <w:numPr>
          <w:ilvl w:val="0"/>
          <w:numId w:val="2"/>
        </w:numPr>
      </w:pPr>
      <w:r>
        <w:rPr>
          <w:b/>
          <w:bCs/>
        </w:rPr>
        <w:t>TypeScript:</w:t>
      </w:r>
      <w:r>
        <w:t xml:space="preserve"> Version 6.0.3</w:t>
      </w:r>
    </w:p>
    <w:p w14:paraId="5167E9EF" w14:textId="77777777" w:rsidR="00130056" w:rsidRDefault="004A63B8">
      <w:pPr>
        <w:pStyle w:val="ListParagraph"/>
        <w:numPr>
          <w:ilvl w:val="0"/>
          <w:numId w:val="2"/>
        </w:numPr>
      </w:pPr>
      <w:r>
        <w:rPr>
          <w:b/>
          <w:bCs/>
        </w:rPr>
        <w:t>Vite:</w:t>
      </w:r>
      <w:r>
        <w:t xml:space="preserve"> Version 8.3.4 (Entwicklungsserver und Build)</w:t>
      </w:r>
    </w:p>
    <w:p w14:paraId="1A865B6E" w14:textId="77777777" w:rsidR="00130056" w:rsidRDefault="004A63B8">
      <w:pPr>
        <w:pStyle w:val="ListParagraph"/>
        <w:numPr>
          <w:ilvl w:val="0"/>
          <w:numId w:val="2"/>
        </w:numPr>
      </w:pPr>
      <w:r>
        <w:rPr>
          <w:b/>
          <w:bCs/>
        </w:rPr>
        <w:t>Material UI:</w:t>
      </w:r>
      <w:r>
        <w:t xml:space="preserve"> Version 9.5.0 (Komponentenbibliothek)</w:t>
      </w:r>
    </w:p>
    <w:p w14:paraId="2F6E4A20" w14:textId="77777777" w:rsidR="00130056" w:rsidRDefault="004A63B8">
      <w:pPr>
        <w:pStyle w:val="ListParagraph"/>
        <w:numPr>
          <w:ilvl w:val="0"/>
          <w:numId w:val="2"/>
        </w:numPr>
      </w:pPr>
      <w:r>
        <w:rPr>
          <w:b/>
          <w:bCs/>
        </w:rPr>
        <w:t>React Router:</w:t>
      </w:r>
      <w:r>
        <w:t xml:space="preserve"> Version 8.4.0 (Seiten und Navigation)</w:t>
      </w:r>
    </w:p>
    <w:p w14:paraId="351E8C2F" w14:textId="77777777" w:rsidR="00130056" w:rsidRDefault="004A63B8">
      <w:pPr>
        <w:pStyle w:val="ListParagraph"/>
        <w:numPr>
          <w:ilvl w:val="0"/>
          <w:numId w:val="2"/>
        </w:numPr>
      </w:pPr>
      <w:r>
        <w:rPr>
          <w:b/>
          <w:bCs/>
        </w:rPr>
        <w:t>React Hook Form:</w:t>
      </w:r>
      <w:r>
        <w:t xml:space="preserve"> Version 7.90.0 (Formulare)</w:t>
      </w:r>
    </w:p>
    <w:p w14:paraId="6FF4C9C1" w14:textId="77777777" w:rsidR="00130056" w:rsidRDefault="004A63B8">
      <w:pPr>
        <w:keepNext/>
      </w:pPr>
      <w:r>
        <w:t>Für die Prüfung und Formatierung des Codes:</w:t>
      </w:r>
    </w:p>
    <w:p w14:paraId="1CECD36C" w14:textId="77777777" w:rsidR="00130056" w:rsidRDefault="004A63B8">
      <w:pPr>
        <w:pStyle w:val="ListParagraph"/>
        <w:numPr>
          <w:ilvl w:val="0"/>
          <w:numId w:val="2"/>
        </w:numPr>
      </w:pPr>
      <w:r>
        <w:rPr>
          <w:b/>
          <w:bCs/>
        </w:rPr>
        <w:t>ESLint:</w:t>
      </w:r>
      <w:r>
        <w:t xml:space="preserve"> Version 10.12.0</w:t>
      </w:r>
    </w:p>
    <w:p w14:paraId="447795B3" w14:textId="77777777" w:rsidR="00130056" w:rsidRDefault="004A63B8">
      <w:pPr>
        <w:pStyle w:val="ListParagraph"/>
        <w:numPr>
          <w:ilvl w:val="0"/>
          <w:numId w:val="2"/>
        </w:numPr>
      </w:pPr>
      <w:r>
        <w:rPr>
          <w:b/>
          <w:bCs/>
        </w:rPr>
        <w:t>Prettier:</w:t>
      </w:r>
      <w:r>
        <w:t xml:space="preserve"> Version 3.9.10</w:t>
      </w:r>
    </w:p>
    <w:p w14:paraId="3AB6C819" w14:textId="77777777" w:rsidR="00130056" w:rsidRDefault="004A63B8">
      <w:pPr>
        <w:pStyle w:val="ListParagraph"/>
        <w:numPr>
          <w:ilvl w:val="0"/>
          <w:numId w:val="2"/>
        </w:numPr>
      </w:pPr>
      <w:r>
        <w:rPr>
          <w:b/>
          <w:bCs/>
        </w:rPr>
        <w:t>Vitest:</w:t>
      </w:r>
      <w:r>
        <w:t xml:space="preserve"> Version 5.0.4</w:t>
      </w:r>
    </w:p>
    <w:p w14:paraId="11273948" w14:textId="77777777" w:rsidR="00130056" w:rsidRDefault="004A63B8">
      <w:r>
        <w:t xml:space="preserve">Alle Versionen stehen fix ohne </w:t>
      </w:r>
      <w:r>
        <w:rPr>
          <w:rStyle w:val="Code"/>
        </w:rPr>
        <w:t>^</w:t>
      </w:r>
      <w:r>
        <w:t xml:space="preserve"> im </w:t>
      </w:r>
      <w:r>
        <w:rPr>
          <w:rStyle w:val="Code"/>
        </w:rPr>
        <w:t>package.json</w:t>
      </w:r>
      <w:r>
        <w:t xml:space="preserve">. Dafür sorgt </w:t>
      </w:r>
      <w:r>
        <w:rPr>
          <w:rStyle w:val="Code"/>
        </w:rPr>
        <w:t>save-exact=true</w:t>
      </w:r>
      <w:r>
        <w:t xml:space="preserve"> im </w:t>
      </w:r>
      <w:r>
        <w:rPr>
          <w:rStyle w:val="Code"/>
        </w:rPr>
        <w:t>.npmrc</w:t>
      </w:r>
      <w:r>
        <w:t xml:space="preserve">. Die Versionen aller weiteren Abhängigkeiten sind im </w:t>
      </w:r>
      <w:r>
        <w:rPr>
          <w:rStyle w:val="Code"/>
        </w:rPr>
        <w:t>package-lock.json</w:t>
      </w:r>
      <w:r>
        <w:t xml:space="preserve"> festgehalten. Ebenfalls im </w:t>
      </w:r>
      <w:r>
        <w:rPr>
          <w:rStyle w:val="Code"/>
        </w:rPr>
        <w:t>.npmrc</w:t>
      </w:r>
      <w:r>
        <w:t xml:space="preserve"> steht </w:t>
      </w:r>
      <w:r>
        <w:rPr>
          <w:rStyle w:val="Code"/>
        </w:rPr>
        <w:t>engine-strict=true</w:t>
      </w:r>
      <w:r>
        <w:t xml:space="preserve">. Damit bricht npm ab, wenn die installierte Node.js-Version nicht zur Angabe </w:t>
      </w:r>
      <w:r>
        <w:rPr>
          <w:rStyle w:val="Code"/>
        </w:rPr>
        <w:t>engines</w:t>
      </w:r>
      <w:r>
        <w:t xml:space="preserve"> im </w:t>
      </w:r>
      <w:r>
        <w:rPr>
          <w:rStyle w:val="Code"/>
        </w:rPr>
        <w:t>package.json</w:t>
      </w:r>
      <w:r>
        <w:t xml:space="preserve"> passt.</w:t>
      </w:r>
    </w:p>
    <w:p w14:paraId="28CD3C99" w14:textId="77777777" w:rsidR="00130056" w:rsidRDefault="004A63B8">
      <w:r>
        <w:t xml:space="preserve">TypeScript läuft im «strict»-Modus. Dieser ist ab TypeScript 6 Standard und muss im </w:t>
      </w:r>
      <w:r>
        <w:rPr>
          <w:rStyle w:val="Code"/>
        </w:rPr>
        <w:t>tsconfig</w:t>
      </w:r>
      <w:r>
        <w:t xml:space="preserve"> nicht extra eingeschaltet werden.</w:t>
      </w:r>
    </w:p>
    <w:p w14:paraId="649A9152" w14:textId="77777777" w:rsidR="00130056" w:rsidRDefault="004A63B8">
      <w:pPr>
        <w:pStyle w:val="Heading3"/>
      </w:pPr>
      <w:r>
        <w:lastRenderedPageBreak/>
        <w:t>Lokales Setup &amp; Installation</w:t>
      </w:r>
    </w:p>
    <w:p w14:paraId="18C5EB88" w14:textId="77777777" w:rsidR="00130056" w:rsidRDefault="004A63B8">
      <w:pPr>
        <w:pStyle w:val="Heading4"/>
      </w:pPr>
      <w:r>
        <w:t>Schritt 1: Repository klonen</w:t>
      </w:r>
    </w:p>
    <w:p w14:paraId="7BE973BB" w14:textId="77777777" w:rsidR="00130056" w:rsidRDefault="004A63B8">
      <w:pPr>
        <w:keepNext/>
      </w:pPr>
      <w:r>
        <w:t>Klonen Sie dieses Repository auf Ihren lokalen Computer:</w:t>
      </w:r>
    </w:p>
    <w:p w14:paraId="4609B708" w14:textId="77777777" w:rsidR="00130056" w:rsidRDefault="004A63B8">
      <w:pPr>
        <w:pStyle w:val="Codeblock"/>
        <w:keepNext/>
        <w:keepLines/>
      </w:pPr>
      <w:r>
        <w:t>git clone https://github.com/bernetlennard/digital-training-platform.git</w:t>
      </w:r>
    </w:p>
    <w:p w14:paraId="7DBF8F89" w14:textId="77777777" w:rsidR="00130056" w:rsidRDefault="004A63B8">
      <w:pPr>
        <w:pStyle w:val="Codeblock"/>
        <w:keepLines/>
      </w:pPr>
      <w:r>
        <w:t>cd digital-training-platform/frontend</w:t>
      </w:r>
    </w:p>
    <w:p w14:paraId="38F26E9C" w14:textId="77777777" w:rsidR="00130056" w:rsidRDefault="004A63B8">
      <w:pPr>
        <w:pStyle w:val="Heading4"/>
      </w:pPr>
      <w:r>
        <w:t>Schritt 2: Abhängigkeiten installieren</w:t>
      </w:r>
    </w:p>
    <w:p w14:paraId="478A299E" w14:textId="77777777" w:rsidR="00130056" w:rsidRDefault="004A63B8">
      <w:pPr>
        <w:keepNext/>
      </w:pPr>
      <w:r>
        <w:t xml:space="preserve">Installieren Sie im </w:t>
      </w:r>
      <w:r>
        <w:rPr>
          <w:rStyle w:val="Code"/>
        </w:rPr>
        <w:t>/frontend</w:t>
      </w:r>
      <w:r>
        <w:t>-Verzeichnis die Abhängigkeiten:</w:t>
      </w:r>
    </w:p>
    <w:p w14:paraId="1A6B6F2A" w14:textId="77777777" w:rsidR="00130056" w:rsidRDefault="004A63B8">
      <w:pPr>
        <w:pStyle w:val="Codeblock"/>
        <w:keepLines/>
      </w:pPr>
      <w:r>
        <w:t>npm ci</w:t>
      </w:r>
    </w:p>
    <w:p w14:paraId="26944CCA" w14:textId="77777777" w:rsidR="00130056" w:rsidRDefault="004A63B8">
      <w:r>
        <w:rPr>
          <w:rStyle w:val="Code"/>
        </w:rPr>
        <w:t>npm ci</w:t>
      </w:r>
      <w:r>
        <w:t xml:space="preserve"> installiert genau die Versionen aus dem </w:t>
      </w:r>
      <w:r>
        <w:rPr>
          <w:rStyle w:val="Code"/>
        </w:rPr>
        <w:t>package-lock.json</w:t>
      </w:r>
      <w:r>
        <w:t xml:space="preserve"> in den Ordner </w:t>
      </w:r>
      <w:r>
        <w:rPr>
          <w:rStyle w:val="Code"/>
        </w:rPr>
        <w:t>node_modules</w:t>
      </w:r>
      <w:r>
        <w:t>.</w:t>
      </w:r>
    </w:p>
    <w:p w14:paraId="2252B382" w14:textId="77777777" w:rsidR="00130056" w:rsidRDefault="004A63B8">
      <w:pPr>
        <w:pStyle w:val="Heading4"/>
      </w:pPr>
      <w:r>
        <w:t>Schritt 3: Backend starten</w:t>
      </w:r>
    </w:p>
    <w:p w14:paraId="59BD38B3" w14:textId="4D255792" w:rsidR="00130056" w:rsidRDefault="004A63B8">
      <w:r>
        <w:t>Starten Sie zuerst das Backend gemäss Backend-README (</w:t>
      </w:r>
      <w:r>
        <w:rPr>
          <w:rStyle w:val="Code"/>
        </w:rPr>
        <w:t>backend/README.md</w:t>
      </w:r>
      <w:r>
        <w:t xml:space="preserve">). Es muss unter </w:t>
      </w:r>
      <w:r>
        <w:rPr>
          <w:rStyle w:val="Code"/>
        </w:rPr>
        <w:t>http://localhost:8080</w:t>
      </w:r>
      <w:r>
        <w:t xml:space="preserve"> laufen, da das Frontend die Requests dorthin weiterleitet (siehe Kapitel «</w:t>
      </w:r>
      <w:r>
        <w:fldChar w:fldCharType="begin"/>
      </w:r>
      <w:r>
        <w:instrText xml:space="preserve"> REF _RefViteProxy \h </w:instrText>
      </w:r>
      <w:r>
        <w:fldChar w:fldCharType="separate"/>
      </w:r>
      <w:r w:rsidR="00FF5F5A">
        <w:t>Vite-Proxy</w:t>
      </w:r>
      <w:r>
        <w:fldChar w:fldCharType="end"/>
      </w:r>
      <w:r>
        <w:t>»).</w:t>
      </w:r>
    </w:p>
    <w:p w14:paraId="4B3506E4" w14:textId="77777777" w:rsidR="00130056" w:rsidRDefault="004A63B8">
      <w:pPr>
        <w:pStyle w:val="Heading4"/>
      </w:pPr>
      <w:r>
        <w:t>Schritt 4: Anwendung starten</w:t>
      </w:r>
    </w:p>
    <w:p w14:paraId="4C5626D4" w14:textId="77777777" w:rsidR="00130056" w:rsidRDefault="004A63B8">
      <w:r>
        <w:t>Die Anwendung kann in der lokalen Umgebung auf zwei Arten gestartet werden:</w:t>
      </w:r>
    </w:p>
    <w:p w14:paraId="201C703B" w14:textId="77777777" w:rsidR="00130056" w:rsidRDefault="004A63B8">
      <w:pPr>
        <w:keepNext/>
      </w:pPr>
      <w:r>
        <w:rPr>
          <w:b/>
          <w:bCs/>
        </w:rPr>
        <w:t>Option A: Über die IDE (z.B. WebStorm)</w:t>
      </w:r>
    </w:p>
    <w:p w14:paraId="7E0A3968" w14:textId="77777777" w:rsidR="00130056" w:rsidRDefault="004A63B8">
      <w:r>
        <w:t xml:space="preserve">Öffnen Sie das </w:t>
      </w:r>
      <w:r>
        <w:rPr>
          <w:rStyle w:val="Code"/>
        </w:rPr>
        <w:t>package.json</w:t>
      </w:r>
      <w:r>
        <w:t xml:space="preserve"> und starten Sie das Script </w:t>
      </w:r>
      <w:r>
        <w:rPr>
          <w:rStyle w:val="Code"/>
        </w:rPr>
        <w:t>dev</w:t>
      </w:r>
      <w:r>
        <w:t>.</w:t>
      </w:r>
    </w:p>
    <w:p w14:paraId="694950E7" w14:textId="77777777" w:rsidR="00130056" w:rsidRDefault="004A63B8">
      <w:pPr>
        <w:keepNext/>
      </w:pPr>
      <w:r>
        <w:rPr>
          <w:b/>
          <w:bCs/>
        </w:rPr>
        <w:t>Option B: Über npm (Kommandozeile)</w:t>
      </w:r>
    </w:p>
    <w:p w14:paraId="3CB18D27" w14:textId="77777777" w:rsidR="00130056" w:rsidRDefault="004A63B8">
      <w:pPr>
        <w:keepNext/>
      </w:pPr>
      <w:r>
        <w:t xml:space="preserve">Navigieren Sie im Terminal ins </w:t>
      </w:r>
      <w:r>
        <w:rPr>
          <w:rStyle w:val="Code"/>
        </w:rPr>
        <w:t>/frontend</w:t>
      </w:r>
      <w:r>
        <w:t>-Verzeichnis des Projekts und führen Sie folgenden Befehl aus:</w:t>
      </w:r>
    </w:p>
    <w:p w14:paraId="0280E5D7" w14:textId="77777777" w:rsidR="00130056" w:rsidRDefault="004A63B8">
      <w:pPr>
        <w:pStyle w:val="Codeblock"/>
        <w:keepLines/>
      </w:pPr>
      <w:r>
        <w:t>npm run dev</w:t>
      </w:r>
    </w:p>
    <w:p w14:paraId="25FE2653" w14:textId="77777777" w:rsidR="00130056" w:rsidRDefault="004A63B8">
      <w:r>
        <w:t xml:space="preserve">Danach ist die Anwendung erreichbar unter </w:t>
      </w:r>
      <w:r>
        <w:rPr>
          <w:rStyle w:val="Code"/>
        </w:rPr>
        <w:t>http://localhost:5173</w:t>
      </w:r>
      <w:r>
        <w:t>. Ein Konto erstellt man direkt in der Anwendung über «Registrieren». Änderungen am Code sind sofort im Browser sichtbar, ohne Neustart.</w:t>
      </w:r>
    </w:p>
    <w:p w14:paraId="221100FE" w14:textId="77777777" w:rsidR="00130056" w:rsidRDefault="004A63B8">
      <w:pPr>
        <w:pStyle w:val="Heading4"/>
      </w:pPr>
      <w:r>
        <w:t>Weitere Befehle</w:t>
      </w:r>
    </w:p>
    <w:tbl>
      <w:tblPr>
        <w:tblStyle w:val="TableGrid"/>
        <w:tblW w:w="9026" w:type="dxa"/>
        <w:tblLayout w:type="fixed"/>
        <w:tblCellMar>
          <w:top w:w="57" w:type="dxa"/>
          <w:bottom w:w="57" w:type="dxa"/>
        </w:tblCellMar>
        <w:tblLook w:val="04A0" w:firstRow="1" w:lastRow="0" w:firstColumn="1" w:lastColumn="0" w:noHBand="0" w:noVBand="1"/>
      </w:tblPr>
      <w:tblGrid>
        <w:gridCol w:w="2400"/>
        <w:gridCol w:w="6626"/>
      </w:tblGrid>
      <w:tr w:rsidR="00130056" w14:paraId="5387F1BF" w14:textId="77777777">
        <w:trPr>
          <w:cantSplit/>
          <w:tblHeader/>
        </w:trPr>
        <w:tc>
          <w:tcPr>
            <w:tcW w:w="2400" w:type="dxa"/>
            <w:shd w:val="clear" w:color="auto" w:fill="F2F2F2"/>
          </w:tcPr>
          <w:p w14:paraId="015FDBA8" w14:textId="77777777" w:rsidR="00130056" w:rsidRDefault="004A63B8">
            <w:r>
              <w:rPr>
                <w:b/>
                <w:bCs/>
              </w:rPr>
              <w:t>Befehl</w:t>
            </w:r>
          </w:p>
        </w:tc>
        <w:tc>
          <w:tcPr>
            <w:tcW w:w="6626" w:type="dxa"/>
            <w:shd w:val="clear" w:color="auto" w:fill="F2F2F2"/>
          </w:tcPr>
          <w:p w14:paraId="557A652A" w14:textId="77777777" w:rsidR="00130056" w:rsidRDefault="004A63B8">
            <w:r>
              <w:rPr>
                <w:b/>
                <w:bCs/>
              </w:rPr>
              <w:t>Beschreibung</w:t>
            </w:r>
          </w:p>
        </w:tc>
      </w:tr>
      <w:tr w:rsidR="00130056" w14:paraId="62C7D62E" w14:textId="77777777">
        <w:trPr>
          <w:cantSplit/>
        </w:trPr>
        <w:tc>
          <w:tcPr>
            <w:tcW w:w="2400" w:type="dxa"/>
          </w:tcPr>
          <w:p w14:paraId="21520A80" w14:textId="77777777" w:rsidR="00130056" w:rsidRDefault="004A63B8">
            <w:r>
              <w:rPr>
                <w:rStyle w:val="Code"/>
              </w:rPr>
              <w:t>npm run lint</w:t>
            </w:r>
          </w:p>
        </w:tc>
        <w:tc>
          <w:tcPr>
            <w:tcW w:w="6626" w:type="dxa"/>
          </w:tcPr>
          <w:p w14:paraId="6369895E" w14:textId="77777777" w:rsidR="00130056" w:rsidRDefault="004A63B8">
            <w:r>
              <w:t>Prüft den Code mit ESLint</w:t>
            </w:r>
          </w:p>
        </w:tc>
      </w:tr>
      <w:tr w:rsidR="00130056" w14:paraId="070F365F" w14:textId="77777777">
        <w:trPr>
          <w:cantSplit/>
        </w:trPr>
        <w:tc>
          <w:tcPr>
            <w:tcW w:w="2400" w:type="dxa"/>
          </w:tcPr>
          <w:p w14:paraId="2770864B" w14:textId="77777777" w:rsidR="00130056" w:rsidRDefault="004A63B8">
            <w:r>
              <w:rPr>
                <w:rStyle w:val="Code"/>
              </w:rPr>
              <w:t>npm run typecheck</w:t>
            </w:r>
          </w:p>
        </w:tc>
        <w:tc>
          <w:tcPr>
            <w:tcW w:w="6626" w:type="dxa"/>
          </w:tcPr>
          <w:p w14:paraId="22DCAE16" w14:textId="77777777" w:rsidR="00130056" w:rsidRDefault="004A63B8">
            <w:r>
              <w:t>Prüft die Typen mit TypeScript</w:t>
            </w:r>
          </w:p>
        </w:tc>
      </w:tr>
      <w:tr w:rsidR="00130056" w14:paraId="34BAC974" w14:textId="77777777">
        <w:trPr>
          <w:cantSplit/>
        </w:trPr>
        <w:tc>
          <w:tcPr>
            <w:tcW w:w="2400" w:type="dxa"/>
          </w:tcPr>
          <w:p w14:paraId="6DA58CB6" w14:textId="77777777" w:rsidR="00130056" w:rsidRDefault="004A63B8">
            <w:r>
              <w:rPr>
                <w:rStyle w:val="Code"/>
              </w:rPr>
              <w:t>npm test</w:t>
            </w:r>
          </w:p>
        </w:tc>
        <w:tc>
          <w:tcPr>
            <w:tcW w:w="6626" w:type="dxa"/>
          </w:tcPr>
          <w:p w14:paraId="031416C9" w14:textId="77777777" w:rsidR="00130056" w:rsidRDefault="004A63B8">
            <w:r>
              <w:t>Führt die Tests mit Vitest aus</w:t>
            </w:r>
          </w:p>
        </w:tc>
      </w:tr>
      <w:tr w:rsidR="00130056" w14:paraId="6AD08B77" w14:textId="77777777">
        <w:trPr>
          <w:cantSplit/>
        </w:trPr>
        <w:tc>
          <w:tcPr>
            <w:tcW w:w="2400" w:type="dxa"/>
          </w:tcPr>
          <w:p w14:paraId="7CCF35F7" w14:textId="77777777" w:rsidR="00130056" w:rsidRDefault="004A63B8">
            <w:r>
              <w:rPr>
                <w:rStyle w:val="Code"/>
              </w:rPr>
              <w:t>npm run build</w:t>
            </w:r>
          </w:p>
        </w:tc>
        <w:tc>
          <w:tcPr>
            <w:tcW w:w="6626" w:type="dxa"/>
          </w:tcPr>
          <w:p w14:paraId="345638DF" w14:textId="77777777" w:rsidR="00130056" w:rsidRDefault="004A63B8">
            <w:r>
              <w:t xml:space="preserve">Erstellt den Build für die Produktion im Ordner </w:t>
            </w:r>
            <w:r>
              <w:rPr>
                <w:rStyle w:val="Code"/>
              </w:rPr>
              <w:t>dist</w:t>
            </w:r>
          </w:p>
        </w:tc>
      </w:tr>
      <w:tr w:rsidR="00130056" w14:paraId="6955AC8E" w14:textId="77777777">
        <w:trPr>
          <w:cantSplit/>
        </w:trPr>
        <w:tc>
          <w:tcPr>
            <w:tcW w:w="2400" w:type="dxa"/>
          </w:tcPr>
          <w:p w14:paraId="5D8346DF" w14:textId="77777777" w:rsidR="00130056" w:rsidRDefault="004A63B8">
            <w:r>
              <w:rPr>
                <w:rStyle w:val="Code"/>
              </w:rPr>
              <w:t>npm run format</w:t>
            </w:r>
          </w:p>
        </w:tc>
        <w:tc>
          <w:tcPr>
            <w:tcW w:w="6626" w:type="dxa"/>
          </w:tcPr>
          <w:p w14:paraId="1042AF8F" w14:textId="77777777" w:rsidR="00130056" w:rsidRDefault="004A63B8">
            <w:r>
              <w:t>Formatiert den Code mit Prettier</w:t>
            </w:r>
          </w:p>
        </w:tc>
      </w:tr>
    </w:tbl>
    <w:p w14:paraId="16C9B8DA" w14:textId="77777777" w:rsidR="00130056" w:rsidRDefault="004A63B8">
      <w:pPr>
        <w:spacing w:before="160"/>
      </w:pPr>
      <w:r>
        <w:t xml:space="preserve">Die ersten vier Befehle laufen auch in der GitHub-Pipeline bei jedem Pull Request auf </w:t>
      </w:r>
      <w:r>
        <w:rPr>
          <w:rStyle w:val="Code"/>
        </w:rPr>
        <w:t>main</w:t>
      </w:r>
      <w:r>
        <w:t>.</w:t>
      </w:r>
    </w:p>
    <w:p w14:paraId="53C540EF" w14:textId="77777777" w:rsidR="00130056" w:rsidRDefault="004A63B8">
      <w:pPr>
        <w:pStyle w:val="Heading3"/>
      </w:pPr>
      <w:r>
        <w:lastRenderedPageBreak/>
        <w:t>Technische Details</w:t>
      </w:r>
    </w:p>
    <w:p w14:paraId="51590470" w14:textId="77777777" w:rsidR="00130056" w:rsidRDefault="004A63B8">
      <w:pPr>
        <w:pStyle w:val="Heading4"/>
      </w:pPr>
      <w:r>
        <w:t>Ordnerstruktur</w:t>
      </w:r>
    </w:p>
    <w:p w14:paraId="5F0C20F1" w14:textId="77777777" w:rsidR="00130056" w:rsidRDefault="004A63B8">
      <w:pPr>
        <w:keepNext/>
      </w:pPr>
      <w:r>
        <w:t xml:space="preserve">Der Code liegt im Ordner </w:t>
      </w:r>
      <w:r>
        <w:rPr>
          <w:rStyle w:val="Code"/>
        </w:rPr>
        <w:t>src</w:t>
      </w:r>
      <w:r>
        <w:t>:</w:t>
      </w:r>
    </w:p>
    <w:tbl>
      <w:tblPr>
        <w:tblStyle w:val="TableGrid"/>
        <w:tblW w:w="9026" w:type="dxa"/>
        <w:tblLayout w:type="fixed"/>
        <w:tblCellMar>
          <w:top w:w="57" w:type="dxa"/>
          <w:bottom w:w="57" w:type="dxa"/>
        </w:tblCellMar>
        <w:tblLook w:val="04A0" w:firstRow="1" w:lastRow="0" w:firstColumn="1" w:lastColumn="0" w:noHBand="0" w:noVBand="1"/>
      </w:tblPr>
      <w:tblGrid>
        <w:gridCol w:w="2000"/>
        <w:gridCol w:w="7026"/>
      </w:tblGrid>
      <w:tr w:rsidR="00130056" w14:paraId="52B7B06C" w14:textId="77777777">
        <w:trPr>
          <w:cantSplit/>
          <w:tblHeader/>
        </w:trPr>
        <w:tc>
          <w:tcPr>
            <w:tcW w:w="2000" w:type="dxa"/>
            <w:shd w:val="clear" w:color="auto" w:fill="F2F2F2"/>
          </w:tcPr>
          <w:p w14:paraId="6F5898BC" w14:textId="77777777" w:rsidR="00130056" w:rsidRDefault="004A63B8">
            <w:r>
              <w:rPr>
                <w:b/>
                <w:bCs/>
              </w:rPr>
              <w:t>Ordner</w:t>
            </w:r>
          </w:p>
        </w:tc>
        <w:tc>
          <w:tcPr>
            <w:tcW w:w="7026" w:type="dxa"/>
            <w:shd w:val="clear" w:color="auto" w:fill="F2F2F2"/>
          </w:tcPr>
          <w:p w14:paraId="34E866AC" w14:textId="77777777" w:rsidR="00130056" w:rsidRDefault="004A63B8">
            <w:r>
              <w:rPr>
                <w:b/>
                <w:bCs/>
              </w:rPr>
              <w:t>Inhalt</w:t>
            </w:r>
          </w:p>
        </w:tc>
      </w:tr>
      <w:tr w:rsidR="00130056" w14:paraId="62B640F9" w14:textId="77777777">
        <w:trPr>
          <w:cantSplit/>
        </w:trPr>
        <w:tc>
          <w:tcPr>
            <w:tcW w:w="2000" w:type="dxa"/>
          </w:tcPr>
          <w:p w14:paraId="6BF7F433" w14:textId="77777777" w:rsidR="00130056" w:rsidRDefault="004A63B8">
            <w:r>
              <w:rPr>
                <w:rStyle w:val="Code"/>
              </w:rPr>
              <w:t>api/</w:t>
            </w:r>
          </w:p>
        </w:tc>
        <w:tc>
          <w:tcPr>
            <w:tcW w:w="7026" w:type="dxa"/>
          </w:tcPr>
          <w:p w14:paraId="226047FC" w14:textId="77777777" w:rsidR="00130056" w:rsidRDefault="004A63B8">
            <w:r>
              <w:t>Requests an die REST-Schnittstelle, ein File pro Bereich</w:t>
            </w:r>
          </w:p>
        </w:tc>
      </w:tr>
      <w:tr w:rsidR="00130056" w14:paraId="2C16D2E1" w14:textId="77777777">
        <w:trPr>
          <w:cantSplit/>
        </w:trPr>
        <w:tc>
          <w:tcPr>
            <w:tcW w:w="2000" w:type="dxa"/>
          </w:tcPr>
          <w:p w14:paraId="04E773AB" w14:textId="77777777" w:rsidR="00130056" w:rsidRDefault="004A63B8">
            <w:r>
              <w:rPr>
                <w:rStyle w:val="Code"/>
              </w:rPr>
              <w:t>auth/</w:t>
            </w:r>
          </w:p>
        </w:tc>
        <w:tc>
          <w:tcPr>
            <w:tcW w:w="7026" w:type="dxa"/>
          </w:tcPr>
          <w:p w14:paraId="3E4D071E" w14:textId="77777777" w:rsidR="00130056" w:rsidRDefault="004A63B8">
            <w:r>
              <w:t>Angemeldeter Benutzer, Login und Logout</w:t>
            </w:r>
          </w:p>
        </w:tc>
      </w:tr>
      <w:tr w:rsidR="00130056" w14:paraId="3F3FD8AC" w14:textId="77777777">
        <w:trPr>
          <w:cantSplit/>
        </w:trPr>
        <w:tc>
          <w:tcPr>
            <w:tcW w:w="2000" w:type="dxa"/>
          </w:tcPr>
          <w:p w14:paraId="02A4D86F" w14:textId="77777777" w:rsidR="00130056" w:rsidRDefault="004A63B8">
            <w:r>
              <w:rPr>
                <w:rStyle w:val="Code"/>
              </w:rPr>
              <w:t>components/</w:t>
            </w:r>
          </w:p>
        </w:tc>
        <w:tc>
          <w:tcPr>
            <w:tcW w:w="7026" w:type="dxa"/>
          </w:tcPr>
          <w:p w14:paraId="090FD3DF" w14:textId="77777777" w:rsidR="00130056" w:rsidRDefault="004A63B8">
            <w:r>
              <w:t>Bausteine, die auf mehreren Seiten verwendet werden, z.B. Dialoge</w:t>
            </w:r>
          </w:p>
        </w:tc>
      </w:tr>
      <w:tr w:rsidR="00130056" w14:paraId="03B40E33" w14:textId="77777777">
        <w:trPr>
          <w:cantSplit/>
        </w:trPr>
        <w:tc>
          <w:tcPr>
            <w:tcW w:w="2000" w:type="dxa"/>
          </w:tcPr>
          <w:p w14:paraId="0F6813F9" w14:textId="77777777" w:rsidR="00130056" w:rsidRDefault="004A63B8">
            <w:r>
              <w:rPr>
                <w:rStyle w:val="Code"/>
              </w:rPr>
              <w:t>notifications/</w:t>
            </w:r>
          </w:p>
        </w:tc>
        <w:tc>
          <w:tcPr>
            <w:tcW w:w="7026" w:type="dxa"/>
          </w:tcPr>
          <w:p w14:paraId="26D2E551" w14:textId="77777777" w:rsidR="00130056" w:rsidRDefault="004A63B8">
            <w:r>
              <w:t>Kurze Meldungen am unteren Bildschirmrand, z.B. «Satz gespeichert»</w:t>
            </w:r>
          </w:p>
        </w:tc>
      </w:tr>
      <w:tr w:rsidR="00130056" w14:paraId="7B4D2C24" w14:textId="77777777">
        <w:trPr>
          <w:cantSplit/>
        </w:trPr>
        <w:tc>
          <w:tcPr>
            <w:tcW w:w="2000" w:type="dxa"/>
          </w:tcPr>
          <w:p w14:paraId="2D916FBA" w14:textId="77777777" w:rsidR="00130056" w:rsidRDefault="004A63B8">
            <w:r>
              <w:rPr>
                <w:rStyle w:val="Code"/>
              </w:rPr>
              <w:t>pages/</w:t>
            </w:r>
          </w:p>
        </w:tc>
        <w:tc>
          <w:tcPr>
            <w:tcW w:w="7026" w:type="dxa"/>
          </w:tcPr>
          <w:p w14:paraId="3F780B10" w14:textId="77777777" w:rsidR="00130056" w:rsidRDefault="004A63B8">
            <w:r>
              <w:t xml:space="preserve">Ein File pro Seite, z.B. </w:t>
            </w:r>
            <w:r>
              <w:rPr>
                <w:rStyle w:val="Code"/>
              </w:rPr>
              <w:t>LoginPage.tsx</w:t>
            </w:r>
          </w:p>
        </w:tc>
      </w:tr>
    </w:tbl>
    <w:p w14:paraId="5AA35E48" w14:textId="77777777" w:rsidR="00130056" w:rsidRDefault="004A63B8">
      <w:pPr>
        <w:spacing w:before="160"/>
      </w:pPr>
      <w:r>
        <w:rPr>
          <w:rStyle w:val="Code"/>
        </w:rPr>
        <w:t>main.tsx</w:t>
      </w:r>
      <w:r>
        <w:t xml:space="preserve"> startet die Anwendung. In </w:t>
      </w:r>
      <w:r>
        <w:rPr>
          <w:rStyle w:val="Code"/>
        </w:rPr>
        <w:t>App.tsx</w:t>
      </w:r>
      <w:r>
        <w:t xml:space="preserve"> steht, welche Seite unter welchem Pfad angezeigt wird. Im Ordner </w:t>
      </w:r>
      <w:r>
        <w:rPr>
          <w:rStyle w:val="Code"/>
        </w:rPr>
        <w:t>public</w:t>
      </w:r>
      <w:r>
        <w:t xml:space="preserve"> liegen die Icons und das Web-App-Manifest. Damit kann man die Anwendung auf dem Smartphone zum Home-Bildschirm hinzufügen.</w:t>
      </w:r>
    </w:p>
    <w:p w14:paraId="4864DE13" w14:textId="77777777" w:rsidR="00130056" w:rsidRDefault="004A63B8">
      <w:pPr>
        <w:pStyle w:val="Heading4"/>
      </w:pPr>
      <w:bookmarkStart w:id="1" w:name="_RefViteProxy"/>
      <w:r>
        <w:t>Vite-Proxy</w:t>
      </w:r>
      <w:bookmarkEnd w:id="1"/>
    </w:p>
    <w:p w14:paraId="60A86AA6" w14:textId="77777777" w:rsidR="00130056" w:rsidRDefault="004A63B8">
      <w:r>
        <w:t xml:space="preserve">Lokal läuft das Frontend auf Port 5173 und das Backend auf Port 8080. Der Vite-Entwicklungsserver leitet alle Requests auf </w:t>
      </w:r>
      <w:r>
        <w:rPr>
          <w:rStyle w:val="Code"/>
        </w:rPr>
        <w:t>/api</w:t>
      </w:r>
      <w:r>
        <w:t xml:space="preserve"> an das Backend weiter (siehe </w:t>
      </w:r>
      <w:r>
        <w:rPr>
          <w:rStyle w:val="Code"/>
        </w:rPr>
        <w:t>vite.config.ts</w:t>
      </w:r>
      <w:r>
        <w:t>).</w:t>
      </w:r>
    </w:p>
    <w:p w14:paraId="381043CA" w14:textId="77777777" w:rsidR="00130056" w:rsidRDefault="004A63B8">
      <w:r>
        <w:t>Ohne diesen Proxy funktioniert der Login lokal nicht. Das Backend hat bewusst kein CORS, und das Cookie mit dem JWT ist HttpOnly und SameSite=Strict. Mit dem Proxy laufen Frontend und API lokal unter derselben Adresse, genau wie später hinter Caddy auf dem Server. Das Frontend kann das Token nicht lesen. Der Browser schickt das Cookie bei jedem Request selbst mit.</w:t>
      </w:r>
    </w:p>
    <w:p w14:paraId="63055BEC" w14:textId="77777777" w:rsidR="00130056" w:rsidRDefault="004A63B8">
      <w:pPr>
        <w:pStyle w:val="Heading4"/>
      </w:pPr>
      <w:r>
        <w:t>Material UI</w:t>
      </w:r>
    </w:p>
    <w:p w14:paraId="5FA447C5" w14:textId="77777777" w:rsidR="00130056" w:rsidRDefault="004A63B8">
      <w:r>
        <w:t xml:space="preserve">Für das Aussehen wird die Komponentenbibliothek Material UI verwendet. Statt eigenem CSS kommen die Standardkomponenten wie Buttons, Dialoge und Listen zum Einsatz. Einstellungen für alle Komponenten stehen zentral in </w:t>
      </w:r>
      <w:r>
        <w:rPr>
          <w:rStyle w:val="Code"/>
        </w:rPr>
        <w:t>src/theme.ts</w:t>
      </w:r>
      <w:r>
        <w:t>, z.B. deutsche Texte und mindestens 44 Pixel hohe Buttons für die Bedienung mit dem Finger.</w:t>
      </w:r>
    </w:p>
    <w:p w14:paraId="3C624501" w14:textId="77777777" w:rsidR="00130056" w:rsidRDefault="004A63B8">
      <w:r>
        <w:t xml:space="preserve">Die Schrift Roboto wird über </w:t>
      </w:r>
      <w:r>
        <w:rPr>
          <w:rStyle w:val="Code"/>
        </w:rPr>
        <w:t>@fontsource/roboto</w:t>
      </w:r>
      <w:r>
        <w:t xml:space="preserve"> mitgeliefert und nicht von Google Fonts geladen. So lädt der Browser nichts von Drittanbietern.</w:t>
      </w:r>
    </w:p>
    <w:p w14:paraId="20FE1B8B" w14:textId="77777777" w:rsidR="00130056" w:rsidRDefault="004A63B8">
      <w:pPr>
        <w:pStyle w:val="Heading4"/>
      </w:pPr>
      <w:r>
        <w:t>Fehlermeldungen</w:t>
      </w:r>
    </w:p>
    <w:p w14:paraId="4F7377B7" w14:textId="77777777" w:rsidR="00130056" w:rsidRDefault="004A63B8">
      <w:r>
        <w:t xml:space="preserve">Alle Requests an das Backend laufen über </w:t>
      </w:r>
      <w:r>
        <w:rPr>
          <w:rStyle w:val="Code"/>
        </w:rPr>
        <w:t>src/api/client.ts</w:t>
      </w:r>
      <w:r>
        <w:t>. Bei einem Fehler zeigt das Frontend einen deutschen Text passend zum HTTP-Statuscode an. Die englische Message vom Backend wird nie angezeigt.</w:t>
      </w:r>
    </w:p>
    <w:p w14:paraId="1BC4879E" w14:textId="77777777" w:rsidR="00130056" w:rsidRDefault="004A63B8">
      <w:r>
        <w:t>Bei einem 401 ist die Sitzung abgelaufen und man wird automatisch abgemeldet. Ausnahme sind der Login und Aktionen mit Passwortbestätigung (z.B. Konto löschen). Dort kann 401 auch «Passwort falsch» heissen.</w:t>
      </w:r>
    </w:p>
    <w:p w14:paraId="5D936D99" w14:textId="77777777" w:rsidR="00130056" w:rsidRDefault="004A63B8">
      <w:pPr>
        <w:pStyle w:val="Heading4"/>
      </w:pPr>
      <w:r>
        <w:t>Dockerfile</w:t>
      </w:r>
    </w:p>
    <w:p w14:paraId="7BE05F12" w14:textId="77777777" w:rsidR="00130056" w:rsidRDefault="004A63B8">
      <w:pPr>
        <w:keepNext/>
      </w:pPr>
      <w:r>
        <w:t>Für das Frontend wurde ein Dockerfile erstellt. Es besteht aus zwei Stufen:</w:t>
      </w:r>
    </w:p>
    <w:p w14:paraId="69AC233B" w14:textId="77777777" w:rsidR="00130056" w:rsidRDefault="004A63B8">
      <w:pPr>
        <w:pStyle w:val="ListParagraph"/>
        <w:numPr>
          <w:ilvl w:val="0"/>
          <w:numId w:val="3"/>
        </w:numPr>
      </w:pPr>
      <w:r>
        <w:rPr>
          <w:b/>
          <w:bCs/>
        </w:rPr>
        <w:t>Build:</w:t>
      </w:r>
      <w:r>
        <w:t xml:space="preserve"> Ein Node-Image installiert die Abhängigkeiten und erstellt mit </w:t>
      </w:r>
      <w:r>
        <w:rPr>
          <w:rStyle w:val="Code"/>
        </w:rPr>
        <w:t>npm run build</w:t>
      </w:r>
      <w:r>
        <w:t xml:space="preserve"> die statischen Dateien.</w:t>
      </w:r>
    </w:p>
    <w:p w14:paraId="0BD08BA4" w14:textId="77777777" w:rsidR="00130056" w:rsidRDefault="004A63B8">
      <w:pPr>
        <w:pStyle w:val="ListParagraph"/>
        <w:numPr>
          <w:ilvl w:val="0"/>
          <w:numId w:val="3"/>
        </w:numPr>
      </w:pPr>
      <w:r>
        <w:rPr>
          <w:b/>
          <w:bCs/>
        </w:rPr>
        <w:t>Runtime:</w:t>
      </w:r>
      <w:r>
        <w:t xml:space="preserve"> nginx liefert diese Dateien aus. Das fertige Image enthält weder Node noch </w:t>
      </w:r>
      <w:r>
        <w:rPr>
          <w:rStyle w:val="Code"/>
        </w:rPr>
        <w:t>node_modules</w:t>
      </w:r>
      <w:r>
        <w:t>.</w:t>
      </w:r>
    </w:p>
    <w:p w14:paraId="5A89DA0F" w14:textId="77777777" w:rsidR="00130056" w:rsidRDefault="004A63B8">
      <w:r>
        <w:t xml:space="preserve">Die Konfiguration von nginx steht in </w:t>
      </w:r>
      <w:r>
        <w:rPr>
          <w:rStyle w:val="Code"/>
        </w:rPr>
        <w:t>nginx.conf</w:t>
      </w:r>
      <w:r>
        <w:t xml:space="preserve">. Pfade wie </w:t>
      </w:r>
      <w:r>
        <w:rPr>
          <w:rStyle w:val="Code"/>
        </w:rPr>
        <w:t>/anmelden</w:t>
      </w:r>
      <w:r>
        <w:t xml:space="preserve"> gibt es nur im Browser. Darum liefert nginx bei unbekannten Pfaden die </w:t>
      </w:r>
      <w:r>
        <w:rPr>
          <w:rStyle w:val="Code"/>
        </w:rPr>
        <w:t>index.html</w:t>
      </w:r>
      <w:r>
        <w:t xml:space="preserve"> aus, und React Router zeigt die richtige Seite an. Lint und Tests laufen nicht im Dockerfile, sondern vorher in der GitHub-Pipeline.</w:t>
      </w:r>
    </w:p>
    <w:sectPr w:rsidR="00130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C0E31"/>
    <w:multiLevelType w:val="multilevel"/>
    <w:tmpl w:val="3D64A5D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3"/>
      <w:lvlJc w:val="left"/>
      <w:pPr>
        <w:ind w:left="432" w:hanging="432"/>
      </w:pPr>
    </w:lvl>
    <w:lvl w:ilvl="3">
      <w:start w:val="1"/>
      <w:numFmt w:val="decimal"/>
      <w:pStyle w:val="Heading4"/>
      <w:lvlText w:val="%3.%4"/>
      <w:lvlJc w:val="left"/>
      <w:pPr>
        <w:ind w:left="576" w:hanging="576"/>
      </w:pPr>
    </w:lvl>
    <w:lvl w:ilvl="4">
      <w:start w:val="1"/>
      <w:numFmt w:val="decimal"/>
      <w:pStyle w:val="Heading5"/>
      <w:lvlText w:val="%3.%4.%5"/>
      <w:lvlJc w:val="left"/>
      <w:pPr>
        <w:ind w:left="720" w:hanging="720"/>
      </w:pPr>
    </w:lvl>
    <w:lvl w:ilvl="5">
      <w:start w:val="1"/>
      <w:numFmt w:val="decimal"/>
      <w:pStyle w:val="Heading6"/>
      <w:lvlText w:val="%3.%4.%5.%6"/>
      <w:lvlJc w:val="left"/>
      <w:pPr>
        <w:ind w:left="864" w:hanging="864"/>
      </w:pPr>
    </w:lvl>
    <w:lvl w:ilvl="6">
      <w:start w:val="1"/>
      <w:numFmt w:val="decimal"/>
      <w:pStyle w:val="Heading7"/>
      <w:lvlText w:val="%3.%4.%5.%6.%7"/>
      <w:lvlJc w:val="left"/>
      <w:pPr>
        <w:ind w:left="1008" w:hanging="1008"/>
      </w:pPr>
    </w:lvl>
    <w:lvl w:ilvl="7">
      <w:start w:val="1"/>
      <w:numFmt w:val="decimal"/>
      <w:pStyle w:val="Heading8"/>
      <w:lvlText w:val="%3.%4.%5.%6.%7.%8"/>
      <w:lvlJc w:val="left"/>
      <w:pPr>
        <w:ind w:left="1152" w:hanging="1152"/>
      </w:pPr>
    </w:lvl>
    <w:lvl w:ilvl="8">
      <w:start w:val="1"/>
      <w:numFmt w:val="decimal"/>
      <w:pStyle w:val="Heading9"/>
      <w:lvlText w:val="%3.%4.%5.%6.%7.%8.%9"/>
      <w:lvlJc w:val="left"/>
      <w:pPr>
        <w:ind w:left="1296" w:hanging="1296"/>
      </w:pPr>
    </w:lvl>
  </w:abstractNum>
  <w:abstractNum w:abstractNumId="1" w15:restartNumberingAfterBreak="0">
    <w:nsid w:val="5A1C0E32"/>
    <w:multiLevelType w:val="hybridMultilevel"/>
    <w:tmpl w:val="B90EED4C"/>
    <w:lvl w:ilvl="0" w:tplc="41E2DF50">
      <w:start w:val="1"/>
      <w:numFmt w:val="bullet"/>
      <w:lvlText w:val=""/>
      <w:lvlJc w:val="left"/>
      <w:pPr>
        <w:ind w:left="720" w:hanging="360"/>
      </w:pPr>
      <w:rPr>
        <w:rFonts w:ascii="Symbol" w:hAnsi="Symbol" w:hint="default"/>
      </w:rPr>
    </w:lvl>
    <w:lvl w:ilvl="1" w:tplc="9E86F8F4">
      <w:start w:val="1"/>
      <w:numFmt w:val="bullet"/>
      <w:lvlText w:val="o"/>
      <w:lvlJc w:val="left"/>
      <w:pPr>
        <w:ind w:left="1440" w:hanging="360"/>
      </w:pPr>
      <w:rPr>
        <w:rFonts w:ascii="Courier New" w:hAnsi="Courier New" w:hint="default"/>
      </w:rPr>
    </w:lvl>
    <w:lvl w:ilvl="2" w:tplc="402075B2">
      <w:start w:val="1"/>
      <w:numFmt w:val="bullet"/>
      <w:lvlText w:val=""/>
      <w:lvlJc w:val="left"/>
      <w:pPr>
        <w:ind w:left="2160" w:hanging="360"/>
      </w:pPr>
      <w:rPr>
        <w:rFonts w:ascii="Wingdings" w:hAnsi="Wingdings" w:hint="default"/>
      </w:rPr>
    </w:lvl>
    <w:lvl w:ilvl="3" w:tplc="8D044AD6">
      <w:start w:val="1"/>
      <w:numFmt w:val="bullet"/>
      <w:lvlText w:val=""/>
      <w:lvlJc w:val="left"/>
      <w:pPr>
        <w:ind w:left="2880" w:hanging="360"/>
      </w:pPr>
      <w:rPr>
        <w:rFonts w:ascii="Symbol" w:hAnsi="Symbol" w:hint="default"/>
      </w:rPr>
    </w:lvl>
    <w:lvl w:ilvl="4" w:tplc="75E8B954">
      <w:start w:val="1"/>
      <w:numFmt w:val="bullet"/>
      <w:lvlText w:val="o"/>
      <w:lvlJc w:val="left"/>
      <w:pPr>
        <w:ind w:left="3600" w:hanging="360"/>
      </w:pPr>
      <w:rPr>
        <w:rFonts w:ascii="Courier New" w:hAnsi="Courier New" w:hint="default"/>
      </w:rPr>
    </w:lvl>
    <w:lvl w:ilvl="5" w:tplc="3F4A6E04">
      <w:start w:val="1"/>
      <w:numFmt w:val="bullet"/>
      <w:lvlText w:val=""/>
      <w:lvlJc w:val="left"/>
      <w:pPr>
        <w:ind w:left="4320" w:hanging="360"/>
      </w:pPr>
      <w:rPr>
        <w:rFonts w:ascii="Wingdings" w:hAnsi="Wingdings" w:hint="default"/>
      </w:rPr>
    </w:lvl>
    <w:lvl w:ilvl="6" w:tplc="05A4C270">
      <w:start w:val="1"/>
      <w:numFmt w:val="bullet"/>
      <w:lvlText w:val=""/>
      <w:lvlJc w:val="left"/>
      <w:pPr>
        <w:ind w:left="5040" w:hanging="360"/>
      </w:pPr>
      <w:rPr>
        <w:rFonts w:ascii="Symbol" w:hAnsi="Symbol" w:hint="default"/>
      </w:rPr>
    </w:lvl>
    <w:lvl w:ilvl="7" w:tplc="FF54E262">
      <w:start w:val="1"/>
      <w:numFmt w:val="bullet"/>
      <w:lvlText w:val="o"/>
      <w:lvlJc w:val="left"/>
      <w:pPr>
        <w:ind w:left="5760" w:hanging="360"/>
      </w:pPr>
      <w:rPr>
        <w:rFonts w:ascii="Courier New" w:hAnsi="Courier New" w:hint="default"/>
      </w:rPr>
    </w:lvl>
    <w:lvl w:ilvl="8" w:tplc="8FF8BC64">
      <w:start w:val="1"/>
      <w:numFmt w:val="bullet"/>
      <w:lvlText w:val=""/>
      <w:lvlJc w:val="left"/>
      <w:pPr>
        <w:ind w:left="6480" w:hanging="360"/>
      </w:pPr>
      <w:rPr>
        <w:rFonts w:ascii="Wingdings" w:hAnsi="Wingdings" w:hint="default"/>
      </w:rPr>
    </w:lvl>
  </w:abstractNum>
  <w:abstractNum w:abstractNumId="2" w15:restartNumberingAfterBreak="0">
    <w:nsid w:val="5A1C0E33"/>
    <w:multiLevelType w:val="hybridMultilevel"/>
    <w:tmpl w:val="DAE2BC08"/>
    <w:lvl w:ilvl="0" w:tplc="38F6C640">
      <w:start w:val="1"/>
      <w:numFmt w:val="decimal"/>
      <w:lvlText w:val="%1."/>
      <w:lvlJc w:val="left"/>
      <w:pPr>
        <w:ind w:left="720" w:hanging="360"/>
      </w:pPr>
    </w:lvl>
    <w:lvl w:ilvl="1" w:tplc="08D090FC">
      <w:start w:val="1"/>
      <w:numFmt w:val="lowerLetter"/>
      <w:lvlText w:val="%2."/>
      <w:lvlJc w:val="left"/>
      <w:pPr>
        <w:ind w:left="1440" w:hanging="360"/>
      </w:pPr>
    </w:lvl>
    <w:lvl w:ilvl="2" w:tplc="978095EC">
      <w:start w:val="1"/>
      <w:numFmt w:val="lowerRoman"/>
      <w:lvlText w:val="%3."/>
      <w:lvlJc w:val="left"/>
      <w:pPr>
        <w:ind w:left="2160" w:hanging="360"/>
      </w:pPr>
    </w:lvl>
    <w:lvl w:ilvl="3" w:tplc="0B58A01A">
      <w:start w:val="1"/>
      <w:numFmt w:val="decimal"/>
      <w:lvlText w:val="%4."/>
      <w:lvlJc w:val="left"/>
      <w:pPr>
        <w:ind w:left="2880" w:hanging="360"/>
      </w:pPr>
    </w:lvl>
    <w:lvl w:ilvl="4" w:tplc="8F10011A">
      <w:start w:val="1"/>
      <w:numFmt w:val="lowerLetter"/>
      <w:lvlText w:val="%5."/>
      <w:lvlJc w:val="left"/>
      <w:pPr>
        <w:ind w:left="3600" w:hanging="360"/>
      </w:pPr>
    </w:lvl>
    <w:lvl w:ilvl="5" w:tplc="AABA47C8">
      <w:start w:val="1"/>
      <w:numFmt w:val="lowerRoman"/>
      <w:lvlText w:val="%6."/>
      <w:lvlJc w:val="left"/>
      <w:pPr>
        <w:ind w:left="4320" w:hanging="360"/>
      </w:pPr>
    </w:lvl>
    <w:lvl w:ilvl="6" w:tplc="5B683EDA">
      <w:start w:val="1"/>
      <w:numFmt w:val="decimal"/>
      <w:lvlText w:val="%7."/>
      <w:lvlJc w:val="left"/>
      <w:pPr>
        <w:ind w:left="5040" w:hanging="360"/>
      </w:pPr>
    </w:lvl>
    <w:lvl w:ilvl="7" w:tplc="B5D0702E">
      <w:start w:val="1"/>
      <w:numFmt w:val="lowerLetter"/>
      <w:lvlText w:val="%8."/>
      <w:lvlJc w:val="left"/>
      <w:pPr>
        <w:ind w:left="5760" w:hanging="360"/>
      </w:pPr>
    </w:lvl>
    <w:lvl w:ilvl="8" w:tplc="2A06A2FA">
      <w:start w:val="1"/>
      <w:numFmt w:val="lowerRoman"/>
      <w:lvlText w:val="%9."/>
      <w:lvlJc w:val="left"/>
      <w:pPr>
        <w:ind w:left="6480" w:hanging="360"/>
      </w:pPr>
    </w:lvl>
  </w:abstractNum>
  <w:num w:numId="1" w16cid:durableId="487479230">
    <w:abstractNumId w:val="0"/>
  </w:num>
  <w:num w:numId="2" w16cid:durableId="544830472">
    <w:abstractNumId w:val="1"/>
  </w:num>
  <w:num w:numId="3" w16cid:durableId="518196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056"/>
    <w:rsid w:val="00130056"/>
    <w:rsid w:val="004A63B8"/>
    <w:rsid w:val="00FE48AA"/>
    <w:rsid w:val="00FF5F5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28ED"/>
  <w15:docId w15:val="{320ABD69-98CD-4458-B682-BDB7AD21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B84"/>
  </w:style>
  <w:style w:type="paragraph" w:styleId="Heading1">
    <w:name w:val="heading 1"/>
    <w:basedOn w:val="Normal"/>
    <w:next w:val="Normal"/>
    <w:link w:val="Heading1Char"/>
    <w:uiPriority w:val="9"/>
    <w:qFormat/>
    <w:rsid w:val="0093619A"/>
    <w:pPr>
      <w:keepNext/>
      <w:keepLines/>
      <w:pageBreakBefore/>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1397"/>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1397"/>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1397"/>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397"/>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39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39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39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39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1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1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1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397"/>
    <w:rPr>
      <w:rFonts w:eastAsiaTheme="majorEastAsia" w:cstheme="majorBidi"/>
      <w:color w:val="272727" w:themeColor="text1" w:themeTint="D8"/>
    </w:rPr>
  </w:style>
  <w:style w:type="paragraph" w:styleId="Title">
    <w:name w:val="Title"/>
    <w:basedOn w:val="Normal"/>
    <w:next w:val="Normal"/>
    <w:link w:val="TitleChar"/>
    <w:uiPriority w:val="10"/>
    <w:qFormat/>
    <w:rsid w:val="00EA1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397"/>
    <w:pPr>
      <w:spacing w:before="160"/>
      <w:jc w:val="center"/>
    </w:pPr>
    <w:rPr>
      <w:i/>
      <w:iCs/>
      <w:color w:val="404040" w:themeColor="text1" w:themeTint="BF"/>
    </w:rPr>
  </w:style>
  <w:style w:type="character" w:customStyle="1" w:styleId="QuoteChar">
    <w:name w:val="Quote Char"/>
    <w:basedOn w:val="DefaultParagraphFont"/>
    <w:link w:val="Quote"/>
    <w:uiPriority w:val="29"/>
    <w:rsid w:val="00EA1397"/>
    <w:rPr>
      <w:i/>
      <w:iCs/>
      <w:color w:val="404040" w:themeColor="text1" w:themeTint="BF"/>
    </w:rPr>
  </w:style>
  <w:style w:type="paragraph" w:styleId="ListParagraph">
    <w:name w:val="List Paragraph"/>
    <w:basedOn w:val="Normal"/>
    <w:uiPriority w:val="34"/>
    <w:qFormat/>
    <w:rsid w:val="00EA1397"/>
    <w:pPr>
      <w:ind w:left="720"/>
      <w:contextualSpacing/>
    </w:pPr>
  </w:style>
  <w:style w:type="character" w:styleId="IntenseEmphasis">
    <w:name w:val="Intense Emphasis"/>
    <w:basedOn w:val="DefaultParagraphFont"/>
    <w:uiPriority w:val="21"/>
    <w:qFormat/>
    <w:rsid w:val="00EA1397"/>
    <w:rPr>
      <w:i/>
      <w:iCs/>
      <w:color w:val="0F4761" w:themeColor="accent1" w:themeShade="BF"/>
    </w:rPr>
  </w:style>
  <w:style w:type="paragraph" w:styleId="IntenseQuote">
    <w:name w:val="Intense Quote"/>
    <w:basedOn w:val="Normal"/>
    <w:next w:val="Normal"/>
    <w:link w:val="IntenseQuoteChar"/>
    <w:uiPriority w:val="30"/>
    <w:qFormat/>
    <w:rsid w:val="00EA1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397"/>
    <w:rPr>
      <w:i/>
      <w:iCs/>
      <w:color w:val="0F4761" w:themeColor="accent1" w:themeShade="BF"/>
    </w:rPr>
  </w:style>
  <w:style w:type="character" w:styleId="IntenseReference">
    <w:name w:val="Intense Reference"/>
    <w:basedOn w:val="DefaultParagraphFont"/>
    <w:uiPriority w:val="32"/>
    <w:qFormat/>
    <w:rsid w:val="00EA1397"/>
    <w:rPr>
      <w:b/>
      <w:bCs/>
      <w:smallCaps/>
      <w:color w:val="0F4761" w:themeColor="accent1" w:themeShade="BF"/>
      <w:spacing w:val="5"/>
    </w:rPr>
  </w:style>
  <w:style w:type="paragraph" w:styleId="TOCHeading">
    <w:name w:val="TOC Heading"/>
    <w:basedOn w:val="Heading1"/>
    <w:next w:val="Normal"/>
    <w:uiPriority w:val="39"/>
    <w:unhideWhenUsed/>
    <w:qFormat/>
    <w:rsid w:val="00BC6C70"/>
    <w:pPr>
      <w:pageBreakBefore w:val="0"/>
      <w:numPr>
        <w:numId w:val="0"/>
      </w:num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BC6C70"/>
    <w:pPr>
      <w:spacing w:after="100"/>
    </w:pPr>
  </w:style>
  <w:style w:type="paragraph" w:styleId="TOC2">
    <w:name w:val="toc 2"/>
    <w:basedOn w:val="Normal"/>
    <w:next w:val="Normal"/>
    <w:autoRedefine/>
    <w:uiPriority w:val="39"/>
    <w:unhideWhenUsed/>
    <w:rsid w:val="00BC6C70"/>
    <w:pPr>
      <w:spacing w:after="100"/>
      <w:ind w:left="220"/>
    </w:pPr>
  </w:style>
  <w:style w:type="character" w:styleId="Hyperlink">
    <w:name w:val="Hyperlink"/>
    <w:basedOn w:val="DefaultParagraphFont"/>
    <w:uiPriority w:val="99"/>
    <w:unhideWhenUsed/>
    <w:rsid w:val="00BC6C70"/>
    <w:rPr>
      <w:color w:val="467886" w:themeColor="hyperlink"/>
      <w:u w:val="single"/>
    </w:rPr>
  </w:style>
  <w:style w:type="paragraph" w:styleId="Header">
    <w:name w:val="header"/>
    <w:basedOn w:val="Normal"/>
    <w:link w:val="HeaderChar"/>
    <w:uiPriority w:val="99"/>
    <w:unhideWhenUsed/>
    <w:rsid w:val="00677F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7F54"/>
  </w:style>
  <w:style w:type="paragraph" w:styleId="Footer">
    <w:name w:val="footer"/>
    <w:basedOn w:val="Normal"/>
    <w:link w:val="FooterChar"/>
    <w:uiPriority w:val="99"/>
    <w:unhideWhenUsed/>
    <w:rsid w:val="00677F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7F54"/>
  </w:style>
  <w:style w:type="table" w:styleId="TableGrid">
    <w:name w:val="Table Grid"/>
    <w:basedOn w:val="TableNormal"/>
    <w:uiPriority w:val="39"/>
    <w:rsid w:val="00E06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17FBE"/>
    <w:pPr>
      <w:spacing w:after="100"/>
      <w:ind w:left="440"/>
    </w:pPr>
  </w:style>
  <w:style w:type="table" w:styleId="GridTable1Light">
    <w:name w:val="Grid Table 1 Light"/>
    <w:basedOn w:val="TableNormal"/>
    <w:uiPriority w:val="46"/>
    <w:rsid w:val="00A13C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D917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177F"/>
    <w:rPr>
      <w:sz w:val="20"/>
      <w:szCs w:val="20"/>
    </w:rPr>
  </w:style>
  <w:style w:type="character" w:styleId="FootnoteReference">
    <w:name w:val="footnote reference"/>
    <w:basedOn w:val="DefaultParagraphFont"/>
    <w:uiPriority w:val="99"/>
    <w:semiHidden/>
    <w:unhideWhenUsed/>
    <w:rsid w:val="00D9177F"/>
    <w:rPr>
      <w:vertAlign w:val="superscript"/>
    </w:rPr>
  </w:style>
  <w:style w:type="paragraph" w:styleId="Bibliography">
    <w:name w:val="Bibliography"/>
    <w:basedOn w:val="Normal"/>
    <w:next w:val="Normal"/>
    <w:uiPriority w:val="37"/>
    <w:unhideWhenUsed/>
    <w:rsid w:val="00B56B0D"/>
  </w:style>
  <w:style w:type="table" w:styleId="PlainTable1">
    <w:name w:val="Plain Table 1"/>
    <w:basedOn w:val="TableNormal"/>
    <w:uiPriority w:val="41"/>
    <w:rsid w:val="002B74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13798E"/>
    <w:pPr>
      <w:spacing w:after="100"/>
      <w:ind w:left="660"/>
    </w:pPr>
  </w:style>
  <w:style w:type="character" w:styleId="Strong">
    <w:name w:val="Strong"/>
    <w:basedOn w:val="DefaultParagraphFont"/>
    <w:uiPriority w:val="22"/>
    <w:qFormat/>
    <w:rsid w:val="003F3879"/>
    <w:rPr>
      <w:b/>
      <w:bCs/>
    </w:rPr>
  </w:style>
  <w:style w:type="paragraph" w:styleId="NormalWeb">
    <w:name w:val="Normal (Web)"/>
    <w:basedOn w:val="Normal"/>
    <w:uiPriority w:val="99"/>
    <w:semiHidden/>
    <w:unhideWhenUsed/>
    <w:rsid w:val="003F3879"/>
    <w:pPr>
      <w:spacing w:before="100" w:beforeAutospacing="1" w:after="100" w:afterAutospacing="1" w:line="240" w:lineRule="auto"/>
    </w:pPr>
    <w:rPr>
      <w:rFonts w:ascii="Times New Roman" w:eastAsia="Times New Roman" w:hAnsi="Times New Roman" w:cs="Times New Roman"/>
      <w:sz w:val="24"/>
      <w:szCs w:val="24"/>
      <w:lang w:eastAsia="de-CH"/>
      <w14:ligatures w14:val="none"/>
    </w:rPr>
  </w:style>
  <w:style w:type="paragraph" w:styleId="TOC5">
    <w:name w:val="toc 5"/>
    <w:basedOn w:val="Normal"/>
    <w:next w:val="Normal"/>
    <w:autoRedefine/>
    <w:uiPriority w:val="39"/>
    <w:unhideWhenUsed/>
    <w:rsid w:val="006C2626"/>
    <w:pPr>
      <w:spacing w:after="100" w:line="278" w:lineRule="auto"/>
      <w:ind w:left="960"/>
    </w:pPr>
    <w:rPr>
      <w:rFonts w:eastAsiaTheme="minorEastAsia"/>
      <w:kern w:val="2"/>
      <w:sz w:val="24"/>
      <w:szCs w:val="24"/>
      <w:lang w:eastAsia="de-CH"/>
    </w:rPr>
  </w:style>
  <w:style w:type="paragraph" w:styleId="TOC6">
    <w:name w:val="toc 6"/>
    <w:basedOn w:val="Normal"/>
    <w:next w:val="Normal"/>
    <w:autoRedefine/>
    <w:uiPriority w:val="39"/>
    <w:unhideWhenUsed/>
    <w:rsid w:val="006C2626"/>
    <w:pPr>
      <w:spacing w:after="100" w:line="278" w:lineRule="auto"/>
      <w:ind w:left="1200"/>
    </w:pPr>
    <w:rPr>
      <w:rFonts w:eastAsiaTheme="minorEastAsia"/>
      <w:kern w:val="2"/>
      <w:sz w:val="24"/>
      <w:szCs w:val="24"/>
      <w:lang w:eastAsia="de-CH"/>
    </w:rPr>
  </w:style>
  <w:style w:type="paragraph" w:styleId="TOC7">
    <w:name w:val="toc 7"/>
    <w:basedOn w:val="Normal"/>
    <w:next w:val="Normal"/>
    <w:autoRedefine/>
    <w:uiPriority w:val="39"/>
    <w:unhideWhenUsed/>
    <w:rsid w:val="006C2626"/>
    <w:pPr>
      <w:spacing w:after="100" w:line="278" w:lineRule="auto"/>
      <w:ind w:left="1440"/>
    </w:pPr>
    <w:rPr>
      <w:rFonts w:eastAsiaTheme="minorEastAsia"/>
      <w:kern w:val="2"/>
      <w:sz w:val="24"/>
      <w:szCs w:val="24"/>
      <w:lang w:eastAsia="de-CH"/>
    </w:rPr>
  </w:style>
  <w:style w:type="paragraph" w:styleId="TOC8">
    <w:name w:val="toc 8"/>
    <w:basedOn w:val="Normal"/>
    <w:next w:val="Normal"/>
    <w:autoRedefine/>
    <w:uiPriority w:val="39"/>
    <w:unhideWhenUsed/>
    <w:rsid w:val="006C2626"/>
    <w:pPr>
      <w:spacing w:after="100" w:line="278" w:lineRule="auto"/>
      <w:ind w:left="1680"/>
    </w:pPr>
    <w:rPr>
      <w:rFonts w:eastAsiaTheme="minorEastAsia"/>
      <w:kern w:val="2"/>
      <w:sz w:val="24"/>
      <w:szCs w:val="24"/>
      <w:lang w:eastAsia="de-CH"/>
    </w:rPr>
  </w:style>
  <w:style w:type="paragraph" w:styleId="TOC9">
    <w:name w:val="toc 9"/>
    <w:basedOn w:val="Normal"/>
    <w:next w:val="Normal"/>
    <w:autoRedefine/>
    <w:uiPriority w:val="39"/>
    <w:unhideWhenUsed/>
    <w:rsid w:val="006C2626"/>
    <w:pPr>
      <w:spacing w:after="100" w:line="278" w:lineRule="auto"/>
      <w:ind w:left="1920"/>
    </w:pPr>
    <w:rPr>
      <w:rFonts w:eastAsiaTheme="minorEastAsia"/>
      <w:kern w:val="2"/>
      <w:sz w:val="24"/>
      <w:szCs w:val="24"/>
      <w:lang w:eastAsia="de-CH"/>
    </w:rPr>
  </w:style>
  <w:style w:type="character" w:styleId="UnresolvedMention">
    <w:name w:val="Unresolved Mention"/>
    <w:basedOn w:val="DefaultParagraphFont"/>
    <w:uiPriority w:val="99"/>
    <w:semiHidden/>
    <w:unhideWhenUsed/>
    <w:rsid w:val="006C2626"/>
    <w:rPr>
      <w:color w:val="605E5C"/>
      <w:shd w:val="clear" w:color="auto" w:fill="E1DFDD"/>
    </w:rPr>
  </w:style>
  <w:style w:type="paragraph" w:styleId="EndnoteText">
    <w:name w:val="endnote text"/>
    <w:basedOn w:val="Normal"/>
    <w:link w:val="EndnoteTextChar"/>
    <w:uiPriority w:val="99"/>
    <w:semiHidden/>
    <w:unhideWhenUsed/>
    <w:rsid w:val="00EF5C8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5C8E"/>
    <w:rPr>
      <w:sz w:val="20"/>
      <w:szCs w:val="20"/>
    </w:rPr>
  </w:style>
  <w:style w:type="character" w:styleId="EndnoteReference">
    <w:name w:val="endnote reference"/>
    <w:basedOn w:val="DefaultParagraphFont"/>
    <w:uiPriority w:val="99"/>
    <w:semiHidden/>
    <w:unhideWhenUsed/>
    <w:rsid w:val="00EF5C8E"/>
    <w:rPr>
      <w:vertAlign w:val="superscript"/>
    </w:rPr>
  </w:style>
  <w:style w:type="table" w:styleId="TableGridLight">
    <w:name w:val="Grid Table Light"/>
    <w:basedOn w:val="TableNormal"/>
    <w:uiPriority w:val="40"/>
    <w:rsid w:val="00942E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D347A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04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D046F"/>
    <w:rPr>
      <w:rFonts w:ascii="Consolas" w:hAnsi="Consolas"/>
      <w:sz w:val="20"/>
      <w:szCs w:val="20"/>
    </w:rPr>
  </w:style>
  <w:style w:type="character" w:customStyle="1" w:styleId="Code">
    <w:name w:val="Code"/>
    <w:basedOn w:val="DefaultParagraphFont"/>
    <w:uiPriority w:val="1"/>
    <w:qFormat/>
    <w:rsid w:val="000A71AB"/>
    <w:rPr>
      <w:rFonts w:ascii="Consolas" w:hAnsi="Consolas" w:cs="Consolas"/>
      <w:noProof/>
      <w:sz w:val="21"/>
      <w:szCs w:val="21"/>
    </w:rPr>
  </w:style>
  <w:style w:type="paragraph" w:customStyle="1" w:styleId="Codeblock">
    <w:name w:val="Codeblock"/>
    <w:basedOn w:val="Normal"/>
    <w:next w:val="Normal"/>
    <w:uiPriority w:val="1"/>
    <w:qFormat/>
    <w:rsid w:val="000A71AB"/>
    <w:pPr>
      <w:pBdr>
        <w:top w:val="single" w:sz="4" w:space="4" w:color="D9D9D9"/>
        <w:left w:val="single" w:sz="4" w:space="4" w:color="D9D9D9"/>
        <w:bottom w:val="single" w:sz="4" w:space="4" w:color="D9D9D9"/>
        <w:right w:val="single" w:sz="4" w:space="4" w:color="D9D9D9"/>
      </w:pBdr>
      <w:shd w:val="clear" w:color="auto" w:fill="F2F2F2"/>
      <w:spacing w:line="240" w:lineRule="auto"/>
      <w:ind w:left="113" w:right="113"/>
      <w:contextualSpacing/>
    </w:pPr>
    <w:rPr>
      <w:rFonts w:ascii="Consolas" w:hAnsi="Consolas" w:cs="Consola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844</Words>
  <Characters>5322</Characters>
  <Application>Microsoft Office Word</Application>
  <DocSecurity>4</DocSecurity>
  <Lines>44</Lines>
  <Paragraphs>12</Paragraphs>
  <ScaleCrop>false</ScaleCrop>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Frontend-README</dc:title>
  <dc:creator>Lennard Bernet</dc:creator>
  <cp:lastModifiedBy>Lennard Bernet</cp:lastModifiedBy>
  <cp:revision>2</cp:revision>
  <dcterms:created xsi:type="dcterms:W3CDTF">2026-10-19T12:46:00Z</dcterms:created>
  <dcterms:modified xsi:type="dcterms:W3CDTF">2026-10-19T12:46:00Z</dcterms:modified>
  <dc:language>de-CH</dc:language>
</cp:coreProperties>
</file>