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ne="http://schemas.microsoft.com/office/word/2006/wordml" xmlns:w15="http://schemas.microsoft.com/office/word/2012/wordml" mc:Ignorable="w15">
  <w:body>
    <w:p>
      <w:pPr>
        <w:spacing w:before="220" w:beforeAutospacing="0" w:after="220" w:afterAutospacing="0"/>
        <w:widowControl w:val="0"/>
        <w:rPr>
          <w:rFonts w:ascii="Verdana" w:hAnsi="Verdana" w:eastAsia="Verdana"/>
          <w:b/>
        </w:rPr>
      </w:pPr>
      <w:r>
        <w:rPr>
          <w:rFonts w:ascii="Verdana" w:hAnsi="Verdana" w:eastAsia="Verdana"/>
          <w:b/>
        </w:rPr>
        <w:t>The Magic of Totems</w:t>
      </w:r>
    </w:p>
    <w:p>
      <w:pPr>
        <w:spacing w:before="220" w:beforeAutospacing="0" w:after="220" w:afterAutospacing="0"/>
        <w:widowControl w:val="0"/>
        <w:rPr>
          <w:rFonts w:ascii="Verdana" w:hAnsi="Verdana" w:eastAsia="Verdana"/>
        </w:rPr>
      </w:pPr>
      <w:r>
        <w:rPr>
          <w:rFonts w:ascii="Verdana" w:hAnsi="Verdana" w:eastAsia="Verdana"/>
        </w:rPr>
        <w:t>A totem is an archetypal symbol expressing the profound connection between human beings and nature—manifested through animals, plants, mountains, rivers, or springs. It reflects an awareness of our belonging to the natural world, rooted in the collective unconscious and the transpersonal dimension of human experience.</w:t>
      </w:r>
    </w:p>
    <w:p>
      <w:pPr>
        <w:spacing w:before="220" w:beforeAutospacing="0" w:after="220" w:afterAutospacing="0"/>
        <w:widowControl w:val="0"/>
        <w:rPr>
          <w:rFonts w:ascii="Verdana" w:hAnsi="Verdana" w:eastAsia="Verdana"/>
        </w:rPr>
      </w:pPr>
      <w:r>
        <w:rPr>
          <w:rFonts w:ascii="Verdana" w:hAnsi="Verdana" w:eastAsia="Verdana"/>
        </w:rPr>
        <w:t>In today’s technologically mediated world, this awareness is increasingly fading, and with it an essential source of spiritual depth and individual creativity.</w:t>
      </w:r>
    </w:p>
    <w:p>
      <w:pPr>
        <w:spacing w:before="220" w:beforeAutospacing="0" w:after="220" w:afterAutospacing="0"/>
        <w:widowControl w:val="0"/>
        <w:rPr>
          <w:rFonts w:ascii="Verdana" w:hAnsi="Verdana" w:eastAsia="Verdana"/>
        </w:rPr>
      </w:pPr>
      <w:r>
        <w:rPr>
          <w:rFonts w:ascii="Verdana" w:hAnsi="Verdana" w:eastAsia="Verdana"/>
        </w:rPr>
        <w:t>As symbolic forms, totems mediate between the collective unconscious and individual consciousness. Across cultures, this understanding has been preserved through myth, ritual, and totemic imagery.</w:t>
      </w:r>
    </w:p>
    <w:p>
      <w:pPr>
        <w:spacing w:before="220" w:beforeAutospacing="0" w:after="220" w:afterAutospacing="0"/>
        <w:widowControl w:val="0"/>
        <w:rPr>
          <w:rFonts w:ascii="Verdana" w:hAnsi="Verdana" w:eastAsia="Verdana"/>
        </w:rPr>
      </w:pPr>
      <w:r>
        <w:rPr>
          <w:rFonts w:ascii="Verdana" w:hAnsi="Verdana" w:eastAsia="Verdana"/>
        </w:rPr>
        <w:t>In my artistic practice, the motif of the totem appears as a recurring symbolic structure. Through paintings and sculptural forms, I explore the relationship between archaic memory, inner experience, and the spiritual dimensions of nature. My works evoke universal archetypal energies and seek to make the primal and transpersonal experientially present through contemporary art.</w:t>
      </w:r>
    </w:p>
    <w:p>
      <w:pPr>
        <w:rPr>
          <w:rFonts w:ascii="Verdana" w:hAnsi="Verdana" w:eastAsia="Verdana"/>
          <w:sz w:val="28"/>
        </w:rPr>
      </w:pPr>
    </w:p>
    <w:sectPr>
      <w:pgSz w:w="12240" w:h="15840"/>
      <w:pgMar w:top="567" w:right="567" w:bottom="567" w:left="1134" w:header="720" w:footer="720"/>
      <w:cols w:space="720"/>
      <w:pgNumType w:fmt="decimal"/>
      <w:footnotePr>
        <w:numFmt w:val="decimal"/>
        <w:numRestart w:val="continuous"/>
        <w:numStart w:val="1"/>
        <w:pos w:val="pageBottom"/>
      </w:footnotePr>
      <w:endnotePr>
        <w:numFmt w:val="lowerRoman"/>
        <w:numRestart w:val="continuous"/>
        <w:numStart w:val="1"/>
        <w:pos w:val="docEnd"/>
      </w:endnotePr>
    </w:sectPr>
  </w:body>
</w:document>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none" w:percent="100"/>
  <w:defaultTabStop w:val="720"/>
  <w:hyphenationZone w:val="36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sz w:val="20"/>
        <w:lang w:val="en-GB"/>
      </w:rPr>
    </w:rPrDefault>
    <w:pPrDefault>
      <w:pPr>
        <w:spacing w:line="240" w:lineRule="auto"/>
      </w:pPr>
    </w:pPrDefault>
    <!-- awp:defLang=2057 -->
  </w:docDefaults>
  <w:style w:type="paragraph" w:default="1" w:styleId="Normal">
    <w:name w:val="Normal"/>
    <w:rPr>
      <w:rFonts w:ascii="Arial" w:hAnsi="Arial" w:eastAsia="Arial"/>
      <w:sz w:val="22"/>
    </w:rPr>
    <w:pPr>
      <w:widowControl/>
    </w:pPr>
  </w:style>
  <w:style w:type="paragraph" w:styleId="Heading1">
    <w:name w:val="heading 1"/>
    <w:basedOn w:val="Normal"/>
    <w:next w:val="Normal"/>
    <w:rPr>
      <w:sz w:val="28"/>
      <w:b/>
      <w:kern w:val="28"/>
    </w:rPr>
    <w:pPr>
      <w:spacing w:before="240" w:beforeAutospacing="0" w:after="60" w:afterAutospacing="0"/>
      <w:keepNext/>
      <w:outlineLvl w:val="0"/>
    </w:pPr>
  </w:style>
  <w:style w:type="paragraph" w:styleId="Heading2">
    <w:name w:val="heading 2"/>
    <w:basedOn w:val="Normal"/>
    <w:next w:val="Normal"/>
    <w:rPr>
      <w:sz w:val="24"/>
      <w:b/>
      <w:i/>
    </w:rPr>
    <w:pPr>
      <w:spacing w:before="240" w:beforeAutospacing="0" w:after="60" w:afterAutospacing="0"/>
      <w:keepNext/>
      <w:outlineLvl w:val="1"/>
    </w:pPr>
  </w:style>
  <w:style w:type="paragraph" w:styleId="Heading3">
    <w:name w:val="heading 3"/>
    <w:basedOn w:val="Normal"/>
    <w:next w:val="Normal"/>
    <w:rPr>
      <w:b/>
    </w:rPr>
    <w:pPr>
      <w:spacing w:before="240" w:beforeAutospacing="0" w:after="60" w:afterAutospacing="0"/>
      <w:keepNext/>
      <w:outlineLvl w:val="2"/>
    </w:pPr>
  </w:style>
</w:styles>
</file>

<file path=word/_rels/document.xml.rels><?xml version="1.0" encoding="UTF-8" standalone="yes"?><Relationships xmlns="http://schemas.openxmlformats.org/package/2006/relationships"><Relationship Id="rId0" Type="http://schemas.openxmlformats.org/officeDocument/2006/relationships/settings" Target="settings.xml"/><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Characters>927</Characters>
  <CharactersWithSpaces>1072</CharactersWithSpaces>
  <Words>151</Words>
  <Pages>1</Pages>
  <Paragraphs>6</Paragraphs>
  <Application>Atlantis Word Processor</Application>
  <!-- awp:appVersion=4.1.6.0 -->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Bernd</dc:creator>
  <cp:lastModifiedBy>Bernd</cp:lastModifiedBy>
  <dcterms:created xsi:type="dcterms:W3CDTF">2026-05-23T21:14:39Z</dcterms:created>
  <dcterms:modified xsi:type="dcterms:W3CDTF">2026-05-23T21:21:28Z</dcterms:modified>
  <cp:revision>3</cp:revision>
</cp:coreProperties>
</file>