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s"/>
      </w:pPr>
      <w:r>
        <w:t xml:space="preserve">Your</w:t>
      </w:r>
      <w:r>
        <w:t xml:space="preserve"> </w:t>
      </w:r>
      <w:r>
        <w:t xml:space="preserve">name</w:t>
      </w:r>
      <w:r>
        <w:t xml:space="preserve"> </w:t>
      </w:r>
      <w:r>
        <w:t xml:space="preserve">here</w:t>
      </w:r>
    </w:p>
    <w:p>
      <w:pPr>
        <w:pStyle w:val="Date"/>
      </w:pPr>
      <w:r>
        <w:t xml:space="preserve">Your</w:t>
      </w:r>
      <w:r>
        <w:t xml:space="preserve"> </w:t>
      </w:r>
      <w:r>
        <w:t xml:space="preserve">date</w:t>
      </w:r>
      <w:r>
        <w:t xml:space="preserve"> </w:t>
      </w:r>
      <w:r>
        <w:t xml:space="preserve">here</w:t>
      </w:r>
    </w:p>
    <w:p>
      <w:r>
        <w:t xml:space="preserve">Let's see how one would perform and report a t-test. We're going to use the sleep data again (see Class 2 supplement).</w:t>
      </w:r>
    </w:p>
    <w:p>
      <w:pPr>
        <w:pStyle w:val="SourceCode"/>
      </w:pPr>
      <w:r>
        <w:rPr>
          <w:rStyle w:val="NormalTok"/>
        </w:rPr>
        <w:t xml:space="preserve">(sleep_t_test &lt;-</w:t>
      </w:r>
      <w:r>
        <w:rPr>
          <w:rStyle w:val="StringTok"/>
        </w:rPr>
        <w:t xml:space="preserve"> </w:t>
      </w:r>
      <w:r>
        <w:rPr>
          <w:rStyle w:val="KeywordTok"/>
        </w:rPr>
        <w:t xml:space="preserve">t.test</w:t>
      </w:r>
      <w:r>
        <w:rPr>
          <w:rStyle w:val="NormalTok"/>
        </w:rPr>
        <w:t xml:space="preserve">(</w:t>
      </w:r>
      <w:r>
        <w:rPr>
          <w:rStyle w:val="DataTypeTok"/>
        </w:rPr>
        <w:t xml:space="preserve">formula =</w:t>
      </w:r>
      <w:r>
        <w:rPr>
          <w:rStyle w:val="NormalTok"/>
        </w:rPr>
        <w:t xml:space="preserve"> </w:t>
      </w:r>
      <w:r>
        <w:rPr>
          <w:rStyle w:val="NormalTok"/>
        </w:rPr>
        <w:t xml:space="preserve">extra ~</w:t>
      </w:r>
      <w:r>
        <w:rPr>
          <w:rStyle w:val="StringTok"/>
        </w:rPr>
        <w:t xml:space="preserve"> </w:t>
      </w:r>
      <w:r>
        <w:rPr>
          <w:rStyle w:val="NormalTok"/>
        </w:rPr>
        <w:t xml:space="preserve">group, </w:t>
      </w:r>
      <w:r>
        <w:rPr>
          <w:rStyle w:val="DataTypeTok"/>
        </w:rPr>
        <w:t xml:space="preserve">data =</w:t>
      </w:r>
      <w:r>
        <w:rPr>
          <w:rStyle w:val="NormalTok"/>
        </w:rPr>
        <w:t xml:space="preserve"> </w:t>
      </w:r>
      <w:r>
        <w:rPr>
          <w:rStyle w:val="NormalTok"/>
        </w:rPr>
        <w:t xml:space="preserve">sleep,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extra by group</w:t>
      </w:r>
      <w:r>
        <w:br w:type="textWrapping"/>
      </w:r>
      <w:r>
        <w:rPr>
          <w:rStyle w:val="VerbatimChar"/>
        </w:rPr>
        <w:t xml:space="preserve">## t = -4.062, df = 9, p-value = 0.002833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-2.4599 -0.7001</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-1.58</w:t>
      </w:r>
    </w:p>
    <w:p>
      <w:r>
        <w:t xml:space="preserve">How would we report this test?</w:t>
      </w:r>
    </w:p>
    <w:p>
      <w:r>
        <w:t xml:space="preserve">In order to test whether there was a difference in the effect of the two soporific drugs, a two-tailed t-test for paired samples was performed. We found a significant effect of drug (</w:t>
      </w:r>
      <w:r>
        <w:rPr>
          <w:i/>
        </w:rPr>
        <w:t xml:space="preserve">t</w:t>
      </w:r>
      <w:r>
        <w:t xml:space="preserve">(9) = -4.0621, p = 0.0028), suggesting that the second drug (mean sleep increase: 2.33 h) had a stronger soporific effect than the first drug (mean sleep increase: 0.75 h).</w:t>
      </w:r>
    </w:p>
    <w:bookmarkStart w:id="21" w:name="assignment"/>
    <w:p>
      <w:pPr>
        <w:pStyle w:val="Heading1"/>
      </w:pPr>
      <w:r>
        <w:t xml:space="preserve">Assignment</w:t>
      </w:r>
    </w:p>
    <w:bookmarkEnd w:id="21"/>
    <w:p>
      <w:r>
        <w:t xml:space="preserve">These example data are from [</w:t>
      </w:r>
      <w:hyperlink r:id="rId22">
        <w:r>
          <w:rPr>
            <w:rStyle w:val="Link"/>
          </w:rPr>
          <w:t xml:space="preserve">http://statistic-on-air.blogspot.co.uk/2009/07/paired-students-t-test.html</w:t>
        </w:r>
      </w:hyperlink>
      <w:r>
        <w:t xml:space="preserve">]</w:t>
      </w:r>
    </w:p>
    <w:p>
      <w:pPr>
        <w:pStyle w:val="BlockQuote"/>
      </w:pPr>
      <w:r>
        <w:t xml:space="preserve">A school athletics department has taken a new instructor, and want to test the effectiveness of the new type of training proposed by comparing the average times of 10 runners in the 100 meters. Below are the times in seconds before and after training for each athlete.</w:t>
      </w:r>
    </w:p>
    <w:p>
      <w:pPr>
        <w:pStyle w:val="BlockQuote"/>
      </w:pPr>
      <w:r>
        <w:t xml:space="preserve">Before training: 12.9, 13.5, 12.8, 15.6, 17.2, 19.2, 12.6, 15.3, 14.4, 11.3</w:t>
      </w:r>
    </w:p>
    <w:p>
      <w:pPr>
        <w:pStyle w:val="BlockQuote"/>
      </w:pPr>
      <w:r>
        <w:t xml:space="preserve">After training: 12.0, 12.2, 11.2, 13.0, 15.0, 15.8, 12.2, 13.4, 12.9, 11.0</w:t>
      </w:r>
    </w:p>
    <w:p>
      <w:r>
        <w:t xml:space="preserve">Perform a t-test on these data. Report it as demonstrated above. Note that you can't use the formula specification of the</w:t>
      </w:r>
      <w:r>
        <w:t xml:space="preserve"> </w:t>
      </w:r>
      <w:r>
        <w:rPr>
          <w:rStyle w:val="VerbatimChar"/>
        </w:rPr>
        <w:t xml:space="preserve">t-test</w:t>
      </w:r>
      <w:r>
        <w:t xml:space="preserve"> </w:t>
      </w:r>
      <w:r>
        <w:t xml:space="preserve">command here. The following code chunk already has the data pre-entered for your convenience.</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FloatTok"/>
        </w:rPr>
        <w:t xml:space="preserve">12.9</w:t>
      </w:r>
      <w:r>
        <w:rPr>
          <w:rStyle w:val="NormalTok"/>
        </w:rPr>
        <w:t xml:space="preserve">, </w:t>
      </w:r>
      <w:r>
        <w:rPr>
          <w:rStyle w:val="FloatTok"/>
        </w:rPr>
        <w:t xml:space="preserve">13.5</w:t>
      </w:r>
      <w:r>
        <w:rPr>
          <w:rStyle w:val="NormalTok"/>
        </w:rPr>
        <w:t xml:space="preserve">, </w:t>
      </w:r>
      <w:r>
        <w:rPr>
          <w:rStyle w:val="FloatTok"/>
        </w:rPr>
        <w:t xml:space="preserve">12.8</w:t>
      </w:r>
      <w:r>
        <w:rPr>
          <w:rStyle w:val="NormalTok"/>
        </w:rPr>
        <w:t xml:space="preserve">, </w:t>
      </w:r>
      <w:r>
        <w:rPr>
          <w:rStyle w:val="FloatTok"/>
        </w:rPr>
        <w:t xml:space="preserve">15.6</w:t>
      </w:r>
      <w:r>
        <w:rPr>
          <w:rStyle w:val="NormalTok"/>
        </w:rPr>
        <w:t xml:space="preserve">, </w:t>
      </w:r>
      <w:r>
        <w:rPr>
          <w:rStyle w:val="FloatTok"/>
        </w:rPr>
        <w:t xml:space="preserve">17.2</w:t>
      </w:r>
      <w:r>
        <w:rPr>
          <w:rStyle w:val="NormalTok"/>
        </w:rPr>
        <w:t xml:space="preserve">, </w:t>
      </w:r>
      <w:r>
        <w:rPr>
          <w:rStyle w:val="FloatTok"/>
        </w:rPr>
        <w:t xml:space="preserve">19.2</w:t>
      </w:r>
      <w:r>
        <w:rPr>
          <w:rStyle w:val="NormalTok"/>
        </w:rPr>
        <w:t xml:space="preserve">, </w:t>
      </w:r>
      <w:r>
        <w:rPr>
          <w:rStyle w:val="FloatTok"/>
        </w:rPr>
        <w:t xml:space="preserve">12.6</w:t>
      </w:r>
      <w:r>
        <w:rPr>
          <w:rStyle w:val="NormalTok"/>
        </w:rPr>
        <w:t xml:space="preserve">, </w:t>
      </w:r>
      <w:r>
        <w:rPr>
          <w:rStyle w:val="FloatTok"/>
        </w:rPr>
        <w:t xml:space="preserve">15.3</w:t>
      </w:r>
      <w:r>
        <w:rPr>
          <w:rStyle w:val="NormalTok"/>
        </w:rPr>
        <w:t xml:space="preserve">, </w:t>
      </w:r>
      <w:r>
        <w:rPr>
          <w:rStyle w:val="FloatTok"/>
        </w:rPr>
        <w:t xml:space="preserve">14.4</w:t>
      </w:r>
      <w:r>
        <w:rPr>
          <w:rStyle w:val="NormalTok"/>
        </w:rPr>
        <w:t xml:space="preserve">, </w:t>
      </w:r>
      <w:r>
        <w:rPr>
          <w:rStyle w:val="FloatTok"/>
        </w:rPr>
        <w:t xml:space="preserve">11.3</w:t>
      </w:r>
      <w:r>
        <w:rPr>
          <w:rStyle w:val="NormalTok"/>
        </w:rPr>
        <w:t xml:space="preserve">)</w:t>
      </w:r>
      <w:r>
        <w:br w:type="textWrapping"/>
      </w:r>
      <w:r>
        <w:rPr>
          <w:rStyle w:val="NormalTok"/>
        </w:rPr>
        <w:t xml:space="preserve">b &lt;-</w:t>
      </w:r>
      <w:r>
        <w:rPr>
          <w:rStyle w:val="StringTok"/>
        </w:rPr>
        <w:t xml:space="preserve"> </w:t>
      </w:r>
      <w:r>
        <w:rPr>
          <w:rStyle w:val="KeywordTok"/>
        </w:rPr>
        <w:t xml:space="preserve">c</w:t>
      </w:r>
      <w:r>
        <w:rPr>
          <w:rStyle w:val="NormalTok"/>
        </w:rPr>
        <w:t xml:space="preserve">(</w:t>
      </w:r>
      <w:r>
        <w:rPr>
          <w:rStyle w:val="FloatTok"/>
        </w:rPr>
        <w:t xml:space="preserve">12.0</w:t>
      </w:r>
      <w:r>
        <w:rPr>
          <w:rStyle w:val="NormalTok"/>
        </w:rPr>
        <w:t xml:space="preserve">, </w:t>
      </w:r>
      <w:r>
        <w:rPr>
          <w:rStyle w:val="FloatTok"/>
        </w:rPr>
        <w:t xml:space="preserve">12.2</w:t>
      </w:r>
      <w:r>
        <w:rPr>
          <w:rStyle w:val="NormalTok"/>
        </w:rPr>
        <w:t xml:space="preserve">, </w:t>
      </w:r>
      <w:r>
        <w:rPr>
          <w:rStyle w:val="FloatTok"/>
        </w:rPr>
        <w:t xml:space="preserve">11.2</w:t>
      </w:r>
      <w:r>
        <w:rPr>
          <w:rStyle w:val="NormalTok"/>
        </w:rPr>
        <w:t xml:space="preserve">, </w:t>
      </w:r>
      <w:r>
        <w:rPr>
          <w:rStyle w:val="FloatTok"/>
        </w:rPr>
        <w:t xml:space="preserve">13.0</w:t>
      </w:r>
      <w:r>
        <w:rPr>
          <w:rStyle w:val="NormalTok"/>
        </w:rPr>
        <w:t xml:space="preserve">, </w:t>
      </w:r>
      <w:r>
        <w:rPr>
          <w:rStyle w:val="FloatTok"/>
        </w:rPr>
        <w:t xml:space="preserve">15.0</w:t>
      </w:r>
      <w:r>
        <w:rPr>
          <w:rStyle w:val="NormalTok"/>
        </w:rPr>
        <w:t xml:space="preserve">, </w:t>
      </w:r>
      <w:r>
        <w:rPr>
          <w:rStyle w:val="FloatTok"/>
        </w:rPr>
        <w:t xml:space="preserve">15.8</w:t>
      </w:r>
      <w:r>
        <w:rPr>
          <w:rStyle w:val="NormalTok"/>
        </w:rPr>
        <w:t xml:space="preserve">, </w:t>
      </w:r>
      <w:r>
        <w:rPr>
          <w:rStyle w:val="FloatTok"/>
        </w:rPr>
        <w:t xml:space="preserve">12.2</w:t>
      </w:r>
      <w:r>
        <w:rPr>
          <w:rStyle w:val="NormalTok"/>
        </w:rPr>
        <w:t xml:space="preserve">, </w:t>
      </w:r>
      <w:r>
        <w:rPr>
          <w:rStyle w:val="FloatTok"/>
        </w:rPr>
        <w:t xml:space="preserve">13.4</w:t>
      </w:r>
      <w:r>
        <w:rPr>
          <w:rStyle w:val="NormalTok"/>
        </w:rPr>
        <w:t xml:space="preserve">, </w:t>
      </w:r>
      <w:r>
        <w:rPr>
          <w:rStyle w:val="FloatTok"/>
        </w:rPr>
        <w:t xml:space="preserve">12.9</w:t>
      </w:r>
      <w:r>
        <w:rPr>
          <w:rStyle w:val="NormalTok"/>
        </w:rPr>
        <w:t xml:space="preserve">, </w:t>
      </w:r>
      <w:r>
        <w:rPr>
          <w:rStyle w:val="FloatTok"/>
        </w:rPr>
        <w:t xml:space="preserve">11.0</w:t>
      </w:r>
      <w:r>
        <w:rPr>
          <w:rStyle w:val="NormalTok"/>
        </w:rPr>
        <w:t xml:space="preserve">)</w:t>
      </w:r>
      <w:r>
        <w:br w:type="textWrapping"/>
      </w:r>
      <w:r>
        <w:rPr>
          <w:rStyle w:val="NormalTok"/>
        </w:rPr>
        <w:t xml:space="preserve">(athletes_t_test &lt;-</w:t>
      </w:r>
      <w:r>
        <w:rPr>
          <w:rStyle w:val="StringTok"/>
        </w:rPr>
        <w:t xml:space="preserve"> </w:t>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a, </w:t>
      </w:r>
      <w:r>
        <w:rPr>
          <w:rStyle w:val="DataTypeTok"/>
        </w:rPr>
        <w:t xml:space="preserve">y =</w:t>
      </w:r>
      <w:r>
        <w:rPr>
          <w:rStyle w:val="NormalTok"/>
        </w:rPr>
        <w:t xml:space="preserve"> </w:t>
      </w:r>
      <w:r>
        <w:rPr>
          <w:rStyle w:val="NormalTok"/>
        </w:rPr>
        <w:t xml:space="preserve">b,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 and b</w:t>
      </w:r>
      <w:r>
        <w:br w:type="textWrapping"/>
      </w:r>
      <w:r>
        <w:rPr>
          <w:rStyle w:val="VerbatimChar"/>
        </w:rPr>
        <w:t xml:space="preserve">## t = 5.267, df = 9, p-value = 0.0005158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0.9185 2.3015</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1.61</w:t>
      </w:r>
    </w:p>
    <w:p>
      <w:r>
        <w:t xml:space="preserve">n order to test whether there was a significant effect of the training, a two-tailed t-test for paired samples was performed. We found a significant effect of the training (</w:t>
      </w:r>
      <w:r>
        <w:rPr>
          <w:i/>
        </w:rPr>
        <w:t xml:space="preserve">t</w:t>
      </w:r>
      <w:r>
        <w:t xml:space="preserve">(9) = 5.2671, p = 5.1582 × 10</w:t>
      </w:r>
      <w:r>
        <w:t xml:space="preserve">-4</w:t>
      </w:r>
      <w:r>
        <w:t xml:space="preserve">), suggesting that training was effective (mean running time before training: 14.48 s; mean running time after training: 12.87 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b6cb7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tatistic-on-air.blogspot.co.uk/2009/07/paired-students-t-tes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tatistic-on-air.blogspot.co.uk/2009/07/paired-students-t-tes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Your name here</dc:creator>
</cp:coreProperties>
</file>