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29" w:rsidRDefault="00B177F7">
      <w:pPr>
        <w:pageBreakBefore/>
        <w:spacing w:after="0"/>
        <w:jc w:val="right"/>
        <w:rPr>
          <w:rFonts w:ascii="Arial" w:hAnsi="Arial" w:cs="Calibri"/>
        </w:rPr>
      </w:pPr>
      <w:r>
        <w:rPr>
          <w:rFonts w:ascii="Arial" w:hAnsi="Arial" w:cs="Calibri"/>
        </w:rPr>
        <w:t xml:space="preserve">                                            </w:t>
      </w:r>
      <w:r>
        <w:rPr>
          <w:rFonts w:ascii="Arial" w:hAnsi="Arial" w:cs="Calibri"/>
          <w:noProof/>
          <w:lang w:val="de-AT" w:eastAsia="de-AT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965835" cy="1923415"/>
            <wp:effectExtent l="0" t="0" r="0" b="0"/>
            <wp:wrapNone/>
            <wp:docPr id="1" name="Picture" descr="Uni_Logo_4C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_Logo_4C.e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Calibri"/>
        </w:rPr>
        <w:t>University of Innsbruck</w:t>
      </w:r>
      <w:r w:rsidR="008D1318">
        <w:rPr>
          <w:rFonts w:ascii="Arial" w:hAnsi="Arial" w:cs="Calibri"/>
        </w:rPr>
        <w:br/>
      </w:r>
      <w:r w:rsidR="003F17A5">
        <w:rPr>
          <w:rFonts w:ascii="Arial" w:hAnsi="Arial" w:cs="Calibri"/>
          <w:color w:val="3B3838" w:themeColor="background2" w:themeShade="40"/>
          <w:sz w:val="20"/>
        </w:rPr>
        <w:t>Febr</w:t>
      </w:r>
      <w:r w:rsidR="008D1318" w:rsidRPr="008D1318">
        <w:rPr>
          <w:rFonts w:ascii="Arial" w:hAnsi="Arial" w:cs="Calibri"/>
          <w:color w:val="3B3838" w:themeColor="background2" w:themeShade="40"/>
          <w:sz w:val="20"/>
        </w:rPr>
        <w:t>u</w:t>
      </w:r>
      <w:bookmarkStart w:id="0" w:name="_GoBack"/>
      <w:bookmarkEnd w:id="0"/>
      <w:r w:rsidR="008D1318" w:rsidRPr="008D1318">
        <w:rPr>
          <w:rFonts w:ascii="Arial" w:hAnsi="Arial" w:cs="Calibri"/>
          <w:color w:val="3B3838" w:themeColor="background2" w:themeShade="40"/>
          <w:sz w:val="20"/>
        </w:rPr>
        <w:t>a</w:t>
      </w:r>
      <w:r w:rsidR="003F17A5">
        <w:rPr>
          <w:rFonts w:ascii="Arial" w:hAnsi="Arial" w:cs="Calibri"/>
          <w:color w:val="3B3838" w:themeColor="background2" w:themeShade="40"/>
          <w:sz w:val="20"/>
        </w:rPr>
        <w:t>r</w:t>
      </w:r>
      <w:r w:rsidR="008D1318" w:rsidRPr="008D1318">
        <w:rPr>
          <w:rFonts w:ascii="Arial" w:hAnsi="Arial" w:cs="Calibri"/>
          <w:color w:val="3B3838" w:themeColor="background2" w:themeShade="40"/>
          <w:sz w:val="20"/>
        </w:rPr>
        <w:t>y 8, 2016</w:t>
      </w:r>
    </w:p>
    <w:p w:rsidR="00802829" w:rsidRDefault="00802829">
      <w:pPr>
        <w:spacing w:after="0"/>
        <w:rPr>
          <w:rFonts w:ascii="Arial" w:hAnsi="Arial" w:cs="Calibri"/>
        </w:rPr>
      </w:pPr>
    </w:p>
    <w:p w:rsidR="008D1318" w:rsidRDefault="008D1318">
      <w:pPr>
        <w:spacing w:after="0"/>
        <w:rPr>
          <w:rFonts w:ascii="Arial" w:hAnsi="Arial" w:cs="Calibri"/>
        </w:rPr>
      </w:pPr>
    </w:p>
    <w:p w:rsidR="00802829" w:rsidRDefault="00B177F7">
      <w:pPr>
        <w:spacing w:after="0" w:line="360" w:lineRule="auto"/>
        <w:jc w:val="center"/>
        <w:rPr>
          <w:rFonts w:ascii="Arial" w:hAnsi="Arial" w:cs="Calibri"/>
          <w:sz w:val="29"/>
          <w:szCs w:val="29"/>
        </w:rPr>
      </w:pPr>
      <w:r>
        <w:rPr>
          <w:rFonts w:ascii="Arial" w:hAnsi="Arial" w:cs="Calibri"/>
          <w:sz w:val="29"/>
          <w:szCs w:val="29"/>
        </w:rPr>
        <w:t xml:space="preserve">                         703044 PS/1 Advanced Computer Graphics</w:t>
      </w:r>
    </w:p>
    <w:p w:rsidR="00802829" w:rsidRDefault="00B177F7">
      <w:pPr>
        <w:spacing w:after="0"/>
        <w:jc w:val="center"/>
        <w:rPr>
          <w:rFonts w:ascii="Arial" w:hAnsi="Arial" w:cs="Calibri"/>
          <w:b/>
          <w:sz w:val="41"/>
          <w:szCs w:val="41"/>
        </w:rPr>
      </w:pPr>
      <w:r>
        <w:rPr>
          <w:rFonts w:ascii="Arial" w:hAnsi="Arial" w:cs="Calibri"/>
          <w:b/>
          <w:sz w:val="41"/>
          <w:szCs w:val="41"/>
        </w:rPr>
        <w:t xml:space="preserve">                  Final Project Report</w:t>
      </w:r>
    </w:p>
    <w:p w:rsidR="00802829" w:rsidRDefault="00802829">
      <w:pPr>
        <w:rPr>
          <w:rFonts w:ascii="Arial" w:hAnsi="Arial"/>
        </w:rPr>
      </w:pPr>
    </w:p>
    <w:p w:rsidR="00802829" w:rsidRDefault="00802829">
      <w:pPr>
        <w:rPr>
          <w:rFonts w:ascii="Arial" w:hAnsi="Arial"/>
        </w:rPr>
      </w:pPr>
    </w:p>
    <w:p w:rsidR="00802829" w:rsidRDefault="00B177F7">
      <w:pPr>
        <w:spacing w:after="0" w:line="360" w:lineRule="auto"/>
        <w:rPr>
          <w:rFonts w:ascii="Arial" w:hAnsi="Arial" w:cs="Calibri"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t xml:space="preserve">Topic: </w:t>
      </w:r>
      <w:r>
        <w:rPr>
          <w:rFonts w:ascii="Arial" w:hAnsi="Arial" w:cs="Calibri"/>
          <w:sz w:val="29"/>
          <w:szCs w:val="29"/>
        </w:rPr>
        <w:t>Photon mapper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9"/>
        <w:gridCol w:w="2601"/>
        <w:gridCol w:w="6182"/>
      </w:tblGrid>
      <w:tr w:rsidR="00802829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  <w:b/>
                <w:bCs/>
              </w:rPr>
            </w:pPr>
            <w:r>
              <w:rPr>
                <w:rFonts w:ascii="Arial" w:hAnsi="Arial" w:cs="Calibri"/>
                <w:b/>
                <w:bCs/>
              </w:rPr>
              <w:t>No.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  <w:b/>
                <w:bCs/>
              </w:rPr>
            </w:pPr>
            <w:r>
              <w:rPr>
                <w:rFonts w:ascii="Arial" w:hAnsi="Arial" w:cs="Calibri"/>
                <w:b/>
                <w:bCs/>
              </w:rPr>
              <w:t>Matrikel Nr.</w:t>
            </w:r>
          </w:p>
        </w:tc>
        <w:tc>
          <w:tcPr>
            <w:tcW w:w="6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  <w:b/>
                <w:bCs/>
              </w:rPr>
            </w:pPr>
            <w:r>
              <w:rPr>
                <w:rFonts w:ascii="Arial" w:hAnsi="Arial" w:cs="Calibri"/>
                <w:b/>
                <w:bCs/>
              </w:rPr>
              <w:t>Name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1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1316136</w:t>
            </w:r>
          </w:p>
        </w:tc>
        <w:tc>
          <w:tcPr>
            <w:tcW w:w="62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Bernhard FRITZ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2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1315183</w:t>
            </w:r>
          </w:p>
        </w:tc>
        <w:tc>
          <w:tcPr>
            <w:tcW w:w="62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Mathias HÖLZL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3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A32D79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1315066</w:t>
            </w:r>
          </w:p>
        </w:tc>
        <w:tc>
          <w:tcPr>
            <w:tcW w:w="62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Florian TISCHLER</w:t>
            </w:r>
          </w:p>
        </w:tc>
      </w:tr>
    </w:tbl>
    <w:p w:rsidR="00802829" w:rsidRDefault="00802829">
      <w:pPr>
        <w:rPr>
          <w:rFonts w:ascii="Arial" w:hAnsi="Arial" w:cs="Calibri"/>
        </w:rPr>
      </w:pPr>
    </w:p>
    <w:p w:rsidR="00802829" w:rsidRDefault="00DF701C">
      <w:pPr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t>Project G</w:t>
      </w:r>
      <w:r w:rsidR="00B177F7">
        <w:rPr>
          <w:rFonts w:ascii="Arial" w:hAnsi="Arial" w:cs="Calibri"/>
          <w:b/>
          <w:sz w:val="29"/>
          <w:szCs w:val="29"/>
        </w:rPr>
        <w:t>oal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8"/>
      </w:tblGrid>
      <w:tr w:rsidR="00802829"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2829" w:rsidRDefault="00B177F7">
            <w:p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This project was about understanding the basic idea about photon mapping and implementing a renderer based on that acquired knowledge.</w:t>
            </w:r>
          </w:p>
        </w:tc>
      </w:tr>
    </w:tbl>
    <w:p w:rsidR="00802829" w:rsidRDefault="00802829">
      <w:pPr>
        <w:jc w:val="both"/>
        <w:rPr>
          <w:rFonts w:ascii="Arial" w:hAnsi="Arial"/>
        </w:rPr>
      </w:pPr>
    </w:p>
    <w:p w:rsidR="00802829" w:rsidRDefault="00B177F7">
      <w:pPr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t xml:space="preserve">Detailed </w:t>
      </w:r>
      <w:r w:rsidR="00DF701C">
        <w:rPr>
          <w:rFonts w:ascii="Arial" w:hAnsi="Arial" w:cs="Calibri"/>
          <w:b/>
          <w:sz w:val="29"/>
          <w:szCs w:val="29"/>
        </w:rPr>
        <w:t>D</w:t>
      </w:r>
      <w:r>
        <w:rPr>
          <w:rFonts w:ascii="Arial" w:hAnsi="Arial" w:cs="Calibri"/>
          <w:b/>
          <w:sz w:val="29"/>
          <w:szCs w:val="29"/>
        </w:rPr>
        <w:t>escription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8"/>
      </w:tblGrid>
      <w:tr w:rsidR="00802829"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2829" w:rsidRDefault="00B177F7">
            <w:p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Path tracing does not produce significant caustics in a reasonable amount of time. The reason for this is that there is only a small probability that a ray starting from camera, hits a surface that actually reflects incoming rays directly throu</w:t>
            </w:r>
            <w:r>
              <w:rPr>
                <w:rFonts w:ascii="Arial" w:hAnsi="Arial" w:cs="Calibri"/>
              </w:rPr>
              <w:t>gh a transparent object straight to the light source. To increase this probability, photons are sent from the light into all directions. When photons hit a surface they will be saved in some sort of data structure (e.g. Kd-tree).</w:t>
            </w:r>
          </w:p>
          <w:p w:rsidR="00802829" w:rsidRDefault="00802829">
            <w:pPr>
              <w:spacing w:after="0" w:line="240" w:lineRule="auto"/>
              <w:rPr>
                <w:rFonts w:ascii="Arial" w:hAnsi="Arial" w:cs="Calibri"/>
              </w:rPr>
            </w:pPr>
          </w:p>
          <w:p w:rsidR="00802829" w:rsidRDefault="00B177F7">
            <w:p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Photon mapping consists o</w:t>
            </w:r>
            <w:r>
              <w:rPr>
                <w:rFonts w:ascii="Arial" w:hAnsi="Arial" w:cs="Calibri"/>
              </w:rPr>
              <w:t xml:space="preserve">f two steps. In the first step, photons are sent out of each light source. These photons are followed throughout the scene until they collide with a diffuse object. Once that happens the intersection point and the incoming direction of the photon is saved </w:t>
            </w:r>
            <w:r>
              <w:rPr>
                <w:rFonts w:ascii="Arial" w:hAnsi="Arial" w:cs="Calibri"/>
              </w:rPr>
              <w:t>(e.g. in a Kd-tree). This step is generally known as photon gathering. After that a ray tracer (e.g. path tracer) is used to determine direct illumination. Whenever a ray intersects with the scene the nearest N photons are determined using the nearest neig</w:t>
            </w:r>
            <w:r>
              <w:rPr>
                <w:rFonts w:ascii="Arial" w:hAnsi="Arial" w:cs="Calibri"/>
              </w:rPr>
              <w:t>hbour search algorithm on a Kd-tree containing the photons. This step is called photon gathering. The gathered photons then can be used to estimate incident flux and in the end determine indirect illumination.</w:t>
            </w:r>
          </w:p>
        </w:tc>
      </w:tr>
    </w:tbl>
    <w:p w:rsidR="00802829" w:rsidRDefault="00802829">
      <w:pPr>
        <w:jc w:val="both"/>
        <w:rPr>
          <w:rFonts w:ascii="Arial" w:hAnsi="Arial" w:cs="Calibri"/>
        </w:rPr>
      </w:pPr>
    </w:p>
    <w:p w:rsidR="00802829" w:rsidRDefault="00802829">
      <w:pPr>
        <w:jc w:val="both"/>
        <w:rPr>
          <w:rFonts w:ascii="Arial" w:hAnsi="Arial" w:cs="Calibri"/>
        </w:rPr>
      </w:pPr>
    </w:p>
    <w:p w:rsidR="00802829" w:rsidRDefault="00DF701C">
      <w:pPr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lastRenderedPageBreak/>
        <w:t>Implementation D</w:t>
      </w:r>
      <w:r w:rsidR="00B177F7">
        <w:rPr>
          <w:rFonts w:ascii="Arial" w:hAnsi="Arial" w:cs="Calibri"/>
          <w:b/>
          <w:sz w:val="29"/>
          <w:szCs w:val="29"/>
        </w:rPr>
        <w:t>etails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8"/>
      </w:tblGrid>
      <w:tr w:rsidR="00802829"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2829" w:rsidRDefault="00B177F7">
            <w:pPr>
              <w:spacing w:after="0" w:line="240" w:lineRule="auto"/>
              <w:rPr>
                <w:rFonts w:ascii="Arial" w:hAnsi="Arial" w:cs="Calibri"/>
                <w:b/>
                <w:bCs/>
                <w:u w:val="single"/>
              </w:rPr>
            </w:pPr>
            <w:r>
              <w:rPr>
                <w:rFonts w:ascii="Arial" w:hAnsi="Arial" w:cs="Calibri"/>
                <w:b/>
                <w:bCs/>
                <w:u w:val="single"/>
              </w:rPr>
              <w:t>Our implementation p</w:t>
            </w:r>
            <w:r>
              <w:rPr>
                <w:rFonts w:ascii="Arial" w:hAnsi="Arial" w:cs="Calibri"/>
                <w:b/>
                <w:bCs/>
                <w:u w:val="single"/>
              </w:rPr>
              <w:t>rocess: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Create a Ray-tracer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Setup sphere only scene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Simple photon mapping for diffuse materials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Per-Object kd-tree to store and access photons</w:t>
            </w:r>
          </w:p>
          <w:p w:rsidR="00802829" w:rsidRDefault="00B177F7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First try using “C-Lib kd-tree”</w:t>
            </w:r>
          </w:p>
          <w:p w:rsidR="00802829" w:rsidRDefault="00B177F7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 xml:space="preserve">Better fit </w:t>
            </w:r>
            <w:r>
              <w:rPr>
                <w:rFonts w:ascii="Arial" w:hAnsi="Arial" w:cs="Calibri"/>
                <w:b/>
                <w:bCs/>
              </w:rPr>
              <w:t>NanoFlann</w:t>
            </w:r>
            <w:r>
              <w:rPr>
                <w:rFonts w:ascii="Arial" w:hAnsi="Arial" w:cs="Calibri"/>
              </w:rPr>
              <w:t xml:space="preserve"> Kd-Tree lib (C++/template support)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 xml:space="preserve">Parallelization (Photon </w:t>
            </w:r>
            <w:r>
              <w:rPr>
                <w:rFonts w:ascii="Arial" w:hAnsi="Arial" w:cs="Calibri"/>
              </w:rPr>
              <w:t>generation/Path-tracing)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Recursive Ray-tracing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Live preview using opengl/freeglut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BRDF for Ray-tracing and Photon shooting</w:t>
            </w:r>
          </w:p>
          <w:p w:rsidR="00802829" w:rsidRDefault="00B177F7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Diffuse Materials</w:t>
            </w:r>
          </w:p>
          <w:p w:rsidR="00802829" w:rsidRDefault="00B177F7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Specular/glossy</w:t>
            </w:r>
          </w:p>
          <w:p w:rsidR="00802829" w:rsidRDefault="00B177F7">
            <w:pPr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Translucent/glossy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Add Triangle mesh support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 xml:space="preserve">obj. Model Loading via </w:t>
            </w:r>
            <w:r>
              <w:rPr>
                <w:rFonts w:ascii="Arial" w:hAnsi="Arial" w:cs="Calibri"/>
                <w:b/>
                <w:bCs/>
              </w:rPr>
              <w:t>TinyObjLoader</w:t>
            </w:r>
            <w:r>
              <w:rPr>
                <w:rFonts w:ascii="Arial" w:hAnsi="Arial" w:cs="Calibri"/>
              </w:rPr>
              <w:t xml:space="preserve"> lib</w:t>
            </w:r>
          </w:p>
          <w:p w:rsidR="00802829" w:rsidRDefault="00B177F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 xml:space="preserve">Testing and </w:t>
            </w:r>
            <w:r>
              <w:rPr>
                <w:rFonts w:ascii="Arial" w:hAnsi="Arial" w:cs="Calibri"/>
              </w:rPr>
              <w:t>demo scene creation</w:t>
            </w:r>
          </w:p>
          <w:p w:rsidR="00802829" w:rsidRDefault="00802829">
            <w:pPr>
              <w:spacing w:after="0" w:line="240" w:lineRule="auto"/>
              <w:rPr>
                <w:rFonts w:ascii="Arial" w:hAnsi="Arial" w:cs="Calibri"/>
              </w:rPr>
            </w:pPr>
          </w:p>
          <w:p w:rsidR="00802829" w:rsidRDefault="00B177F7">
            <w:pPr>
              <w:spacing w:after="0" w:line="240" w:lineRule="auto"/>
              <w:rPr>
                <w:rFonts w:ascii="Arial" w:hAnsi="Arial" w:cs="Calibri"/>
                <w:b/>
                <w:bCs/>
                <w:u w:val="single"/>
              </w:rPr>
            </w:pPr>
            <w:r>
              <w:rPr>
                <w:rFonts w:ascii="Arial" w:hAnsi="Arial" w:cs="Calibri"/>
                <w:b/>
                <w:bCs/>
                <w:u w:val="single"/>
              </w:rPr>
              <w:t>Solution properties:</w:t>
            </w:r>
          </w:p>
          <w:p w:rsidR="00802829" w:rsidRDefault="00B177F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Enhanced path tracer</w:t>
            </w:r>
          </w:p>
          <w:p w:rsidR="00802829" w:rsidRDefault="00B177F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Photon mapping for handling indirect lighting</w:t>
            </w:r>
          </w:p>
          <w:p w:rsidR="00802829" w:rsidRDefault="00B177F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Shadow rays for direct lighting</w:t>
            </w:r>
          </w:p>
          <w:p w:rsidR="00802829" w:rsidRDefault="00B177F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Recursive ray tracing for specularity/transmission</w:t>
            </w:r>
          </w:p>
          <w:p w:rsidR="00802829" w:rsidRDefault="00B177F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Multithreaded photon map creation and ray casting</w:t>
            </w:r>
          </w:p>
          <w:p w:rsidR="00802829" w:rsidRDefault="00B177F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 xml:space="preserve">Per object </w:t>
            </w:r>
            <w:r>
              <w:rPr>
                <w:rFonts w:ascii="Arial" w:hAnsi="Arial" w:cs="Calibri"/>
              </w:rPr>
              <w:t>Kd-tree for storing photons</w:t>
            </w:r>
          </w:p>
        </w:tc>
      </w:tr>
    </w:tbl>
    <w:p w:rsidR="00802829" w:rsidRDefault="00802829">
      <w:pPr>
        <w:spacing w:after="0" w:line="360" w:lineRule="auto"/>
        <w:rPr>
          <w:rFonts w:ascii="Arial" w:hAnsi="Arial" w:cs="Calibri"/>
          <w:b/>
          <w:sz w:val="29"/>
          <w:szCs w:val="29"/>
        </w:rPr>
      </w:pPr>
    </w:p>
    <w:p w:rsidR="00802829" w:rsidRDefault="00DF701C">
      <w:pPr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t>External R</w:t>
      </w:r>
      <w:r w:rsidR="00B177F7">
        <w:rPr>
          <w:rFonts w:ascii="Arial" w:hAnsi="Arial" w:cs="Calibri"/>
          <w:b/>
          <w:sz w:val="29"/>
          <w:szCs w:val="29"/>
        </w:rPr>
        <w:t>esources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9"/>
        <w:gridCol w:w="3138"/>
        <w:gridCol w:w="5645"/>
      </w:tblGrid>
      <w:tr w:rsidR="00802829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  <w:b/>
                <w:bCs/>
              </w:rPr>
            </w:pPr>
            <w:r>
              <w:rPr>
                <w:rFonts w:ascii="Arial" w:hAnsi="Arial" w:cs="Calibri"/>
                <w:b/>
                <w:bCs/>
              </w:rPr>
              <w:t>No.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  <w:b/>
                <w:bCs/>
              </w:rPr>
            </w:pPr>
            <w:r>
              <w:rPr>
                <w:rFonts w:ascii="Arial" w:hAnsi="Arial" w:cs="Calibri"/>
                <w:b/>
                <w:bCs/>
              </w:rPr>
              <w:t>Name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  <w:b/>
                <w:bCs/>
              </w:rPr>
            </w:pPr>
            <w:r>
              <w:rPr>
                <w:rFonts w:ascii="Arial" w:hAnsi="Arial" w:cs="Calibri"/>
                <w:b/>
                <w:bCs/>
              </w:rPr>
              <w:t>Description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1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GLM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A C++ mathematics library for graphics programming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2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OpenGL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API for rendering 2D and 3D graphics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3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Freeglut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Window manager for OpenGL</w:t>
            </w:r>
          </w:p>
        </w:tc>
      </w:tr>
      <w:tr w:rsidR="00802829"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jc w:val="center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4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NanoFlann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2" w:type="dxa"/>
            </w:tcMar>
          </w:tcPr>
          <w:p w:rsidR="00802829" w:rsidRDefault="00B177F7">
            <w:pPr>
              <w:pStyle w:val="TableContents"/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Kd-tree library</w:t>
            </w:r>
          </w:p>
        </w:tc>
      </w:tr>
    </w:tbl>
    <w:p w:rsidR="00802829" w:rsidRDefault="00802829">
      <w:pPr>
        <w:spacing w:after="0" w:line="360" w:lineRule="auto"/>
        <w:jc w:val="both"/>
        <w:rPr>
          <w:rFonts w:ascii="Arial" w:hAnsi="Arial" w:cs="Calibri"/>
          <w:b/>
          <w:sz w:val="29"/>
          <w:szCs w:val="29"/>
        </w:rPr>
      </w:pPr>
    </w:p>
    <w:p w:rsidR="00802829" w:rsidRDefault="00B177F7">
      <w:pPr>
        <w:pageBreakBefore/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lastRenderedPageBreak/>
        <w:t>Result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8"/>
      </w:tblGrid>
      <w:tr w:rsidR="00802829" w:rsidTr="00A32D79">
        <w:trPr>
          <w:trHeight w:val="3754"/>
        </w:trPr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2829" w:rsidRPr="00A32D79" w:rsidRDefault="00B177F7">
            <w:pPr>
              <w:spacing w:after="0" w:line="240" w:lineRule="auto"/>
              <w:jc w:val="both"/>
            </w:pPr>
            <w:r>
              <w:rPr>
                <w:noProof/>
                <w:lang w:val="de-AT" w:eastAsia="de-AT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38735</wp:posOffset>
                  </wp:positionV>
                  <wp:extent cx="2953385" cy="2276475"/>
                  <wp:effectExtent l="0" t="0" r="0" b="0"/>
                  <wp:wrapSquare wrapText="bothSides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38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de-AT" w:eastAsia="de-AT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3013710</wp:posOffset>
                  </wp:positionH>
                  <wp:positionV relativeFrom="paragraph">
                    <wp:posOffset>38735</wp:posOffset>
                  </wp:positionV>
                  <wp:extent cx="2863850" cy="2301240"/>
                  <wp:effectExtent l="0" t="0" r="0" b="0"/>
                  <wp:wrapSquare wrapText="bothSides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0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02829" w:rsidRDefault="00802829">
      <w:pPr>
        <w:jc w:val="both"/>
        <w:rPr>
          <w:rFonts w:ascii="Arial" w:hAnsi="Arial" w:cs="Calibri"/>
        </w:rPr>
      </w:pPr>
    </w:p>
    <w:p w:rsidR="00802829" w:rsidRDefault="00B177F7">
      <w:pPr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t xml:space="preserve">Potential </w:t>
      </w:r>
      <w:r w:rsidR="00DF701C">
        <w:rPr>
          <w:rFonts w:ascii="Arial" w:hAnsi="Arial" w:cs="Calibri"/>
          <w:b/>
          <w:sz w:val="29"/>
          <w:szCs w:val="29"/>
        </w:rPr>
        <w:t>I</w:t>
      </w:r>
      <w:r>
        <w:rPr>
          <w:rFonts w:ascii="Arial" w:hAnsi="Arial" w:cs="Calibri"/>
          <w:b/>
          <w:sz w:val="29"/>
          <w:szCs w:val="29"/>
        </w:rPr>
        <w:t>mprovements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8"/>
      </w:tblGrid>
      <w:tr w:rsidR="00802829"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2829" w:rsidRDefault="00B177F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Getting rid of weird visual artifacts (e.g. red and blue dots on sphere)</w:t>
            </w:r>
          </w:p>
          <w:p w:rsidR="00802829" w:rsidRDefault="00B177F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Implementing final gathering</w:t>
            </w:r>
          </w:p>
          <w:p w:rsidR="00802829" w:rsidRDefault="00B177F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Adding caustics map</w:t>
            </w:r>
          </w:p>
        </w:tc>
      </w:tr>
    </w:tbl>
    <w:p w:rsidR="00A32D79" w:rsidRDefault="00A32D79" w:rsidP="00A32D79">
      <w:pPr>
        <w:spacing w:after="0" w:line="360" w:lineRule="auto"/>
        <w:rPr>
          <w:rFonts w:ascii="Arial" w:hAnsi="Arial" w:cs="Calibri"/>
          <w:b/>
          <w:sz w:val="29"/>
          <w:szCs w:val="29"/>
        </w:rPr>
      </w:pPr>
    </w:p>
    <w:p w:rsidR="00A32D79" w:rsidRDefault="00A32D79" w:rsidP="00A32D79">
      <w:pPr>
        <w:spacing w:after="0" w:line="360" w:lineRule="auto"/>
        <w:rPr>
          <w:rFonts w:ascii="Arial" w:hAnsi="Arial" w:cs="Calibri"/>
          <w:b/>
          <w:sz w:val="29"/>
          <w:szCs w:val="29"/>
        </w:rPr>
      </w:pPr>
      <w:r>
        <w:rPr>
          <w:rFonts w:ascii="Arial" w:hAnsi="Arial" w:cs="Calibri"/>
          <w:b/>
          <w:sz w:val="29"/>
          <w:szCs w:val="29"/>
        </w:rPr>
        <w:t>Building Requirements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468"/>
      </w:tblGrid>
      <w:tr w:rsidR="00A32D79" w:rsidTr="001D01F8"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32D79" w:rsidRDefault="00A32D79" w:rsidP="001D01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C++14 compliant compiler (e.g. GCC 5.2.8, vc</w:t>
            </w:r>
            <w:r w:rsidR="00BB5A37">
              <w:rPr>
                <w:rFonts w:ascii="Arial" w:hAnsi="Arial" w:cs="Calibri"/>
              </w:rPr>
              <w:t>++</w:t>
            </w:r>
            <w:r>
              <w:rPr>
                <w:rFonts w:ascii="Arial" w:hAnsi="Arial" w:cs="Calibri"/>
              </w:rPr>
              <w:t>14,</w:t>
            </w:r>
            <w:r w:rsidR="00DF701C">
              <w:rPr>
                <w:rFonts w:ascii="Arial" w:hAnsi="Arial" w:cs="Calibri"/>
              </w:rPr>
              <w:t xml:space="preserve"> clang 3.4</w:t>
            </w:r>
            <w:r>
              <w:rPr>
                <w:rFonts w:ascii="Arial" w:hAnsi="Arial" w:cs="Calibri"/>
              </w:rPr>
              <w:t>)</w:t>
            </w:r>
          </w:p>
          <w:p w:rsidR="00DF701C" w:rsidRDefault="00DF701C" w:rsidP="001D01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CMake 2.8 or newer</w:t>
            </w:r>
          </w:p>
          <w:p w:rsidR="00A32D79" w:rsidRDefault="00BB5A37" w:rsidP="001D01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 xml:space="preserve">GLUT </w:t>
            </w:r>
            <w:r w:rsidR="00DF701C">
              <w:rPr>
                <w:rFonts w:ascii="Arial" w:hAnsi="Arial" w:cs="Calibri"/>
              </w:rPr>
              <w:t>(we used F</w:t>
            </w:r>
            <w:r>
              <w:rPr>
                <w:rFonts w:ascii="Arial" w:hAnsi="Arial" w:cs="Calibri"/>
              </w:rPr>
              <w:t>reeGlut3)</w:t>
            </w:r>
          </w:p>
          <w:p w:rsidR="00BB5A37" w:rsidRDefault="00BB5A37" w:rsidP="001D01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Calibri"/>
              </w:rPr>
            </w:pPr>
            <w:r>
              <w:rPr>
                <w:rFonts w:ascii="Arial" w:hAnsi="Arial" w:cs="Calibri"/>
              </w:rPr>
              <w:t>OpenGL</w:t>
            </w:r>
          </w:p>
        </w:tc>
      </w:tr>
    </w:tbl>
    <w:p w:rsidR="00802829" w:rsidRDefault="00802829">
      <w:pPr>
        <w:jc w:val="both"/>
        <w:rPr>
          <w:rFonts w:ascii="Arial" w:hAnsi="Arial" w:cs="Calibri"/>
        </w:rPr>
      </w:pPr>
    </w:p>
    <w:sectPr w:rsidR="00802829">
      <w:headerReference w:type="default" r:id="rId10"/>
      <w:footerReference w:type="default" r:id="rId11"/>
      <w:pgSz w:w="12240" w:h="15840"/>
      <w:pgMar w:top="1440" w:right="1440" w:bottom="1941" w:left="1440" w:header="720" w:footer="188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F7" w:rsidRDefault="00B177F7">
      <w:pPr>
        <w:spacing w:after="0" w:line="240" w:lineRule="auto"/>
      </w:pPr>
      <w:r>
        <w:separator/>
      </w:r>
    </w:p>
  </w:endnote>
  <w:endnote w:type="continuationSeparator" w:id="0">
    <w:p w:rsidR="00B177F7" w:rsidRDefault="00B1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29" w:rsidRDefault="00B177F7">
    <w:pPr>
      <w:pStyle w:val="Fuzeile"/>
      <w:jc w:val="center"/>
    </w:pPr>
    <w:r>
      <w:fldChar w:fldCharType="begin"/>
    </w:r>
    <w:r>
      <w:instrText>PAGE</w:instrText>
    </w:r>
    <w:r>
      <w:fldChar w:fldCharType="separate"/>
    </w:r>
    <w:r w:rsidR="003F17A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F7" w:rsidRDefault="00B177F7">
      <w:pPr>
        <w:spacing w:after="0" w:line="240" w:lineRule="auto"/>
      </w:pPr>
      <w:r>
        <w:separator/>
      </w:r>
    </w:p>
  </w:footnote>
  <w:footnote w:type="continuationSeparator" w:id="0">
    <w:p w:rsidR="00B177F7" w:rsidRDefault="00B1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29" w:rsidRDefault="008028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5726"/>
    <w:multiLevelType w:val="multilevel"/>
    <w:tmpl w:val="23E46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211046"/>
    <w:multiLevelType w:val="multilevel"/>
    <w:tmpl w:val="DE086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9753204"/>
    <w:multiLevelType w:val="multilevel"/>
    <w:tmpl w:val="F5D82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96689"/>
    <w:multiLevelType w:val="multilevel"/>
    <w:tmpl w:val="BB9AA2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144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829"/>
    <w:rsid w:val="003F17A5"/>
    <w:rsid w:val="006D530C"/>
    <w:rsid w:val="007B0503"/>
    <w:rsid w:val="00802829"/>
    <w:rsid w:val="008D1318"/>
    <w:rsid w:val="00A32D79"/>
    <w:rsid w:val="00AA7536"/>
    <w:rsid w:val="00B177F7"/>
    <w:rsid w:val="00BB5A37"/>
    <w:rsid w:val="00DE4661"/>
    <w:rsid w:val="00D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9942"/>
  <w15:docId w15:val="{FADA9DF8-A6E5-4E6F-A7AD-C55F563D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keepNext/>
      <w:pBdr>
        <w:top w:val="nil"/>
        <w:left w:val="nil"/>
        <w:bottom w:val="nil"/>
        <w:right w:val="nil"/>
      </w:pBdr>
      <w:suppressAutoHyphens/>
      <w:spacing w:after="200" w:line="276" w:lineRule="auto"/>
    </w:pPr>
    <w:rPr>
      <w:sz w:val="22"/>
      <w:szCs w:val="22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DocumentMapChar">
    <w:name w:val="Document Map Char"/>
    <w:basedOn w:val="Absatz-Standardschriftart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DateChar">
    <w:name w:val="Date Char"/>
    <w:basedOn w:val="Absatz-Standardschriftart"/>
    <w:rPr>
      <w:sz w:val="22"/>
      <w:szCs w:val="22"/>
      <w:lang w:val="en-US" w:eastAsia="en-US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eastAsia="Calibri" w:cs="ArialMT"/>
    </w:rPr>
  </w:style>
  <w:style w:type="character" w:customStyle="1" w:styleId="ListLabel3">
    <w:name w:val="ListLabel 3"/>
    <w:rPr>
      <w:rFonts w:cs="Courier New"/>
    </w:rPr>
  </w:style>
  <w:style w:type="character" w:customStyle="1" w:styleId="WWCharLFO4LVL2">
    <w:name w:val="WW_CharLFO4LVL2"/>
    <w:rPr>
      <w:rFonts w:cs="Arial"/>
    </w:rPr>
  </w:style>
  <w:style w:type="character" w:customStyle="1" w:styleId="WWCharLFO4LVL5">
    <w:name w:val="WW_CharLFO4LVL5"/>
    <w:rPr>
      <w:rFonts w:cs="Arial"/>
    </w:rPr>
  </w:style>
  <w:style w:type="character" w:customStyle="1" w:styleId="WWCharLFO4LVL8">
    <w:name w:val="WW_CharLFO4LVL8"/>
    <w:rPr>
      <w:rFonts w:cs="Arial"/>
    </w:rPr>
  </w:style>
  <w:style w:type="character" w:customStyle="1" w:styleId="WWCharLFO5LVL1">
    <w:name w:val="WW_CharLFO5LVL1"/>
    <w:rPr>
      <w:rFonts w:eastAsia="Calibri" w:cs="ArialMT"/>
    </w:rPr>
  </w:style>
  <w:style w:type="character" w:customStyle="1" w:styleId="WWCharLFO5LVL2">
    <w:name w:val="WW_CharLFO5LVL2"/>
    <w:rPr>
      <w:rFonts w:cs="Courier New"/>
    </w:rPr>
  </w:style>
  <w:style w:type="character" w:customStyle="1" w:styleId="WWCharLFO5LVL5">
    <w:name w:val="WW_CharLFO5LVL5"/>
    <w:rPr>
      <w:rFonts w:cs="Courier New"/>
    </w:rPr>
  </w:style>
  <w:style w:type="character" w:customStyle="1" w:styleId="WWCharLFO5LVL8">
    <w:name w:val="WW_CharLFO5LVL8"/>
    <w:rPr>
      <w:rFonts w:cs="Courier New"/>
    </w:rPr>
  </w:style>
  <w:style w:type="character" w:customStyle="1" w:styleId="WWCharLFO10LVL1">
    <w:name w:val="WW_CharLFO10LVL1"/>
    <w:rPr>
      <w:rFonts w:ascii="Symbol" w:hAnsi="Symbol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/>
    </w:rPr>
  </w:style>
  <w:style w:type="character" w:customStyle="1" w:styleId="WWCharLFO10LVL4">
    <w:name w:val="WW_CharLFO10LVL4"/>
    <w:rPr>
      <w:rFonts w:ascii="Symbol" w:hAnsi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/>
    </w:rPr>
  </w:style>
  <w:style w:type="character" w:customStyle="1" w:styleId="WWCharLFO10LVL7">
    <w:name w:val="WW_CharLFO10LVL7"/>
    <w:rPr>
      <w:rFonts w:ascii="Symbol" w:hAnsi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LO-Normal">
    <w:name w:val="LO-Normal"/>
    <w:pPr>
      <w:keepNext/>
      <w:widowControl w:val="0"/>
      <w:pBdr>
        <w:top w:val="nil"/>
        <w:left w:val="nil"/>
        <w:bottom w:val="nil"/>
        <w:right w:val="nil"/>
      </w:pBdr>
      <w:suppressAutoHyphens/>
    </w:pPr>
  </w:style>
  <w:style w:type="paragraph" w:customStyle="1" w:styleId="Heading">
    <w:name w:val="Heading"/>
    <w:basedOn w:val="Standard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Listavistosa-nfasis11">
    <w:name w:val="Lista vistosa - Énfasis 11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Dokumentstruktur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Datum">
    <w:name w:val="Date"/>
    <w:basedOn w:val="Standard"/>
    <w:next w:val="Standard"/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numbering" w:customStyle="1" w:styleId="NoList1">
    <w:name w:val="No List_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Users/bernhardfritz/Documents/Uni/Informatik/Semester%205/Fortgeschrittene%20Computergrafik/PS/Report/diamond_60M_3200spp_2000x1500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file:///Users/bernhardfritz/Documents/Uni/Informatik/Semester%205/Fortgeschrittene%20Computergrafik/PS/Report/final_export2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gersch</dc:creator>
  <cp:lastModifiedBy>Florian Tischler</cp:lastModifiedBy>
  <cp:revision>25</cp:revision>
  <cp:lastPrinted>2016-02-08T19:33:00Z</cp:lastPrinted>
  <dcterms:created xsi:type="dcterms:W3CDTF">2016-02-08T09:59:00Z</dcterms:created>
  <dcterms:modified xsi:type="dcterms:W3CDTF">2016-02-08T19:34:00Z</dcterms:modified>
  <dc:language>en-US</dc:language>
</cp:coreProperties>
</file>