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FA" w:rsidRPr="007E07E8" w:rsidRDefault="007E07E8" w:rsidP="007E07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Danksagung</w:t>
      </w:r>
    </w:p>
    <w:p w:rsidR="00341C00" w:rsidRPr="007E07E8" w:rsidRDefault="007E07E8" w:rsidP="007E07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Kurzfassung</w:t>
      </w:r>
    </w:p>
    <w:p w:rsidR="00341C00" w:rsidRPr="007E07E8" w:rsidRDefault="007E07E8" w:rsidP="007E07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Inhaltsverzeichnis</w:t>
      </w:r>
    </w:p>
    <w:p w:rsidR="00341C00" w:rsidRPr="007E07E8" w:rsidRDefault="007E07E8" w:rsidP="007E07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Einführung</w:t>
      </w:r>
    </w:p>
    <w:p w:rsidR="007E07E8" w:rsidRPr="007E07E8" w:rsidRDefault="007E07E8" w:rsidP="007E07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Über</w:t>
      </w:r>
      <w:r w:rsidRPr="007E07E8">
        <w:rPr>
          <w:lang w:val="en-US"/>
        </w:rPr>
        <w:t xml:space="preserve"> RISC</w:t>
      </w:r>
    </w:p>
    <w:p w:rsidR="007E07E8" w:rsidRDefault="007E07E8" w:rsidP="007E07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Über</w:t>
      </w:r>
      <w:r w:rsidRPr="007E07E8">
        <w:rPr>
          <w:lang w:val="en-US"/>
        </w:rPr>
        <w:t xml:space="preserve"> Regio 13 enlight</w:t>
      </w:r>
    </w:p>
    <w:p w:rsidR="007E07E8" w:rsidRDefault="003304E8" w:rsidP="007E07E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Europäischer </w:t>
      </w:r>
      <w:r w:rsidR="007E07E8">
        <w:rPr>
          <w:lang w:val="en-US"/>
        </w:rPr>
        <w:t>Fond zur Förderung regionaler Wettbewerbsfähigkeit</w:t>
      </w:r>
    </w:p>
    <w:p w:rsidR="007E07E8" w:rsidRDefault="007E07E8" w:rsidP="007E07E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Projektursprung</w:t>
      </w:r>
    </w:p>
    <w:p w:rsidR="007E07E8" w:rsidRDefault="007E07E8" w:rsidP="007E07E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Projektziel</w:t>
      </w:r>
    </w:p>
    <w:p w:rsidR="003304E8" w:rsidRPr="007E07E8" w:rsidRDefault="003304E8" w:rsidP="007E07E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Projektstand zum Zeitpunkt des Praktikumsbeginns</w:t>
      </w:r>
    </w:p>
    <w:p w:rsidR="007E07E8" w:rsidRPr="003304E8" w:rsidRDefault="003304E8" w:rsidP="003304E8">
      <w:pPr>
        <w:pStyle w:val="Listenabsatz"/>
        <w:numPr>
          <w:ilvl w:val="1"/>
          <w:numId w:val="1"/>
        </w:numPr>
        <w:rPr>
          <w:lang w:val="en-US"/>
        </w:rPr>
      </w:pPr>
      <w:r w:rsidRPr="003304E8">
        <w:rPr>
          <w:lang w:val="en-US"/>
        </w:rPr>
        <w:t>Kapitelübersicht</w:t>
      </w:r>
    </w:p>
    <w:p w:rsidR="003304E8" w:rsidRPr="003304E8" w:rsidRDefault="003304E8" w:rsidP="003304E8">
      <w:pPr>
        <w:pStyle w:val="Listenabsatz"/>
        <w:numPr>
          <w:ilvl w:val="0"/>
          <w:numId w:val="1"/>
        </w:numPr>
        <w:rPr>
          <w:lang w:val="en-US"/>
        </w:rPr>
      </w:pPr>
      <w:r w:rsidRPr="003304E8">
        <w:rPr>
          <w:lang w:val="en-US"/>
        </w:rPr>
        <w:t>Grundlagen</w:t>
      </w:r>
    </w:p>
    <w:p w:rsidR="003304E8" w:rsidRDefault="003304E8" w:rsidP="003304E8">
      <w:pPr>
        <w:pStyle w:val="Listenabsatz"/>
        <w:numPr>
          <w:ilvl w:val="1"/>
          <w:numId w:val="1"/>
        </w:numPr>
        <w:rPr>
          <w:lang w:val="en-US"/>
        </w:rPr>
      </w:pPr>
      <w:r w:rsidRPr="003304E8">
        <w:rPr>
          <w:lang w:val="en-US"/>
        </w:rPr>
        <w:t>Raycasting</w:t>
      </w:r>
      <w:r w:rsidR="00E57884">
        <w:rPr>
          <w:lang w:val="en-US"/>
        </w:rPr>
        <w:t xml:space="preserve"> (Taskparallel)</w:t>
      </w:r>
    </w:p>
    <w:p w:rsidR="003304E8" w:rsidRDefault="003304E8" w:rsidP="003304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Beschleunigungsstrukturen</w:t>
      </w:r>
      <w:r w:rsidR="00052341">
        <w:rPr>
          <w:lang w:val="en-US"/>
        </w:rPr>
        <w:t>/-verfahren</w:t>
      </w:r>
    </w:p>
    <w:p w:rsidR="003304E8" w:rsidRDefault="003304E8" w:rsidP="003304E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Bäume (kd trees, bounding volume hierarchy, BSP)</w:t>
      </w:r>
    </w:p>
    <w:p w:rsidR="003304E8" w:rsidRDefault="003304E8" w:rsidP="003304E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Gitter (regular grids)</w:t>
      </w:r>
    </w:p>
    <w:p w:rsidR="00052341" w:rsidRDefault="00052341" w:rsidP="0005234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Packet ray casting</w:t>
      </w:r>
    </w:p>
    <w:p w:rsidR="00052341" w:rsidRDefault="00052341" w:rsidP="000523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Frustum culling</w:t>
      </w:r>
    </w:p>
    <w:p w:rsidR="005A7337" w:rsidRDefault="005A7337" w:rsidP="000523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Cache coherence (benachbarte Rays)</w:t>
      </w:r>
    </w:p>
    <w:p w:rsidR="005A7337" w:rsidRDefault="005A7337" w:rsidP="000523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SIMD</w:t>
      </w:r>
      <w:r w:rsidR="00242589">
        <w:rPr>
          <w:lang w:val="en-US"/>
        </w:rPr>
        <w:t xml:space="preserve"> (Datenparallelität im Packet)</w:t>
      </w:r>
    </w:p>
    <w:p w:rsidR="001B44F1" w:rsidRDefault="001B44F1" w:rsidP="001B44F1">
      <w:pPr>
        <w:pStyle w:val="Listenabsatz"/>
        <w:numPr>
          <w:ilvl w:val="1"/>
          <w:numId w:val="1"/>
        </w:numPr>
        <w:rPr>
          <w:lang w:val="en-US"/>
        </w:rPr>
      </w:pPr>
      <w:r w:rsidRPr="003304E8">
        <w:rPr>
          <w:lang w:val="en-US"/>
        </w:rPr>
        <w:t>Boolsches Raycasting</w:t>
      </w:r>
    </w:p>
    <w:p w:rsidR="001B44F1" w:rsidRPr="00052341" w:rsidRDefault="001B44F1" w:rsidP="0005234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Vorraussetzung: Wasserdichte Abzugsvolumen (Triangle meshes)</w:t>
      </w:r>
    </w:p>
    <w:p w:rsidR="003304E8" w:rsidRDefault="003304E8" w:rsidP="003304E8">
      <w:pPr>
        <w:pStyle w:val="Listenabsatz"/>
        <w:numPr>
          <w:ilvl w:val="0"/>
          <w:numId w:val="1"/>
        </w:numPr>
        <w:rPr>
          <w:lang w:val="en-US"/>
        </w:rPr>
      </w:pPr>
      <w:r w:rsidRPr="003304E8">
        <w:rPr>
          <w:lang w:val="en-US"/>
        </w:rPr>
        <w:t>Bestehender Prototyp</w:t>
      </w:r>
    </w:p>
    <w:p w:rsidR="003304E8" w:rsidRDefault="00FA34BB" w:rsidP="003304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Szenendynamik</w:t>
      </w:r>
    </w:p>
    <w:p w:rsidR="00FA34BB" w:rsidRDefault="00FA34BB" w:rsidP="00FA34BB">
      <w:pPr>
        <w:pStyle w:val="Listenabsatz"/>
        <w:numPr>
          <w:ilvl w:val="2"/>
          <w:numId w:val="1"/>
        </w:numPr>
        <w:jc w:val="both"/>
        <w:rPr>
          <w:lang w:val="en-US"/>
        </w:rPr>
      </w:pPr>
      <w:r w:rsidRPr="003304E8">
        <w:rPr>
          <w:lang w:val="en-US"/>
        </w:rPr>
        <w:t>Einhängen von Abzugsvolumen so schnell gehen</w:t>
      </w:r>
    </w:p>
    <w:p w:rsidR="00FA34BB" w:rsidRDefault="00FA34BB" w:rsidP="00FA34B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Gitter</w:t>
      </w:r>
    </w:p>
    <w:p w:rsidR="00FA34BB" w:rsidRDefault="00FA34BB" w:rsidP="00FA34B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Verwendete Datenstruktur</w:t>
      </w:r>
    </w:p>
    <w:p w:rsidR="00FA34BB" w:rsidRDefault="00FA34BB" w:rsidP="00FA34B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Reguläres Gitter</w:t>
      </w:r>
    </w:p>
    <w:p w:rsidR="00FA34BB" w:rsidRDefault="00FA34BB" w:rsidP="00FA34B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(Mikro-/Makrozellen)</w:t>
      </w:r>
    </w:p>
    <w:p w:rsidR="001B44F1" w:rsidRDefault="001B44F1" w:rsidP="00FA34BB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Dreiecke in Zellen, zu Abzugsvolumen zugeordnet</w:t>
      </w:r>
    </w:p>
    <w:p w:rsidR="003304E8" w:rsidRDefault="001B44F1" w:rsidP="003304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Verwaltung der Abzugsvolumen im Gitter</w:t>
      </w:r>
    </w:p>
    <w:p w:rsidR="001B44F1" w:rsidRDefault="001B44F1" w:rsidP="001B44F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Abbildung der Geometrien auf Zellen</w:t>
      </w:r>
    </w:p>
    <w:p w:rsidR="001B44F1" w:rsidRPr="001B44F1" w:rsidRDefault="001B44F1" w:rsidP="001B44F1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Zellenklassifizierung (inside, outside, surface)</w:t>
      </w:r>
    </w:p>
    <w:p w:rsidR="00FA34BB" w:rsidRDefault="001B44F1" w:rsidP="00FA34B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-&gt; </w:t>
      </w:r>
      <w:r w:rsidR="00FA34BB">
        <w:rPr>
          <w:lang w:val="en-US"/>
        </w:rPr>
        <w:t>Offene Geometrien</w:t>
      </w:r>
    </w:p>
    <w:p w:rsidR="001B44F1" w:rsidRDefault="001B44F1" w:rsidP="00FA34B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-&gt; Wegfall von von Abzugsvolumen umschlossenen Dreiecken einer Zelle</w:t>
      </w:r>
    </w:p>
    <w:p w:rsidR="00FA34BB" w:rsidRDefault="00FA34BB" w:rsidP="001B44F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Adaptiertes Raycasting Verfahren</w:t>
      </w:r>
    </w:p>
    <w:p w:rsidR="00FA34BB" w:rsidRDefault="00FA34BB" w:rsidP="001B44F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Bestimmung des Inside Counters in jeder (surface) Zelle möglich (secondary rays)</w:t>
      </w:r>
    </w:p>
    <w:p w:rsidR="00FA34BB" w:rsidRDefault="00FA34BB" w:rsidP="001B44F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Boolsches Couting innerhalb von Zellen</w:t>
      </w:r>
    </w:p>
    <w:p w:rsidR="003E0D90" w:rsidRPr="003304E8" w:rsidRDefault="003E0D90" w:rsidP="001B44F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globales boolsches Counting im Grid =&gt; locales Problem pro Zelle</w:t>
      </w:r>
    </w:p>
    <w:p w:rsidR="00FF3854" w:rsidRDefault="00FF3854" w:rsidP="00F17348">
      <w:pPr>
        <w:pStyle w:val="Listenabsatz"/>
        <w:numPr>
          <w:ilvl w:val="0"/>
          <w:numId w:val="1"/>
        </w:numPr>
        <w:rPr>
          <w:lang w:val="en-US"/>
        </w:rPr>
      </w:pPr>
      <w:r w:rsidRPr="00FF3854">
        <w:rPr>
          <w:lang w:val="en-US"/>
        </w:rPr>
        <w:t>OpenCL Ray Caster</w:t>
      </w:r>
    </w:p>
    <w:p w:rsidR="00F17348" w:rsidRDefault="00F17348" w:rsidP="00F1734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Verwendete Datenstruktur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Flattening von hierarchischer Gitterstruktur (Gitter -&gt; Zellen -&gt; Dreiecke) in lineare Arrays</w:t>
      </w:r>
    </w:p>
    <w:p w:rsidR="00F17348" w:rsidRDefault="00F17348" w:rsidP="00F1734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Traversierungsalgorithmen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3DDA (Single)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Slice Traverser (Packet)</w:t>
      </w:r>
    </w:p>
    <w:p w:rsidR="00F17348" w:rsidRDefault="00F17348" w:rsidP="00F1734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Caster Implementierungen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Single Ray Caster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Boolsches Ray Casting auf Gitterebene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Boolsches Ray Casting auf Zellebene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Optimiertes boolsches Ray Casting auf Zellebene (verzahnen von Verarbeitungsschritten)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Packet Ray Caster</w:t>
      </w:r>
    </w:p>
    <w:p w:rsidR="00F17348" w:rsidRDefault="00F17348" w:rsidP="00F1734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Optimierungen</w:t>
      </w:r>
    </w:p>
    <w:p w:rsid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Workitems/Workgroups benachbarter Rays</w:t>
      </w:r>
    </w:p>
    <w:p w:rsidR="00F17348" w:rsidRDefault="00F17348" w:rsidP="00F1734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Probleme</w:t>
      </w:r>
    </w:p>
    <w:p w:rsidR="00F17348" w:rsidRPr="00F17348" w:rsidRDefault="00F17348" w:rsidP="00F1734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Register spilling durch Puffern der Intersections pro Ray</w:t>
      </w:r>
    </w:p>
    <w:p w:rsidR="00C7265B" w:rsidRDefault="00C7265B" w:rsidP="00C726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Benchmarks</w:t>
      </w:r>
    </w:p>
    <w:p w:rsidR="00C7265B" w:rsidRDefault="00C7265B" w:rsidP="00C726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Unterschiedliche Testszenen</w:t>
      </w:r>
    </w:p>
    <w:p w:rsidR="00C7265B" w:rsidRDefault="00C7265B" w:rsidP="004716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OpenCL - GPU</w:t>
      </w:r>
    </w:p>
    <w:p w:rsidR="00C7265B" w:rsidRDefault="00C7265B" w:rsidP="00C726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OpenCL </w:t>
      </w:r>
      <w:r>
        <w:rPr>
          <w:lang w:val="en-US"/>
        </w:rPr>
        <w:t xml:space="preserve">- </w:t>
      </w:r>
      <w:r>
        <w:rPr>
          <w:lang w:val="en-US"/>
        </w:rPr>
        <w:t>CPU</w:t>
      </w:r>
    </w:p>
    <w:p w:rsidR="00C7265B" w:rsidRPr="00C7265B" w:rsidRDefault="00C7265B" w:rsidP="004716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OpenMP AVX Intrinsics - CPU</w:t>
      </w:r>
    </w:p>
    <w:p w:rsidR="00C7265B" w:rsidRDefault="00C7265B" w:rsidP="00C7265B">
      <w:pPr>
        <w:pStyle w:val="Listenabsatz"/>
        <w:numPr>
          <w:ilvl w:val="0"/>
          <w:numId w:val="1"/>
        </w:numPr>
        <w:rPr>
          <w:lang w:val="en-US"/>
        </w:rPr>
      </w:pPr>
      <w:r w:rsidRPr="00C7265B">
        <w:rPr>
          <w:lang w:val="en-US"/>
        </w:rPr>
        <w:t>Erkenntnisse</w:t>
      </w:r>
    </w:p>
    <w:p w:rsidR="00C7265B" w:rsidRDefault="00C7265B" w:rsidP="00C726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Vergleiche mit CUDA, CPU</w:t>
      </w:r>
    </w:p>
    <w:p w:rsidR="00C7265B" w:rsidRDefault="00C7265B" w:rsidP="00C726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Debuggingmöglichkeiten</w:t>
      </w:r>
    </w:p>
    <w:p w:rsidR="00C7265B" w:rsidRDefault="00C7265B" w:rsidP="00C726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Stabilität</w:t>
      </w:r>
    </w:p>
    <w:p w:rsidR="00C7265B" w:rsidRPr="00C7265B" w:rsidRDefault="00C7265B" w:rsidP="00C726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Entwicklungswerkzeuge</w:t>
      </w:r>
    </w:p>
    <w:p w:rsidR="00C7265B" w:rsidRPr="00C7265B" w:rsidRDefault="00C7265B" w:rsidP="00C7265B">
      <w:pPr>
        <w:pStyle w:val="Listenabsatz"/>
        <w:numPr>
          <w:ilvl w:val="0"/>
          <w:numId w:val="1"/>
        </w:numPr>
        <w:rPr>
          <w:lang w:val="en-US"/>
        </w:rPr>
      </w:pPr>
      <w:r w:rsidRPr="00C7265B">
        <w:rPr>
          <w:lang w:val="en-US"/>
        </w:rPr>
        <w:t>Zusammenfassung</w:t>
      </w:r>
    </w:p>
    <w:p w:rsidR="00C7265B" w:rsidRPr="00C7265B" w:rsidRDefault="00C7265B" w:rsidP="00C7265B">
      <w:pPr>
        <w:pStyle w:val="Listenabsatz"/>
        <w:numPr>
          <w:ilvl w:val="0"/>
          <w:numId w:val="1"/>
        </w:numPr>
        <w:rPr>
          <w:lang w:val="en-US"/>
        </w:rPr>
      </w:pPr>
      <w:r w:rsidRPr="00C7265B">
        <w:rPr>
          <w:lang w:val="en-US"/>
        </w:rPr>
        <w:t>Literatur</w:t>
      </w:r>
    </w:p>
    <w:p w:rsidR="003304E8" w:rsidRPr="00C37A10" w:rsidRDefault="00C7265B" w:rsidP="00C37A10">
      <w:pPr>
        <w:pStyle w:val="Listenabsatz"/>
        <w:numPr>
          <w:ilvl w:val="1"/>
          <w:numId w:val="1"/>
        </w:numPr>
        <w:rPr>
          <w:lang w:val="en-US"/>
        </w:rPr>
      </w:pPr>
      <w:r w:rsidRPr="00C7265B">
        <w:rPr>
          <w:lang w:val="en-US"/>
        </w:rPr>
        <w:t>Zahlreiche Papers bei RISC Vorhanden</w:t>
      </w:r>
      <w:bookmarkStart w:id="0" w:name="_GoBack"/>
      <w:bookmarkEnd w:id="0"/>
    </w:p>
    <w:sectPr w:rsidR="003304E8" w:rsidRPr="00C37A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8617E"/>
    <w:multiLevelType w:val="hybridMultilevel"/>
    <w:tmpl w:val="92C28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34"/>
    <w:rsid w:val="00005E34"/>
    <w:rsid w:val="00052341"/>
    <w:rsid w:val="001B44F1"/>
    <w:rsid w:val="00242589"/>
    <w:rsid w:val="003304E8"/>
    <w:rsid w:val="00341C00"/>
    <w:rsid w:val="003E0D90"/>
    <w:rsid w:val="005A7337"/>
    <w:rsid w:val="007E07E8"/>
    <w:rsid w:val="00AF1FFA"/>
    <w:rsid w:val="00C37A10"/>
    <w:rsid w:val="00C7265B"/>
    <w:rsid w:val="00E57884"/>
    <w:rsid w:val="00F17348"/>
    <w:rsid w:val="00FA34BB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60277-F7BC-4F14-97D5-A73F762B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bgruber</dc:creator>
  <cp:keywords/>
  <dc:description/>
  <cp:lastModifiedBy>bgruber</cp:lastModifiedBy>
  <cp:revision>12</cp:revision>
  <dcterms:created xsi:type="dcterms:W3CDTF">2013-06-25T07:24:00Z</dcterms:created>
  <dcterms:modified xsi:type="dcterms:W3CDTF">2013-06-25T08:42:00Z</dcterms:modified>
</cp:coreProperties>
</file>