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.bg-navbar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.navbar-logo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'Paytone One'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.productimg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'Staatliches'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.navbar-brand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'Paytone One'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.primary-button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159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166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.secondary-button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.carousel-img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fit-content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.product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.product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#5b5e67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.product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#5b5e67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.form-color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.primary-button-with-margin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.secondary-button-with-margin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8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.sm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#5b5e67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.smimg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.cr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#5b5e67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