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(Proposal)</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September 9, 2016</w:t>
      </w:r>
    </w:p>
    <w:p w:rsidR="004367CE" w:rsidRPr="00E22000" w:rsidRDefault="004367CE">
      <w:r w:rsidRPr="00E22000">
        <w:br w:type="page"/>
      </w:r>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lastRenderedPageBreak/>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C17BC9" w:rsidRPr="00570707" w:rsidRDefault="00C17BC9">
      <w:pPr>
        <w:pStyle w:val="TOC2"/>
        <w:tabs>
          <w:tab w:val="right" w:pos="9566"/>
        </w:tabs>
        <w:rPr>
          <w:rFonts w:asciiTheme="minorHAnsi" w:eastAsiaTheme="minorEastAsia" w:hAnsiTheme="minorHAnsi" w:cstheme="minorBidi"/>
          <w:b w:val="0"/>
          <w:smallCaps w:val="0"/>
          <w:noProof/>
          <w:kern w:val="0"/>
        </w:rPr>
      </w:pPr>
      <w:r w:rsidRPr="00570707">
        <w:rPr>
          <w:rFonts w:asciiTheme="minorHAnsi" w:hAnsiTheme="minorHAnsi" w:cstheme="minorHAnsi"/>
          <w:noProof/>
        </w:rPr>
        <w:t>References</w:t>
      </w:r>
      <w:r w:rsidRPr="00570707">
        <w:rPr>
          <w:rFonts w:asciiTheme="minorHAnsi" w:hAnsiTheme="minorHAnsi"/>
          <w:noProof/>
        </w:rPr>
        <w:tab/>
      </w:r>
      <w:r w:rsidR="00687D65" w:rsidRPr="00570707">
        <w:rPr>
          <w:rFonts w:asciiTheme="minorHAnsi" w:hAnsiTheme="minorHAnsi"/>
          <w:noProof/>
        </w:rPr>
        <w:t>7</w:t>
      </w:r>
    </w:p>
    <w:p w:rsidR="004367CE" w:rsidRPr="00E22000" w:rsidRDefault="004367CE">
      <w:r w:rsidRPr="00570707">
        <w:rPr>
          <w:b/>
          <w:caps/>
          <w:u w:val="single"/>
        </w:rPr>
        <w:fldChar w:fldCharType="end"/>
      </w:r>
    </w:p>
    <w:p w:rsidR="004367CE" w:rsidRPr="00E22000" w:rsidRDefault="004367CE">
      <w:r w:rsidRPr="00E22000">
        <w:br w:type="page"/>
      </w:r>
    </w:p>
    <w:p w:rsidR="004367CE" w:rsidRPr="00E22000" w:rsidRDefault="004367CE" w:rsidP="004367CE">
      <w:pPr>
        <w:pStyle w:val="Heading1"/>
        <w:rPr>
          <w:rFonts w:asciiTheme="minorHAnsi" w:hAnsiTheme="minorHAnsi"/>
        </w:rPr>
      </w:pPr>
      <w:bookmarkStart w:id="0" w:name="_Toc294034755"/>
      <w:r w:rsidRPr="00E22000">
        <w:rPr>
          <w:rFonts w:asciiTheme="minorHAnsi" w:hAnsiTheme="minorHAnsi"/>
        </w:rPr>
        <w:t>Introduction</w:t>
      </w:r>
      <w:bookmarkEnd w:id="0"/>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1"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1"/>
      <w:r w:rsidR="002359DE">
        <w:rPr>
          <w:rFonts w:asciiTheme="minorHAnsi" w:hAnsiTheme="minorHAnsi" w:cstheme="minorHAnsi"/>
          <w:sz w:val="24"/>
          <w:szCs w:val="24"/>
        </w:rPr>
        <w:t>Decisions</w:t>
      </w:r>
    </w:p>
    <w:p w:rsidR="002359DE" w:rsidRPr="002359DE" w:rsidRDefault="002359DE" w:rsidP="002359DE">
      <w:r>
        <w:t>There are several sorting algorithms to choice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Pr="002359DE" w:rsidRDefault="002359DE" w:rsidP="002359DE">
      <w:pPr>
        <w:autoSpaceDE w:val="0"/>
        <w:autoSpaceDN w:val="0"/>
        <w:adjustRightInd w:val="0"/>
        <w:spacing w:after="0" w:line="240" w:lineRule="auto"/>
        <w:rPr>
          <w:rFonts w:ascii="TimesNewRoman" w:hAnsi="TimesNewRoman" w:cs="TimesNewRoman"/>
          <w:sz w:val="19"/>
          <w:szCs w:val="19"/>
        </w:rPr>
      </w:pPr>
    </w:p>
    <w:p w:rsidR="004367CE" w:rsidRPr="007A269B" w:rsidRDefault="00E8511C" w:rsidP="004367CE">
      <w:pPr>
        <w:pStyle w:val="Heading2"/>
        <w:rPr>
          <w:rFonts w:asciiTheme="minorHAnsi" w:hAnsiTheme="minorHAnsi" w:cstheme="minorHAnsi"/>
          <w:color w:val="auto"/>
          <w:sz w:val="24"/>
          <w:szCs w:val="24"/>
        </w:rPr>
      </w:pPr>
      <w:bookmarkStart w:id="2"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2"/>
    </w:p>
    <w:p w:rsidR="002359DE" w:rsidRDefault="002359DE" w:rsidP="002359DE">
      <w:r>
        <w:t>BTMS will consist test the performance of a non-threaded merge sort and a multi-threaded merge sort on Windows 10 and Linux.</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3" w:name="_Toc294034759"/>
      <w:r w:rsidRPr="00E22000">
        <w:rPr>
          <w:rFonts w:asciiTheme="minorHAnsi" w:hAnsiTheme="minorHAnsi"/>
        </w:rPr>
        <w:t>Algorithms / Project Solution</w:t>
      </w:r>
      <w:bookmarkEnd w:id="3"/>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 xml:space="preserve">500 </w:t>
      </w:r>
    </w:p>
    <w:p w:rsidR="002359DE" w:rsidRPr="002359DE" w:rsidRDefault="00BF4C19" w:rsidP="002359DE">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 xml:space="preserve">1000 </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the dataset. This size may hardware dependent and will be tested up to 10 billion.</w:t>
      </w:r>
    </w:p>
    <w:p w:rsidR="00BF4C19" w:rsidRPr="00BF4C19" w:rsidRDefault="00BF4C19" w:rsidP="00BF4C19">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7A269B" w:rsidRPr="002359DE" w:rsidRDefault="00BF4C19" w:rsidP="002359DE">
      <w:pPr>
        <w:pStyle w:val="Intro"/>
        <w:rPr>
          <w:rFonts w:asciiTheme="minorHAnsi" w:hAnsiTheme="minorHAnsi" w:cs="URWPalladioL-Ital"/>
          <w:sz w:val="24"/>
          <w:szCs w:val="24"/>
        </w:rPr>
      </w:pPr>
      <w:r>
        <w:rPr>
          <w:rFonts w:asciiTheme="minorHAnsi" w:hAnsiTheme="minorHAnsi" w:cs="URWPalladioL-Ital"/>
          <w:sz w:val="24"/>
          <w:szCs w:val="24"/>
        </w:rPr>
        <w:t xml:space="preserve">The time will be taken before and after the sort is performed </w:t>
      </w:r>
      <w:r w:rsidR="002359DE">
        <w:rPr>
          <w:rFonts w:asciiTheme="minorHAnsi" w:hAnsiTheme="minorHAnsi" w:cs="URWPalladioL-Ital"/>
          <w:sz w:val="24"/>
          <w:szCs w:val="24"/>
        </w:rPr>
        <w:t xml:space="preserve">using: </w:t>
      </w:r>
      <w:r w:rsidRPr="00BF4C19">
        <w:rPr>
          <w:rFonts w:ascii="Courier New" w:hAnsi="Courier New" w:cs="Courier New"/>
          <w:color w:val="000000"/>
          <w:sz w:val="20"/>
          <w:szCs w:val="20"/>
        </w:rPr>
        <w:t>System.currentTimeMillis();</w:t>
      </w:r>
    </w:p>
    <w:p w:rsidR="004367CE" w:rsidRPr="00E22000" w:rsidRDefault="004367CE" w:rsidP="004367CE">
      <w:pPr>
        <w:pStyle w:val="Heading1"/>
        <w:rPr>
          <w:rFonts w:asciiTheme="minorHAnsi" w:hAnsiTheme="minorHAnsi"/>
        </w:rPr>
      </w:pPr>
      <w:bookmarkStart w:id="4" w:name="_Toc294034764"/>
      <w:r w:rsidRPr="00E22000">
        <w:rPr>
          <w:rFonts w:asciiTheme="minorHAnsi" w:hAnsiTheme="minorHAnsi"/>
        </w:rPr>
        <w:t>Implementation</w:t>
      </w:r>
      <w:bookmarkEnd w:id="4"/>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5" w:name="_Toc294034765"/>
      <w:r w:rsidRPr="00E22000">
        <w:rPr>
          <w:rFonts w:asciiTheme="minorHAnsi" w:hAnsiTheme="minorHAnsi" w:cstheme="minorHAnsi"/>
          <w:color w:val="auto"/>
          <w:sz w:val="28"/>
          <w:szCs w:val="28"/>
        </w:rPr>
        <w:t>Platform</w:t>
      </w:r>
      <w:bookmarkEnd w:id="5"/>
    </w:p>
    <w:p w:rsidR="00840514" w:rsidRDefault="00E8511C" w:rsidP="004367CE">
      <w:pPr>
        <w:spacing w:before="240" w:after="240"/>
        <w:rPr>
          <w:sz w:val="24"/>
          <w:szCs w:val="24"/>
        </w:rPr>
      </w:pPr>
      <w:r w:rsidRPr="007A269B">
        <w:rPr>
          <w:sz w:val="24"/>
          <w:szCs w:val="24"/>
        </w:rPr>
        <w:t>BTMS will be a Java 8 application.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40514" w:rsidRDefault="00E8511C" w:rsidP="00840514">
      <w:pPr>
        <w:pStyle w:val="ListParagraph"/>
        <w:numPr>
          <w:ilvl w:val="0"/>
          <w:numId w:val="4"/>
        </w:numPr>
        <w:spacing w:before="240" w:after="240"/>
        <w:rPr>
          <w:sz w:val="24"/>
          <w:szCs w:val="24"/>
        </w:rPr>
      </w:pPr>
      <w:r w:rsidRPr="00840514">
        <w:rPr>
          <w:sz w:val="24"/>
          <w:szCs w:val="24"/>
        </w:rPr>
        <w:t>Ubuntu Li</w:t>
      </w:r>
      <w:r w:rsidR="002433C5">
        <w:rPr>
          <w:sz w:val="24"/>
          <w:szCs w:val="24"/>
        </w:rPr>
        <w:t>nux 14.04 Bootable Flash</w:t>
      </w: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7"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6" w:name="_Toc294034766"/>
      <w:r w:rsidRPr="00E22000">
        <w:rPr>
          <w:rFonts w:asciiTheme="minorHAnsi" w:hAnsiTheme="minorHAnsi" w:cstheme="minorHAnsi"/>
          <w:color w:val="auto"/>
          <w:sz w:val="28"/>
          <w:szCs w:val="28"/>
        </w:rPr>
        <w:t>Development Tools</w:t>
      </w:r>
      <w:bookmarkEnd w:id="6"/>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8"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7" w:name="_Toc294034767"/>
      <w:r w:rsidRPr="00E22000">
        <w:rPr>
          <w:rFonts w:asciiTheme="minorHAnsi" w:hAnsiTheme="minorHAnsi" w:cstheme="minorHAnsi"/>
          <w:color w:val="auto"/>
          <w:sz w:val="28"/>
          <w:szCs w:val="28"/>
        </w:rPr>
        <w:t>Programming Language and Code Libraries</w:t>
      </w:r>
      <w:bookmarkEnd w:id="7"/>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8" w:name="_Toc294034768"/>
      <w:r w:rsidRPr="00E22000">
        <w:rPr>
          <w:rFonts w:asciiTheme="minorHAnsi" w:hAnsiTheme="minorHAnsi" w:cstheme="minorHAnsi"/>
          <w:color w:val="auto"/>
          <w:sz w:val="28"/>
          <w:szCs w:val="28"/>
        </w:rPr>
        <w:t>Implementation Procedure</w:t>
      </w:r>
      <w:bookmarkEnd w:id="8"/>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9" w:name="_Toc294034769"/>
      <w:r w:rsidRPr="00E22000">
        <w:rPr>
          <w:rFonts w:asciiTheme="minorHAnsi" w:hAnsiTheme="minorHAnsi"/>
        </w:rPr>
        <w:t>Schedule</w:t>
      </w:r>
      <w:bookmarkEnd w:id="9"/>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515BBF" w:rsidRDefault="00515BBF">
      <w:r>
        <w:br w:type="page"/>
      </w:r>
      <w:bookmarkStart w:id="10" w:name="_GoBack"/>
      <w:bookmarkEnd w:id="10"/>
    </w:p>
    <w:p w:rsidR="004367CE" w:rsidRPr="00E22000" w:rsidRDefault="004367CE" w:rsidP="004367CE">
      <w:pPr>
        <w:pStyle w:val="Heading1"/>
        <w:rPr>
          <w:rFonts w:asciiTheme="minorHAnsi" w:hAnsiTheme="minorHAnsi"/>
        </w:rPr>
      </w:pPr>
      <w:bookmarkStart w:id="11" w:name="_Toc294034770"/>
      <w:r w:rsidRPr="00E22000">
        <w:rPr>
          <w:rFonts w:asciiTheme="minorHAnsi" w:hAnsiTheme="minorHAnsi"/>
        </w:rPr>
        <w:t>References</w:t>
      </w:r>
      <w:bookmarkEnd w:id="11"/>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E258F4" w:rsidP="00063197">
      <w:pPr>
        <w:autoSpaceDE w:val="0"/>
        <w:autoSpaceDN w:val="0"/>
        <w:adjustRightInd w:val="0"/>
        <w:spacing w:after="0" w:line="240" w:lineRule="auto"/>
        <w:rPr>
          <w:rFonts w:cs="TimesNewRomanPSMT"/>
          <w:color w:val="000000"/>
          <w:sz w:val="24"/>
          <w:szCs w:val="24"/>
        </w:rPr>
      </w:pPr>
      <w:hyperlink r:id="rId10"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E258F4" w:rsidP="00063197">
      <w:pPr>
        <w:rPr>
          <w:sz w:val="24"/>
          <w:szCs w:val="24"/>
        </w:rPr>
      </w:pPr>
      <w:hyperlink r:id="rId11"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E258F4" w:rsidP="00063197">
      <w:pPr>
        <w:rPr>
          <w:sz w:val="24"/>
          <w:szCs w:val="24"/>
        </w:rPr>
      </w:pPr>
      <w:hyperlink r:id="rId12"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063197" w:rsidRDefault="00063197" w:rsidP="00063197">
      <w:pPr>
        <w:rPr>
          <w:sz w:val="24"/>
          <w:szCs w:val="24"/>
        </w:rPr>
      </w:pPr>
    </w:p>
    <w:p w:rsidR="00063197" w:rsidRPr="00063197" w:rsidRDefault="00063197" w:rsidP="00063197">
      <w:pPr>
        <w:rPr>
          <w:sz w:val="24"/>
          <w:szCs w:val="24"/>
        </w:rPr>
      </w:pPr>
    </w:p>
    <w:sectPr w:rsidR="00063197" w:rsidRPr="00063197" w:rsidSect="004367C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8F4" w:rsidRDefault="00E258F4" w:rsidP="00C17BC9">
      <w:pPr>
        <w:spacing w:after="0" w:line="240" w:lineRule="auto"/>
      </w:pPr>
      <w:r>
        <w:separator/>
      </w:r>
    </w:p>
  </w:endnote>
  <w:endnote w:type="continuationSeparator" w:id="0">
    <w:p w:rsidR="00E258F4" w:rsidRDefault="00E258F4"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2E49B7" w:rsidRDefault="002E49B7">
        <w:pPr>
          <w:pStyle w:val="Footer"/>
        </w:pPr>
        <w:r>
          <w:t>6</w:t>
        </w:r>
      </w:p>
    </w:sdtContent>
  </w:sdt>
  <w:p w:rsidR="002E49B7" w:rsidRDefault="002E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2E49B7" w:rsidRDefault="002E49B7">
        <w:pPr>
          <w:pStyle w:val="Footer"/>
        </w:pPr>
        <w:r>
          <w:fldChar w:fldCharType="begin"/>
        </w:r>
        <w:r>
          <w:instrText xml:space="preserve"> PAGE   \* MERGEFORMAT </w:instrText>
        </w:r>
        <w:r>
          <w:fldChar w:fldCharType="separate"/>
        </w:r>
        <w:r w:rsidR="00E258F4">
          <w:rPr>
            <w:noProof/>
          </w:rPr>
          <w:t>1</w:t>
        </w:r>
        <w:r>
          <w:rPr>
            <w:noProof/>
          </w:rPr>
          <w:fldChar w:fldCharType="end"/>
        </w:r>
      </w:p>
    </w:sdtContent>
  </w:sdt>
  <w:p w:rsidR="002E49B7" w:rsidRPr="000A1EA4" w:rsidRDefault="002E49B7"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B7" w:rsidRDefault="002E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8F4" w:rsidRDefault="00E258F4" w:rsidP="00C17BC9">
      <w:pPr>
        <w:spacing w:after="0" w:line="240" w:lineRule="auto"/>
      </w:pPr>
      <w:r>
        <w:separator/>
      </w:r>
    </w:p>
  </w:footnote>
  <w:footnote w:type="continuationSeparator" w:id="0">
    <w:p w:rsidR="00E258F4" w:rsidRDefault="00E258F4"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B7" w:rsidRDefault="002E4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B7" w:rsidRDefault="002E49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B7" w:rsidRDefault="002E4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63197"/>
    <w:rsid w:val="00083AEE"/>
    <w:rsid w:val="00110018"/>
    <w:rsid w:val="001E6AED"/>
    <w:rsid w:val="00221E77"/>
    <w:rsid w:val="002359DE"/>
    <w:rsid w:val="00241DFE"/>
    <w:rsid w:val="002433C5"/>
    <w:rsid w:val="002B2C3A"/>
    <w:rsid w:val="002E49B7"/>
    <w:rsid w:val="00352C61"/>
    <w:rsid w:val="003D052A"/>
    <w:rsid w:val="003F0140"/>
    <w:rsid w:val="004367CE"/>
    <w:rsid w:val="004A3055"/>
    <w:rsid w:val="00515BBF"/>
    <w:rsid w:val="00570707"/>
    <w:rsid w:val="00627291"/>
    <w:rsid w:val="006712D2"/>
    <w:rsid w:val="00687D65"/>
    <w:rsid w:val="0079072B"/>
    <w:rsid w:val="007A269B"/>
    <w:rsid w:val="007A41A9"/>
    <w:rsid w:val="007C37F9"/>
    <w:rsid w:val="00840514"/>
    <w:rsid w:val="008D23BE"/>
    <w:rsid w:val="009443DE"/>
    <w:rsid w:val="009D5E36"/>
    <w:rsid w:val="00AC223D"/>
    <w:rsid w:val="00B13C5E"/>
    <w:rsid w:val="00B67CDB"/>
    <w:rsid w:val="00BA2CF4"/>
    <w:rsid w:val="00BF4C19"/>
    <w:rsid w:val="00C17BC9"/>
    <w:rsid w:val="00C32700"/>
    <w:rsid w:val="00C758CB"/>
    <w:rsid w:val="00CC6FF9"/>
    <w:rsid w:val="00CF5DAF"/>
    <w:rsid w:val="00D67FF3"/>
    <w:rsid w:val="00E22000"/>
    <w:rsid w:val="00E258F4"/>
    <w:rsid w:val="00E8511C"/>
    <w:rsid w:val="00ED360A"/>
    <w:rsid w:val="00F4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DF2A"/>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articles/javase/jdk-netbeans-jsp-142931.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oracle.com/javase/8/" TargetMode="External"/><Relationship Id="rId12" Type="http://schemas.openxmlformats.org/officeDocument/2006/relationships/hyperlink" Target="https://docs.oracle.com/javase/8/docs/api/java/util/Arrays.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lang/Thread.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ocs.oracle.com/javase/tutorial/essential/concurrency/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898</Words>
  <Characters>5120</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        Sorting Decisions</vt:lpstr>
      <vt:lpstr>        Java Threads</vt:lpstr>
      <vt:lpstr>    BTMS Proposition</vt:lpstr>
      <vt:lpstr>Algorithms / Project Solution</vt:lpstr>
      <vt:lpstr>Implementation</vt:lpstr>
      <vt:lpstr>    Platform</vt:lpstr>
      <vt:lpstr>    Development Tools</vt:lpstr>
      <vt:lpstr>    Programming Language and Code Libraries</vt:lpstr>
      <vt:lpstr>    Implementation Procedure</vt:lpstr>
      <vt:lpstr>Schedule</vt:lpstr>
      <vt:lpstr>References</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7</cp:revision>
  <dcterms:created xsi:type="dcterms:W3CDTF">2016-09-26T00:01:00Z</dcterms:created>
  <dcterms:modified xsi:type="dcterms:W3CDTF">2016-09-26T00:23:00Z</dcterms:modified>
</cp:coreProperties>
</file>