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bookmarkStart w:id="0" w:name="_GoBack"/>
      <w:bookmarkEnd w:id="0"/>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DF63E1">
        <w:rPr>
          <w:rFonts w:ascii="Liberation Sans" w:hAnsi="Liberation Sans"/>
          <w:color w:val="999999"/>
          <w:sz w:val="22"/>
          <w:szCs w:val="22"/>
          <w:lang w:val="en-US" w:eastAsia="de-DE"/>
        </w:rPr>
        <w:t>3</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8"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" fillcolor="#f2f2f2" stroked="f">
                <v:textbox>
                  <w:txbxContent>
                    <w:p w:rsidR="003E721E" w:rsidRDefault="003A3BF0">
                      <w:pPr>
                        <w:spacing w:line="360" w:lineRule="auto"/>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w:t>
                      </w:r>
                      <w:r>
                        <w:rPr>
                          <w:rFonts w:ascii="Liberation Sans" w:hAnsi="Liberation Sans" w:cs="Liberation Sans"/>
                          <w:sz w:val="22"/>
                          <w:szCs w:val="22"/>
                          <w:lang w:val="en-US"/>
                        </w:rPr>
                        <w:t xml:space="preserve">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3398367</wp:posOffset>
                </wp:positionH>
                <wp:positionV relativeFrom="paragraph">
                  <wp:posOffset>280419</wp:posOffset>
                </wp:positionV>
                <wp:extent cx="2914650" cy="1301118"/>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301118"/>
                        </a:xfrm>
                        <a:prstGeom prst="rect">
                          <a:avLst/>
                        </a:prstGeom>
                        <a:solidFill>
                          <a:srgbClr val="DEEBF7"/>
                        </a:solidFill>
                        <a:ln>
                          <a:noFill/>
                          <a:prstDash/>
                        </a:ln>
                      </wps:spPr>
                      <wps:txb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3E721E" w:rsidRPr="0067335B" w:rsidRDefault="003A3BF0">
                            <w:pPr>
                              <w:rPr>
                                <w:lang w:val="en-US"/>
                              </w:rPr>
                            </w:pPr>
                            <w:r>
                              <w:rPr>
                                <w:color w:val="5B9BD5"/>
                                <w:lang w:val="en-US"/>
                              </w:rPr>
                              <w:t xml:space="preserve">Case study 1.6: </w:t>
                            </w:r>
                            <w:r>
                              <w:rPr>
                                <w:color w:val="00B050"/>
                                <w:lang w:val="en-US"/>
                              </w:rPr>
                              <w:t xml:space="preserve">Libre3 (1 minute) </w:t>
                            </w:r>
                            <w:r>
                              <w:rPr>
                                <w:color w:val="00B050"/>
                                <w:sz w:val="18"/>
                                <w:szCs w:val="18"/>
                                <w:lang w:val="en-US"/>
                              </w:rPr>
                              <w:t>placeholder</w:t>
                            </w:r>
                          </w:p>
                        </w:txbxContent>
                      </wps:txbx>
                      <wps:bodyPr vert="horz" wrap="square" lIns="91440" tIns="45720" rIns="91440" bIns="45720" anchor="t" anchorCtr="0" compatLnSpc="1">
                        <a:noAutofit/>
                      </wps:bodyPr>
                    </wps:wsp>
                  </a:graphicData>
                </a:graphic>
              </wp:anchor>
            </w:drawing>
          </mc:Choice>
          <mc:Fallback>
            <w:pict>
              <v:shape id="Textfeld 8" o:spid="_x0000_s1029" type="#_x0000_t202" style="position:absolute;margin-left:267.6pt;margin-top:22.1pt;width:229.5pt;height:102.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" fillcolor="#deebf7" stroked="f">
                <v:textbo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 xml:space="preserve">Case </w:t>
                      </w:r>
                      <w:r>
                        <w:rPr>
                          <w:color w:val="5B9BD5"/>
                          <w:lang w:val="en-US"/>
                        </w:rPr>
                        <w:t>study 1.5: Overlapping 2 x G6</w:t>
                      </w:r>
                    </w:p>
                    <w:p w:rsidR="003E721E" w:rsidRDefault="003A3BF0">
                      <w:r>
                        <w:rPr>
                          <w:color w:val="5B9BD5"/>
                          <w:lang w:val="en-US"/>
                        </w:rPr>
                        <w:t xml:space="preserve">Case study 1.6: </w:t>
                      </w:r>
                      <w:r>
                        <w:rPr>
                          <w:color w:val="00B050"/>
                          <w:lang w:val="en-US"/>
                        </w:rPr>
                        <w:t xml:space="preserve">Libre3 (1 minute) </w:t>
                      </w:r>
                      <w:r>
                        <w:rPr>
                          <w:color w:val="00B050"/>
                          <w:sz w:val="18"/>
                          <w:szCs w:val="18"/>
                          <w:lang w:val="en-US"/>
                        </w:rPr>
                        <w:t>placeholder</w:t>
                      </w:r>
                    </w:p>
                  </w:txbxContent>
                </v:textbox>
              </v:shape>
            </w:pict>
          </mc:Fallback>
        </mc:AlternateContent>
      </w: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C4686F5"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3A3BF0">
      <w:pPr>
        <w:rPr>
          <w:lang w:val="en-US"/>
        </w:rPr>
      </w:pPr>
      <w:r>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Pr>
          <w:rFonts w:ascii="Times New Roman" w:eastAsia="Times New Roman" w:hAnsi="Times New Roman"/>
          <w:sz w:val="20"/>
          <w:szCs w:val="20"/>
          <w:lang w:val="en-US" w:eastAsia="de-DE"/>
        </w:rPr>
        <w:t xml:space="preserve">Insulin_DIA…pdf” in:  </w:t>
      </w:r>
      <w:hyperlink r:id="rId9"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hyperlink r:id="rId10" w:history="1">
        <w:r>
          <w:rPr>
            <w:rStyle w:val="Hyperlink"/>
            <w:rFonts w:ascii="Liberation Sans" w:hAnsi="Liberation Sans" w:cs="Liberation Sans"/>
            <w:sz w:val="20"/>
            <w:szCs w:val="20"/>
            <w:lang w:val="en-US"/>
          </w:rPr>
          <w:t>https://github.com/bernie4375/HCL-Meal-Mgt.-ISF-and-IC-settings/blob/HCL-.-settings-main-repo-(pdf)/The%20Artificial%20Pancreas%20and%20Meal%20Control.pdf</w:t>
        </w:r>
      </w:hyperlink>
      <w:r>
        <w:rPr>
          <w:rStyle w:val="Hyperlink"/>
          <w:rFonts w:ascii="Liberation Sans" w:hAnsi="Liberation Sans" w:cs="Liberation Sans"/>
          <w:sz w:val="20"/>
          <w:szCs w:val="20"/>
          <w:lang w:val="en-US"/>
        </w:rPr>
        <w:t xml:space="preserve"> </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 xml:space="preserve">(See </w:t>
      </w:r>
      <w:r>
        <w:rPr>
          <w:rStyle w:val="jlqj4b"/>
          <w:rFonts w:ascii="Liberation Sans" w:hAnsi="Liberation Sans" w:cs="Liberation Sans"/>
          <w:color w:val="5B9BD5"/>
          <w:sz w:val="22"/>
          <w:szCs w:val="22"/>
          <w:u w:val="single"/>
          <w:lang w:val="en"/>
        </w:rPr>
        <w:t>case study 1.1:</w:t>
      </w:r>
      <w:r>
        <w:rPr>
          <w:rStyle w:val="jlqj4b"/>
          <w:rFonts w:ascii="Liberation Sans" w:hAnsi="Liberation Sans" w:cs="Liberation Sans"/>
          <w:color w:val="5B9BD5"/>
          <w:sz w:val="22"/>
          <w:szCs w:val="22"/>
          <w:lang w:val="en"/>
        </w:rPr>
        <w:t xml:space="preserve"> </w:t>
      </w:r>
      <w:r>
        <w:rPr>
          <w:rStyle w:val="jlqj4b"/>
          <w:rFonts w:ascii="Liberation Sans" w:hAnsi="Liberation Sans" w:cs="Liberation Sans"/>
          <w:sz w:val="22"/>
          <w:szCs w:val="22"/>
          <w:lang w:val="en"/>
        </w:rPr>
        <w:t xml:space="preserve">You easily lose 25% TIR that day)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2209803" cy="2593384"/>
                                  <wp:effectExtent l="0" t="0" r="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21493" b="25711"/>
                                          <a:stretch>
                                            <a:fillRect/>
                                          </a:stretch>
                                        </pic:blipFill>
                                        <pic:spPr>
                                          <a:xfrm>
                                            <a:off x="0" y="0"/>
                                            <a:ext cx="2209803" cy="259338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30"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" stroked="f">
                <v:textbox>
                  <w:txbxContent>
                    <w:p w:rsidR="003E721E" w:rsidRDefault="003A3BF0">
                      <w:r>
                        <w:rPr>
                          <w:noProof/>
                          <w:lang w:eastAsia="de-DE" w:bidi="ar-SA"/>
                        </w:rPr>
                        <w:drawing>
                          <wp:inline distT="0" distB="0" distL="0" distR="0">
                            <wp:extent cx="2209803" cy="2593384"/>
                            <wp:effectExtent l="0" t="0" r="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t="21493" b="25711"/>
                                    <a:stretch>
                                      <a:fillRect/>
                                    </a:stretch>
                                  </pic:blipFill>
                                  <pic:spPr>
                                    <a:xfrm>
                                      <a:off x="0" y="0"/>
                                      <a:ext cx="2209803" cy="2593384"/>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1"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DXdIj37gEAAMIDAAAOAAAAAAAAAAAAAAAAAC4CAABkcnMvZTJv&#10;RG9jLnhtbFBLAQItABQABgAIAAAAIQBRqzqS3wAAAAoBAAAPAAAAAAAAAAAAAAAAAEgEAABkcnMv&#10;ZG93bnJldi54bWxQSwUGAAAAAAQABADzAAAAVAUAAAAA&#10;" stroked="f">
                <v:textbo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FCL you absolutely rely on your pump delivering, without any further delay, the much</w:t>
                      </w:r>
                      <w:r>
                        <w:rPr>
                          <w:rFonts w:ascii="Liberation Sans" w:hAnsi="Liberation Sans" w:cs="Liberation Sans"/>
                          <w:sz w:val="22"/>
                          <w:szCs w:val="22"/>
                          <w:lang w:val="en-US" w:eastAsia="de-DE"/>
                        </w:rPr>
                        <w:t xml:space="preserve"> needed insulin,        after any meal start. </w:t>
                      </w:r>
                    </w:p>
                    <w:p w:rsidR="003E721E" w:rsidRDefault="003A3BF0">
                      <w:pPr>
                        <w:spacing w:line="360" w:lineRule="auto"/>
                      </w:pPr>
                      <w:r>
                        <w:rPr>
                          <w:rFonts w:ascii="Liberation Sans" w:hAnsi="Liberation Sans" w:cs="Liberation Sans"/>
                          <w:sz w:val="22"/>
                          <w:szCs w:val="22"/>
                          <w:lang w:val="en-US"/>
                        </w:rPr>
                        <w:t>Hence it is absolutely essential to avoid any problems from a lost Bluetooth connection. In AAPS preferences / Local alerts, switch alert on!                         An Automation similar to the one pictured h</w:t>
                      </w:r>
                      <w:r>
                        <w:rPr>
                          <w:rFonts w:ascii="Liberation Sans" w:hAnsi="Liberation Sans" w:cs="Liberation Sans"/>
                          <w:sz w:val="22"/>
                          <w:szCs w:val="22"/>
                          <w:lang w:val="en-US"/>
                        </w:rPr>
                        <w:t xml:space="preserve">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3"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10" o:spid="_x0000_s1032"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DRBChapQIAALUFAAAOAAAAAAAAAAAAAAAAAC4C&#10;AABkcnMvZTJvRG9jLnhtbFBLAQItABQABgAIAAAAIQAulNFY3AAAAAgBAAAPAAAAAAAAAAAAAAAA&#10;AP8EAABkcnMvZG93bnJldi54bWxQSwUGAAAAAAQABADzAAAACAYAAAAA&#10;" fillcolor="red" stroked="f" strokeweight=".5pt">
                <v:fill opacity="11051f"/>
                <v:textbo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SMB tab,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G5 or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SMB tab)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w:t>
      </w:r>
      <w:r>
        <w:rPr>
          <w:rFonts w:ascii="Liberation Sans" w:hAnsi="Liberation Sans" w:cs="Liberation Sans"/>
          <w:sz w:val="22"/>
          <w:szCs w:val="22"/>
          <w:lang w:val="en-US"/>
        </w:rPr>
        <w:lastRenderedPageBreak/>
        <w:t xml:space="preserve">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xml:space="preserve">). It would “ask you” before giving a SMB whether you really want it delivered. That way you could a) have a look on your glucose curve b) .. and on the ai % (underneath Austosens%),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SMB tab.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Pr>
          <w:rFonts w:ascii="Liberation Sans" w:hAnsi="Liberation Sans" w:cs="Liberation Sans"/>
          <w:color w:val="5B9BD5"/>
          <w:sz w:val="22"/>
          <w:szCs w:val="22"/>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A disturbing and late sign of dealing with a too unreliable CGM (or too aggressive settings) could be a trend towards increasing TDD and body weight during your early FCL experience!</w:t>
      </w: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Libre 3 CGM with 1 minute values</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 </w:t>
      </w: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1.6</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4"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3E721E" w:rsidRDefault="003E721E">
      <w:pPr>
        <w:spacing w:line="360" w:lineRule="auto"/>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lastRenderedPageBreak/>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avoiding (or at least early recognition of) occlusion.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(see </w:t>
      </w:r>
      <w:r>
        <w:rPr>
          <w:rStyle w:val="jlqj4b"/>
          <w:rFonts w:ascii="Liberation Sans" w:hAnsi="Liberation Sans" w:cs="Liberation Sans"/>
          <w:color w:val="0070C0"/>
          <w:sz w:val="22"/>
          <w:szCs w:val="22"/>
          <w:u w:val="single"/>
          <w:lang w:val="en"/>
        </w:rPr>
        <w:t>case study 1.1</w:t>
      </w:r>
      <w:r>
        <w:rPr>
          <w:rStyle w:val="jlqj4b"/>
          <w:rFonts w:ascii="Liberation Sans" w:hAnsi="Liberation Sans" w:cs="Liberation Sans"/>
          <w:sz w:val="22"/>
          <w:szCs w:val="22"/>
          <w:lang w:val="en"/>
        </w:rPr>
        <w:t xml:space="preserve">); 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With your full closed loop, the algorithm is tuned to detect meals and to give you insulin to counter glucose rises automatically. Setting a high temp. target and lower %profile right away (effective already around meal start) could be a problem.</w:t>
      </w: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3E721E" w:rsidRDefault="003E721E">
      <w:pPr>
        <w:spacing w:line="360" w:lineRule="auto"/>
        <w:rPr>
          <w:rFonts w:ascii="Liberation Sans" w:hAnsi="Liberation Sans" w:cs="Liberation Sans"/>
          <w:sz w:val="22"/>
          <w:szCs w:val="22"/>
          <w:lang w:val="en-US"/>
        </w:rPr>
      </w:pPr>
    </w:p>
    <w:p w:rsidR="0069166A" w:rsidRDefault="0069166A">
      <w:pPr>
        <w:spacing w:line="360" w:lineRule="auto"/>
        <w:rPr>
          <w:rStyle w:val="jlqj4b"/>
          <w:rFonts w:ascii="Liberation Sans" w:hAnsi="Liberation Sans" w:cs="Liberation Sans"/>
          <w:color w:val="7030A0"/>
          <w:sz w:val="22"/>
          <w:szCs w:val="22"/>
          <w:lang w:val="en"/>
        </w:rPr>
      </w:pPr>
    </w:p>
    <w:p w:rsidR="0069166A" w:rsidRDefault="0069166A">
      <w:pPr>
        <w:spacing w:line="360" w:lineRule="auto"/>
        <w:rPr>
          <w:rStyle w:val="jlqj4b"/>
          <w:rFonts w:ascii="Liberation Sans" w:hAnsi="Liberation Sans" w:cs="Liberation Sans"/>
          <w:color w:val="7030A0"/>
          <w:sz w:val="22"/>
          <w:szCs w:val="22"/>
          <w:lang w:val="en"/>
        </w:rPr>
      </w:pP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lastRenderedPageBreak/>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 is 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This problem is about the same in Hybrid Closed Looping. However, now you might expect miracles from the FCL. This is not going to happen. You still must be pro-active by setting suitable temporary % profiles. (These serve as a basis, also for your autoISF FCL).</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Bluetooth connectivity and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Lastly, before enjoying a functioning full closed loop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alternatives to using autoISF for FCL,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BD1ED0" w:rsidRDefault="003A3BF0">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5" w:history="1">
        <w:r>
          <w:rPr>
            <w:rStyle w:val="Hyperlink"/>
            <w:rFonts w:ascii="Liberation Sans" w:hAnsi="Liberation Sans" w:cs="Liberation Sans"/>
            <w:sz w:val="20"/>
            <w:szCs w:val="20"/>
            <w:lang w:val="en-US"/>
          </w:rPr>
          <w:t>https://github.com/bernie4375/HCL-Meal-Mgt.-ISF-and-IC-settings</w:t>
        </w:r>
      </w:hyperlink>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1.7.2  “Trial and error” fast track alternative</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you will find FCL success stories also from loopers who continue(d) in that spirit, and just jump(ed) into using more powerful tools, in kind of a trial and error mode, frequently adding the latest add-on, or self-constructed patch (often in form of an Automation), to counter-balance encountered problems.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But they tend to be unstable and not well-understood. That is a poor basis for managing arising problems, and for temporarily adjusting to special situations.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it is an alternative avenue for the impatient, less analytically, and more adventurous inclined.  </w:t>
      </w:r>
    </w:p>
    <w:p w:rsidR="00021654"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Note though, that it is hard to consult (help) someone who, over time, constructed his/her own complicated maze of constructs. </w:t>
      </w:r>
    </w:p>
    <w:p w:rsidR="003E721E" w:rsidRDefault="00021654" w:rsidP="00021654">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021654">
      <w:pPr>
        <w:spacing w:line="360" w:lineRule="auto"/>
        <w:rPr>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be prepared to eventually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complete fresh re-start, if your trial-and-error got you lost</w:t>
      </w:r>
      <w:r w:rsidR="00987823">
        <w:rPr>
          <w:rFonts w:ascii="Liberation Sans" w:hAnsi="Liberation Sans" w:cs="Liberation Sans"/>
          <w:sz w:val="22"/>
          <w:szCs w:val="22"/>
          <w:lang w:val="en-US"/>
        </w:rPr>
        <w:t>.. D</w:t>
      </w:r>
      <w:r w:rsidR="003A3BF0">
        <w:rPr>
          <w:rFonts w:ascii="Liberation Sans" w:hAnsi="Liberation Sans" w:cs="Liberation Sans"/>
          <w:sz w:val="22"/>
          <w:szCs w:val="22"/>
          <w:lang w:val="en-US"/>
        </w:rPr>
        <w:t xml:space="preserve">epending on your knowledge level and experience, </w:t>
      </w:r>
      <w:r w:rsidR="00987823">
        <w:rPr>
          <w:rFonts w:ascii="Liberation Sans" w:hAnsi="Liberation Sans" w:cs="Liberation Sans"/>
          <w:sz w:val="22"/>
          <w:szCs w:val="22"/>
          <w:lang w:val="en-US"/>
        </w:rPr>
        <w:t xml:space="preserve">this </w:t>
      </w:r>
      <w:r w:rsidR="003A3BF0">
        <w:rPr>
          <w:rFonts w:ascii="Liberation Sans" w:hAnsi="Liberation Sans" w:cs="Liberation Sans"/>
          <w:sz w:val="22"/>
          <w:szCs w:val="22"/>
          <w:lang w:val="en-US"/>
        </w:rPr>
        <w:t xml:space="preserve">easy can happen on </w:t>
      </w:r>
      <w:r w:rsidR="00987823">
        <w:rPr>
          <w:rFonts w:ascii="Liberation Sans" w:hAnsi="Liberation Sans" w:cs="Liberation Sans"/>
          <w:sz w:val="22"/>
          <w:szCs w:val="22"/>
          <w:lang w:val="en-US"/>
        </w:rPr>
        <w:t xml:space="preserve">a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w/Automations; :</w:t>
      </w:r>
      <w:hyperlink r:id="rId16"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lastRenderedPageBreak/>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3A3BF0">
      <w:pPr>
        <w:spacing w:line="360" w:lineRule="auto"/>
        <w:ind w:left="709"/>
        <w:rPr>
          <w:lang w:val="en-US"/>
        </w:rPr>
      </w:pPr>
      <w:r>
        <w:rPr>
          <w:color w:val="00B050"/>
          <w:sz w:val="20"/>
          <w:szCs w:val="20"/>
          <w:lang w:val="en-US"/>
        </w:rPr>
        <w:t>A new User Interface has been suggested to ease this transition via a modified loop button in the AAPS main screen</w:t>
      </w:r>
      <w:r>
        <w:rPr>
          <w:sz w:val="20"/>
          <w:szCs w:val="20"/>
          <w:lang w:val="en-US"/>
        </w:rPr>
        <w:t xml:space="preserve"> </w:t>
      </w:r>
      <w:r>
        <w:rPr>
          <w:color w:val="00B050"/>
          <w:sz w:val="20"/>
          <w:szCs w:val="20"/>
          <w:lang w:val="en-US"/>
        </w:rPr>
        <w:t xml:space="preserve">(developers: see </w:t>
      </w:r>
      <w:r>
        <w:rPr>
          <w:color w:val="7030A0"/>
          <w:sz w:val="20"/>
          <w:szCs w:val="20"/>
          <w:u w:val="single"/>
          <w:lang w:val="en-US"/>
        </w:rPr>
        <w:t>section 5.</w:t>
      </w:r>
      <w:r w:rsidR="00752AFB">
        <w:rPr>
          <w:color w:val="7030A0"/>
          <w:sz w:val="20"/>
          <w:szCs w:val="20"/>
          <w:u w:val="single"/>
          <w:lang w:val="en-US"/>
        </w:rPr>
        <w:t>4</w:t>
      </w:r>
      <w:r>
        <w:rPr>
          <w:color w:val="7030A0"/>
          <w:sz w:val="20"/>
          <w:szCs w:val="20"/>
          <w:u w:val="single"/>
          <w:lang w:val="en-US"/>
        </w:rPr>
        <w:t>,1</w:t>
      </w:r>
      <w:r>
        <w:rPr>
          <w:color w:val="00B050"/>
          <w:sz w:val="20"/>
          <w:szCs w:val="20"/>
          <w:lang w:val="en-US"/>
        </w:rPr>
        <w:t>).</w:t>
      </w:r>
      <w:r>
        <w:rPr>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E20" w:rsidRDefault="001F2E20">
      <w:r>
        <w:separator/>
      </w:r>
    </w:p>
  </w:endnote>
  <w:endnote w:type="continuationSeparator" w:id="0">
    <w:p w:rsidR="001F2E20" w:rsidRDefault="001F2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E20" w:rsidRDefault="001F2E20">
      <w:r>
        <w:rPr>
          <w:color w:val="000000"/>
        </w:rPr>
        <w:separator/>
      </w:r>
    </w:p>
  </w:footnote>
  <w:footnote w:type="continuationSeparator" w:id="0">
    <w:p w:rsidR="001F2E20" w:rsidRDefault="001F2E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21654"/>
    <w:rsid w:val="001F2E20"/>
    <w:rsid w:val="00294CC0"/>
    <w:rsid w:val="003A3BF0"/>
    <w:rsid w:val="003E721E"/>
    <w:rsid w:val="004B4984"/>
    <w:rsid w:val="00615717"/>
    <w:rsid w:val="0067335B"/>
    <w:rsid w:val="0069166A"/>
    <w:rsid w:val="00752AFB"/>
    <w:rsid w:val="007A4F04"/>
    <w:rsid w:val="0086328B"/>
    <w:rsid w:val="00987823"/>
    <w:rsid w:val="00B52CEF"/>
    <w:rsid w:val="00BD1ED0"/>
    <w:rsid w:val="00DF63E1"/>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s://androidaps.readthedocs.io/en/latest/Usage/Smoothing-Blood-Glucose-Data.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0.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ndroidaps.readthedocs.io/de/latest/Usage/FullClosedLoo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yperlink" Target="https://github.com/bernie4375/HCL-Meal-Mgt.-ISF-and-IC-settings" TargetMode="External"/><Relationship Id="rId10" Type="http://schemas.openxmlformats.org/officeDocument/2006/relationships/hyperlink" Target="https://github.com/bernie4375/HCL-Meal-Mgt.-ISF-and-IC-settings/blob/HCL-.-settings-main-repo-(pdf)/The%20Artificial%20Pancreas%20and%20Meal%20Control.pdf)" TargetMode="External"/><Relationship Id="rId4" Type="http://schemas.openxmlformats.org/officeDocument/2006/relationships/webSettings" Target="webSettings.xml"/><Relationship Id="rId9" Type="http://schemas.openxmlformats.org/officeDocument/2006/relationships/hyperlink" Target="https://github.com/bernie4375/HCL-Meal-Mgt.-ISF-and-IC-settings" TargetMode="External"/><Relationship Id="rId14" Type="http://schemas.openxmlformats.org/officeDocument/2006/relationships/hyperlink" Target="https://androidaps.readthedocs.io/en/latest/Usage/FullClosedLoo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2959</Words>
  <Characters>18647</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2025-03-03T09:12:00Z</dcterms:created>
  <dcterms:modified xsi:type="dcterms:W3CDTF">2025-03-03T09:12:00Z</dcterms:modified>
</cp:coreProperties>
</file>