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6C" w:rsidRDefault="00650848">
      <w:pPr>
        <w:ind w:left="720" w:hanging="360"/>
        <w:rPr>
          <w:rFonts w:ascii="Liberation Sans" w:hAnsi="Liberation Sans"/>
          <w:color w:val="7030A0"/>
          <w:sz w:val="28"/>
          <w:szCs w:val="28"/>
          <w:lang w:val="en-US"/>
        </w:rPr>
      </w:pPr>
      <w:r>
        <w:rPr>
          <w:rFonts w:ascii="Liberation Sans" w:hAnsi="Liberation Sans"/>
          <w:color w:val="7030A0"/>
          <w:sz w:val="28"/>
          <w:szCs w:val="28"/>
          <w:lang w:val="en-US"/>
        </w:rPr>
        <w:t xml:space="preserve">8.  Performance Monitoring and Tuning: </w:t>
      </w:r>
    </w:p>
    <w:p w:rsidR="0083506C" w:rsidRPr="00EC6951" w:rsidRDefault="00650848">
      <w:pPr>
        <w:ind w:left="720" w:hanging="360"/>
        <w:rPr>
          <w:lang w:val="en-US"/>
        </w:rPr>
      </w:pPr>
      <w:r>
        <w:rPr>
          <w:rFonts w:ascii="Liberation Sans" w:hAnsi="Liberation Sans"/>
          <w:color w:val="7030A0"/>
          <w:sz w:val="28"/>
          <w:szCs w:val="28"/>
          <w:lang w:val="en-US"/>
        </w:rPr>
        <w:t xml:space="preserve">     Tips for Long-Term Use                                              </w:t>
      </w:r>
      <w:r>
        <w:rPr>
          <w:rFonts w:ascii="Liberation Sans" w:hAnsi="Liberation Sans"/>
          <w:color w:val="FFFFFF"/>
          <w:sz w:val="22"/>
          <w:szCs w:val="22"/>
          <w:lang w:val="en-US"/>
        </w:rPr>
        <w:t xml:space="preserve">V.2. </w:t>
      </w:r>
      <w:r>
        <w:rPr>
          <w:rFonts w:ascii="Liberation Sans" w:hAnsi="Liberation Sans"/>
          <w:color w:val="FFFFFF"/>
          <w:sz w:val="28"/>
          <w:szCs w:val="28"/>
          <w:lang w:val="en-US"/>
        </w:rPr>
        <w:t xml:space="preserve"> </w:t>
      </w:r>
      <w:r>
        <w:rPr>
          <w:rFonts w:ascii="Liberation Sans" w:hAnsi="Liberation Sans"/>
          <w:color w:val="FFFFFF"/>
          <w:sz w:val="22"/>
          <w:szCs w:val="22"/>
          <w:lang w:val="en-US"/>
        </w:rPr>
        <w:t>V.2.3</w:t>
      </w:r>
    </w:p>
    <w:p w:rsidR="0083506C" w:rsidRPr="00EC6951" w:rsidRDefault="00650848">
      <w:pPr>
        <w:ind w:left="720" w:hanging="360"/>
        <w:rPr>
          <w:lang w:val="en-US"/>
        </w:rPr>
      </w:pPr>
      <w:r>
        <w:rPr>
          <w:rFonts w:ascii="Liberation Sans" w:hAnsi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4963765</wp:posOffset>
                </wp:positionH>
                <wp:positionV relativeFrom="paragraph">
                  <wp:posOffset>202338</wp:posOffset>
                </wp:positionV>
                <wp:extent cx="1382399" cy="1272543"/>
                <wp:effectExtent l="0" t="0" r="8251" b="3807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9" cy="1272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3506C" w:rsidRDefault="00650848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193163" cy="1039023"/>
                                  <wp:effectExtent l="0" t="0" r="6987" b="8727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3163" cy="10390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90.85pt;margin-top:15.95pt;width:108.85pt;height:10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" stroked="f">
                <v:textbox>
                  <w:txbxContent>
                    <w:p w:rsidR="0083506C" w:rsidRDefault="00650848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193163" cy="1039023"/>
                            <wp:effectExtent l="0" t="0" r="6987" b="8727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3163" cy="10390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3506C" w:rsidRPr="00EC6951" w:rsidRDefault="00650848">
      <w:pPr>
        <w:rPr>
          <w:lang w:val="en-US"/>
        </w:rPr>
      </w:pPr>
      <w:r>
        <w:rPr>
          <w:rFonts w:ascii="Liberation Sans" w:hAnsi="Liberation Sans"/>
          <w:i/>
          <w:iCs/>
          <w:noProof/>
          <w:color w:val="FF0000"/>
          <w:sz w:val="20"/>
          <w:szCs w:val="20"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-630</wp:posOffset>
                </wp:positionV>
                <wp:extent cx="4966335" cy="1235711"/>
                <wp:effectExtent l="0" t="0" r="5715" b="2539"/>
                <wp:wrapNone/>
                <wp:docPr id="3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123571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3506C" w:rsidRPr="00EC6951" w:rsidRDefault="00650848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Please note that with autoISF </w:t>
                            </w: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you are in an </w:t>
                            </w: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>early-dev. environment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where the user interface is </w:t>
                            </w: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not optimized for safety 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>of users who stray away from intended ways to use.</w:t>
                            </w: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>Good safety features exist, but these are only as good as the development-oriented user und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erstands and implements them. This is not a medical product, refer to disclaimer in </w:t>
                            </w:r>
                            <w:r>
                              <w:rPr>
                                <w:rFonts w:ascii="Liberation Sans" w:hAnsi="Liberation Sans" w:cs="Liberation Sans"/>
                                <w:color w:val="7030A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section 0</w:t>
                            </w:r>
                          </w:p>
                          <w:p w:rsidR="0083506C" w:rsidRDefault="008350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1" o:spid="_x0000_s1027" type="#_x0000_t202" style="position:absolute;margin-left:0;margin-top:-.05pt;width:391.05pt;height:9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" fillcolor="#f2f2f2" stroked="f">
                <v:textbox>
                  <w:txbxContent>
                    <w:p w:rsidR="0083506C" w:rsidRPr="00EC6951" w:rsidRDefault="00650848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Please note that with autoISF 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you are in an 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>early-dev. environment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,                                      where the user interface is 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not optimized for safety 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>of users who stray away from intended ways to use.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>Good safety features exist, but these are only as good as the development-oriented user und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erstands and implements them. This is not a medical product, refer to disclaimer in </w:t>
                      </w:r>
                      <w:r>
                        <w:rPr>
                          <w:rFonts w:ascii="Liberation Sans" w:hAnsi="Liberation Sans" w:cs="Liberation Sans"/>
                          <w:color w:val="7030A0"/>
                          <w:sz w:val="22"/>
                          <w:szCs w:val="22"/>
                          <w:u w:val="single"/>
                          <w:lang w:val="en-US"/>
                        </w:rPr>
                        <w:t>section 0</w:t>
                      </w:r>
                    </w:p>
                    <w:p w:rsidR="0083506C" w:rsidRDefault="008350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506C" w:rsidRDefault="0083506C">
      <w:pPr>
        <w:ind w:left="720" w:hanging="360"/>
        <w:rPr>
          <w:rFonts w:ascii="Liberation Sans" w:hAnsi="Liberation Sans"/>
          <w:color w:val="7030A0"/>
          <w:sz w:val="28"/>
          <w:szCs w:val="28"/>
          <w:lang w:val="en-US"/>
        </w:rPr>
      </w:pPr>
    </w:p>
    <w:p w:rsidR="0083506C" w:rsidRDefault="0083506C">
      <w:pPr>
        <w:ind w:left="720" w:hanging="360"/>
        <w:rPr>
          <w:rFonts w:ascii="Liberation Sans" w:hAnsi="Liberation Sans"/>
          <w:color w:val="7030A0"/>
          <w:sz w:val="28"/>
          <w:szCs w:val="28"/>
          <w:lang w:val="en-US"/>
        </w:rPr>
      </w:pPr>
    </w:p>
    <w:p w:rsidR="0083506C" w:rsidRDefault="0083506C">
      <w:pPr>
        <w:ind w:left="720" w:hanging="360"/>
        <w:rPr>
          <w:rFonts w:ascii="Liberation Sans" w:hAnsi="Liberation Sans"/>
          <w:color w:val="7030A0"/>
          <w:sz w:val="28"/>
          <w:szCs w:val="28"/>
          <w:lang w:val="en-US"/>
        </w:rPr>
      </w:pPr>
    </w:p>
    <w:p w:rsidR="0083506C" w:rsidRDefault="0083506C">
      <w:pPr>
        <w:ind w:left="720" w:hanging="360"/>
        <w:rPr>
          <w:rFonts w:ascii="Liberation Sans" w:hAnsi="Liberation Sans"/>
          <w:color w:val="7030A0"/>
          <w:sz w:val="28"/>
          <w:szCs w:val="28"/>
          <w:lang w:val="en-US"/>
        </w:rPr>
      </w:pPr>
    </w:p>
    <w:p w:rsidR="0083506C" w:rsidRPr="00EC6951" w:rsidRDefault="00650848">
      <w:pPr>
        <w:ind w:left="720" w:hanging="360"/>
        <w:rPr>
          <w:lang w:val="en-US"/>
        </w:rPr>
      </w:pPr>
      <w:r>
        <w:rPr>
          <w:rFonts w:ascii="Liberation Sans" w:hAnsi="Liberation Sans"/>
          <w:color w:val="7030A0"/>
          <w:sz w:val="28"/>
          <w:szCs w:val="28"/>
          <w:lang w:val="en-US"/>
        </w:rPr>
        <w:t xml:space="preserve">   </w:t>
      </w:r>
      <w:r>
        <w:rPr>
          <w:rFonts w:ascii="Liberation Sans" w:hAnsi="Liberation Sans"/>
          <w:color w:val="FFFFFF"/>
          <w:sz w:val="22"/>
          <w:szCs w:val="22"/>
          <w:lang w:val="en-US"/>
        </w:rPr>
        <w:t>V14</w:t>
      </w:r>
    </w:p>
    <w:p w:rsidR="0083506C" w:rsidRDefault="0083506C">
      <w:pPr>
        <w:rPr>
          <w:rFonts w:ascii="Liberation Sans" w:hAnsi="Liberation Sans"/>
          <w:lang w:val="en-US"/>
        </w:rPr>
      </w:pPr>
      <w:bookmarkStart w:id="0" w:name="_GoBack"/>
      <w:bookmarkEnd w:id="0"/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3647084</wp:posOffset>
                </wp:positionH>
                <wp:positionV relativeFrom="paragraph">
                  <wp:posOffset>204953</wp:posOffset>
                </wp:positionV>
                <wp:extent cx="2501268" cy="854077"/>
                <wp:effectExtent l="0" t="0" r="0" b="3173"/>
                <wp:wrapNone/>
                <wp:docPr id="4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8" cy="854077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3506C" w:rsidRPr="00EC6951" w:rsidRDefault="006508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5B9BD5"/>
                                <w:u w:val="single"/>
                                <w:lang w:val="en-US"/>
                              </w:rPr>
                              <w:t xml:space="preserve">Available </w:t>
                            </w:r>
                            <w:r>
                              <w:rPr>
                                <w:i/>
                                <w:color w:val="5B9BD5"/>
                                <w:u w:val="single"/>
                                <w:lang w:val="en-US"/>
                              </w:rPr>
                              <w:t>(related)</w:t>
                            </w:r>
                            <w:r>
                              <w:rPr>
                                <w:color w:val="5B9BD5"/>
                                <w:u w:val="single"/>
                                <w:lang w:val="en-US"/>
                              </w:rPr>
                              <w:t xml:space="preserve"> case studies:</w:t>
                            </w:r>
                          </w:p>
                          <w:p w:rsidR="0083506C" w:rsidRDefault="0083506C">
                            <w:pPr>
                              <w:rPr>
                                <w:rFonts w:ascii="Liberation Sans" w:hAnsi="Liberation Sans" w:cs="Liberation Sans"/>
                                <w:color w:val="5B9BD5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83506C" w:rsidRPr="00EC6951" w:rsidRDefault="006508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iberation Sans" w:hAnsi="Liberation Sans" w:cs="Liberation Sans"/>
                                <w:color w:val="5B9BD5"/>
                                <w:sz w:val="22"/>
                                <w:szCs w:val="22"/>
                                <w:lang w:val="en-US"/>
                              </w:rPr>
                              <w:t xml:space="preserve">Case study 8.2: Futility of tuning based on 1 extreme meal </w:t>
                            </w:r>
                            <w:r>
                              <w:rPr>
                                <w:rFonts w:ascii="Liberation Sans" w:hAnsi="Liberation Sans" w:cs="Liberation Sans"/>
                                <w:i/>
                                <w:color w:val="5B9BD5"/>
                                <w:sz w:val="22"/>
                                <w:szCs w:val="22"/>
                                <w:lang w:val="en-US"/>
                              </w:rPr>
                              <w:t>(8.3)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" o:spid="_x0000_s1028" type="#_x0000_t202" style="position:absolute;margin-left:287.15pt;margin-top:16.15pt;width:196.95pt;height:6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" fillcolor="#deebf7" stroked="f">
                <v:textbox>
                  <w:txbxContent>
                    <w:p w:rsidR="0083506C" w:rsidRPr="00EC6951" w:rsidRDefault="00650848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5B9BD5"/>
                          <w:u w:val="single"/>
                          <w:lang w:val="en-US"/>
                        </w:rPr>
                        <w:t xml:space="preserve">Available </w:t>
                      </w:r>
                      <w:r>
                        <w:rPr>
                          <w:i/>
                          <w:color w:val="5B9BD5"/>
                          <w:u w:val="single"/>
                          <w:lang w:val="en-US"/>
                        </w:rPr>
                        <w:t>(related)</w:t>
                      </w:r>
                      <w:r>
                        <w:rPr>
                          <w:color w:val="5B9BD5"/>
                          <w:u w:val="single"/>
                          <w:lang w:val="en-US"/>
                        </w:rPr>
                        <w:t xml:space="preserve"> case studies:</w:t>
                      </w:r>
                    </w:p>
                    <w:p w:rsidR="0083506C" w:rsidRDefault="0083506C">
                      <w:pPr>
                        <w:rPr>
                          <w:rFonts w:ascii="Liberation Sans" w:hAnsi="Liberation Sans" w:cs="Liberation Sans"/>
                          <w:color w:val="5B9BD5"/>
                          <w:sz w:val="22"/>
                          <w:szCs w:val="22"/>
                          <w:lang w:val="en-US"/>
                        </w:rPr>
                      </w:pPr>
                    </w:p>
                    <w:p w:rsidR="0083506C" w:rsidRPr="00EC6951" w:rsidRDefault="0065084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iberation Sans" w:hAnsi="Liberation Sans" w:cs="Liberation Sans"/>
                          <w:color w:val="5B9BD5"/>
                          <w:sz w:val="22"/>
                          <w:szCs w:val="22"/>
                          <w:lang w:val="en-US"/>
                        </w:rPr>
                        <w:t xml:space="preserve">Case study 8.2: Futility of tuning based on 1 extreme meal </w:t>
                      </w:r>
                      <w:r>
                        <w:rPr>
                          <w:rFonts w:ascii="Liberation Sans" w:hAnsi="Liberation Sans" w:cs="Liberation Sans"/>
                          <w:i/>
                          <w:color w:val="5B9BD5"/>
                          <w:sz w:val="22"/>
                          <w:szCs w:val="22"/>
                          <w:lang w:val="en-US"/>
                        </w:rPr>
                        <w:t>(8.3)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-3602</wp:posOffset>
                </wp:positionH>
                <wp:positionV relativeFrom="paragraph">
                  <wp:posOffset>160989</wp:posOffset>
                </wp:positionV>
                <wp:extent cx="3510281" cy="898526"/>
                <wp:effectExtent l="0" t="0" r="0" b="0"/>
                <wp:wrapNone/>
                <wp:docPr id="5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81" cy="898526"/>
                        </a:xfrm>
                        <a:prstGeom prst="rect">
                          <a:avLst/>
                        </a:prstGeom>
                        <a:solidFill>
                          <a:srgbClr val="A048E8">
                            <a:alpha val="14902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C707F0D" id="Rechteck 9" o:spid="_x0000_s1026" style="position:absolute;margin-left:-.3pt;margin-top:12.7pt;width:276.4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" fillcolor="#a048e8" stroked="f">
                <v:fill opacity="9766f"/>
                <v:textbox inset="0,0,0,0"/>
              </v:rect>
            </w:pict>
          </mc:Fallback>
        </mc:AlternateContent>
      </w:r>
    </w:p>
    <w:p w:rsidR="0083506C" w:rsidRDefault="00650848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  8.1  “Everyday life” with your FCL</w:t>
      </w:r>
    </w:p>
    <w:p w:rsidR="0083506C" w:rsidRDefault="00650848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  8.2 </w:t>
      </w:r>
      <w:r>
        <w:rPr>
          <w:rFonts w:ascii="Liberation Sans" w:hAnsi="Liberation Sans"/>
          <w:sz w:val="22"/>
          <w:szCs w:val="22"/>
          <w:lang w:val="en-US"/>
        </w:rPr>
        <w:t xml:space="preserve"> Monitoring %TIR performance</w:t>
      </w:r>
    </w:p>
    <w:p w:rsidR="0083506C" w:rsidRDefault="00650848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  8.3 To tune or not to tune</w:t>
      </w:r>
    </w:p>
    <w:p w:rsidR="0083506C" w:rsidRDefault="0083506C">
      <w:pPr>
        <w:spacing w:line="360" w:lineRule="auto"/>
        <w:rPr>
          <w:rFonts w:ascii="Liberation Sans" w:hAnsi="Liberation Sans"/>
          <w:color w:val="7030A0"/>
          <w:sz w:val="28"/>
          <w:szCs w:val="28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color w:val="7030A0"/>
          <w:sz w:val="28"/>
          <w:szCs w:val="28"/>
          <w:lang w:val="en-US"/>
        </w:rPr>
        <w:t>8.1  „Everyday life“ with your FCL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After the first tuning you have "earned" an opportunity to </w:t>
      </w:r>
      <w:r>
        <w:rPr>
          <w:rFonts w:ascii="Liberation Sans" w:hAnsi="Liberation Sans"/>
          <w:b/>
          <w:sz w:val="22"/>
          <w:szCs w:val="22"/>
          <w:lang w:val="en-US"/>
        </w:rPr>
        <w:t>let the loop run really easily</w:t>
      </w:r>
      <w:r>
        <w:rPr>
          <w:rFonts w:ascii="Liberation Sans" w:hAnsi="Liberation Sans"/>
          <w:sz w:val="22"/>
          <w:szCs w:val="22"/>
          <w:lang w:val="en-US"/>
        </w:rPr>
        <w:t>. That's what Full Closed Loop is all about.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It should be enough to </w:t>
      </w:r>
      <w:r>
        <w:rPr>
          <w:rFonts w:ascii="Liberation Sans" w:hAnsi="Liberation Sans"/>
          <w:b/>
          <w:sz w:val="22"/>
          <w:szCs w:val="22"/>
          <w:lang w:val="en-US"/>
        </w:rPr>
        <w:t>kee</w:t>
      </w:r>
      <w:r>
        <w:rPr>
          <w:rFonts w:ascii="Liberation Sans" w:hAnsi="Liberation Sans"/>
          <w:b/>
          <w:sz w:val="22"/>
          <w:szCs w:val="22"/>
          <w:lang w:val="en-US"/>
        </w:rPr>
        <w:t xml:space="preserve">p an eye on the weekly %TIR </w:t>
      </w:r>
      <w:r>
        <w:rPr>
          <w:rFonts w:ascii="Liberation Sans" w:hAnsi="Liberation Sans"/>
          <w:sz w:val="22"/>
          <w:szCs w:val="22"/>
          <w:lang w:val="en-US"/>
        </w:rPr>
        <w:t xml:space="preserve">on a rolling basis (-&gt; 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8.2</w:t>
      </w:r>
      <w:r>
        <w:rPr>
          <w:rFonts w:ascii="Liberation Sans" w:hAnsi="Liberation Sans"/>
          <w:sz w:val="22"/>
          <w:szCs w:val="22"/>
          <w:lang w:val="en-US"/>
        </w:rPr>
        <w:t xml:space="preserve">). 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Only if the danger of falling out of your desired range appears, it is time to consider what the reason could be. Consult the trouble shooting 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section 9</w:t>
      </w:r>
      <w:r>
        <w:rPr>
          <w:rFonts w:ascii="Liberation Sans" w:hAnsi="Liberation Sans"/>
          <w:color w:val="7030A0"/>
          <w:sz w:val="22"/>
          <w:szCs w:val="22"/>
          <w:lang w:val="en-US"/>
        </w:rPr>
        <w:t>.</w:t>
      </w:r>
    </w:p>
    <w:p w:rsidR="0083506C" w:rsidRDefault="0083506C">
      <w:pPr>
        <w:spacing w:line="360" w:lineRule="auto"/>
        <w:rPr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For good performance, how your glucose </w:t>
      </w:r>
      <w:r>
        <w:rPr>
          <w:rFonts w:ascii="Liberation Sans" w:hAnsi="Liberation Sans"/>
          <w:sz w:val="22"/>
          <w:szCs w:val="22"/>
          <w:lang w:val="en-US"/>
        </w:rPr>
        <w:t xml:space="preserve">curve and iob develop </w:t>
      </w:r>
      <w:r>
        <w:rPr>
          <w:rFonts w:ascii="Liberation Sans" w:hAnsi="Liberation Sans"/>
          <w:b/>
          <w:sz w:val="22"/>
          <w:szCs w:val="22"/>
          <w:lang w:val="en-US"/>
        </w:rPr>
        <w:t>before</w:t>
      </w:r>
      <w:r>
        <w:rPr>
          <w:rFonts w:ascii="Liberation Sans" w:hAnsi="Liberation Sans"/>
          <w:sz w:val="22"/>
          <w:szCs w:val="22"/>
          <w:lang w:val="en-US"/>
        </w:rPr>
        <w:t xml:space="preserve"> a meal is important. </w:t>
      </w:r>
    </w:p>
    <w:p w:rsidR="0083506C" w:rsidRPr="00EC6951" w:rsidRDefault="00650848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Bad: Rising glucose and negative or very low iob</w:t>
      </w:r>
    </w:p>
    <w:p w:rsidR="0083506C" w:rsidRPr="00EC6951" w:rsidRDefault="00650848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Good: Slightly decreasing glucose, and building up some positive iob.</w:t>
      </w:r>
    </w:p>
    <w:p w:rsidR="0083506C" w:rsidRDefault="00650848">
      <w:pPr>
        <w:spacing w:line="360" w:lineRule="auto"/>
        <w:ind w:left="360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Both decreasing glucose and pos.iob could be supported by setting an EatingSoonTT, whi</w:t>
      </w:r>
      <w:r>
        <w:rPr>
          <w:rFonts w:ascii="Liberation Sans" w:hAnsi="Liberation Sans"/>
          <w:sz w:val="22"/>
          <w:szCs w:val="22"/>
          <w:lang w:val="en-US"/>
        </w:rPr>
        <w:t>ch can also be automated.</w:t>
      </w:r>
    </w:p>
    <w:p w:rsidR="0083506C" w:rsidRDefault="00650848">
      <w:pPr>
        <w:spacing w:line="360" w:lineRule="auto"/>
        <w:ind w:left="360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Sometimes you might get into a rhythm, a bit like surfing. Having a small appetizer can be surprisingly good. Also, a late little dessert, such as dark chocolate or a cracker with fatty cheese, can work wonderfully, utilizing the </w:t>
      </w:r>
      <w:r>
        <w:rPr>
          <w:rFonts w:ascii="Liberation Sans" w:hAnsi="Liberation Sans"/>
          <w:sz w:val="22"/>
          <w:szCs w:val="22"/>
          <w:lang w:val="en-US"/>
        </w:rPr>
        <w:t>insulin tail that is "lurking" to still take effect.</w:t>
      </w:r>
    </w:p>
    <w:p w:rsidR="0083506C" w:rsidRDefault="00650848">
      <w:pPr>
        <w:spacing w:line="360" w:lineRule="auto"/>
        <w:ind w:left="360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If you can develop a certain mindfulness, while remaining relaxed and positive-looking ahead, that may be the best recipe for good success ... not every time, but more and more often.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Default="0083506C">
      <w:pPr>
        <w:pageBreakBefore/>
        <w:suppressAutoHyphens w:val="0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color w:val="7030A0"/>
          <w:sz w:val="28"/>
          <w:szCs w:val="28"/>
          <w:lang w:val="en-US"/>
        </w:rPr>
        <w:t>8.2  Monitoring %</w:t>
      </w:r>
      <w:r>
        <w:rPr>
          <w:rFonts w:ascii="Liberation Sans" w:hAnsi="Liberation Sans"/>
          <w:color w:val="7030A0"/>
          <w:sz w:val="28"/>
          <w:szCs w:val="28"/>
          <w:lang w:val="en-US"/>
        </w:rPr>
        <w:t>TIR Performance</w:t>
      </w:r>
    </w:p>
    <w:p w:rsidR="0083506C" w:rsidRDefault="00650848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        </w:t>
      </w: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Just looking at the xDrip (</w:t>
      </w:r>
      <w:r>
        <w:rPr>
          <w:rFonts w:ascii="Liberation Sans" w:hAnsi="Liberation Sans"/>
          <w:i/>
          <w:sz w:val="22"/>
          <w:szCs w:val="22"/>
          <w:lang w:val="en-US"/>
        </w:rPr>
        <w:t>the author finds the 7 day 24hr scatter diagram particularly helpful for a quick orientation</w:t>
      </w:r>
      <w:r>
        <w:rPr>
          <w:rFonts w:ascii="Liberation Sans" w:hAnsi="Liberation Sans"/>
          <w:sz w:val="22"/>
          <w:szCs w:val="22"/>
          <w:lang w:val="en-US"/>
        </w:rPr>
        <w:t>) or the more extensive info from e.g. Nightscout Reporter, often helps: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Default="00650848">
      <w:pPr>
        <w:pStyle w:val="Listenabsatz"/>
        <w:numPr>
          <w:ilvl w:val="0"/>
          <w:numId w:val="4"/>
        </w:num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What time of day/night are the </w:t>
      </w:r>
      <w:r>
        <w:rPr>
          <w:rFonts w:ascii="Liberation Sans" w:hAnsi="Liberation Sans"/>
          <w:sz w:val="22"/>
          <w:szCs w:val="22"/>
          <w:lang w:val="en-US"/>
        </w:rPr>
        <w:t>outliers happening?</w:t>
      </w:r>
    </w:p>
    <w:p w:rsidR="0083506C" w:rsidRDefault="00650848">
      <w:pPr>
        <w:pStyle w:val="Listenabsatz"/>
        <w:numPr>
          <w:ilvl w:val="0"/>
          <w:numId w:val="1"/>
        </w:num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Are certain meals or snack habits to blame?</w:t>
      </w: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If so, maybe just a behavioral correction might be indicated to avoid making things unnecessarily difficult for the loop, or maybe employing some measures as discussed in 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sections 5</w:t>
      </w:r>
      <w:r>
        <w:rPr>
          <w:rFonts w:ascii="Liberation Sans" w:hAnsi="Liberation Sans"/>
          <w:sz w:val="22"/>
          <w:szCs w:val="22"/>
          <w:lang w:val="en-US"/>
        </w:rPr>
        <w:t>. and</w:t>
      </w:r>
      <w:r>
        <w:rPr>
          <w:rFonts w:ascii="Liberation Sans" w:hAnsi="Liberation Sans"/>
          <w:sz w:val="22"/>
          <w:szCs w:val="22"/>
          <w:u w:val="single"/>
          <w:lang w:val="en-US"/>
        </w:rPr>
        <w:t xml:space="preserve"> 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6.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Default="00650848">
      <w:pPr>
        <w:pStyle w:val="Listenabsatz"/>
        <w:numPr>
          <w:ilvl w:val="0"/>
          <w:numId w:val="5"/>
        </w:num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D</w:t>
      </w:r>
      <w:r>
        <w:rPr>
          <w:rFonts w:ascii="Liberation Sans" w:hAnsi="Liberation Sans"/>
          <w:sz w:val="22"/>
          <w:szCs w:val="22"/>
          <w:lang w:val="en-US"/>
        </w:rPr>
        <w:t>o exercise or hormonal/disease-related sensitivity fluctuations interfere?</w:t>
      </w:r>
    </w:p>
    <w:p w:rsidR="0083506C" w:rsidRDefault="00650848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If so, as already known from the Hybrid Closed Loop, the profile, which also underlies the Full Closed Loop and autoISF, would have to be temporarily adjusted on a percentage basis.</w:t>
      </w:r>
      <w:r>
        <w:rPr>
          <w:rFonts w:ascii="Liberation Sans" w:hAnsi="Liberation Sans"/>
          <w:sz w:val="22"/>
          <w:szCs w:val="22"/>
          <w:lang w:val="en-US"/>
        </w:rPr>
        <w:t xml:space="preserve"> And regarding exercise, the options discussed in section 6. might be utilized better.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You could consider to define a User action Automation (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section 5.2.2.3</w:t>
      </w:r>
      <w:r>
        <w:rPr>
          <w:rFonts w:ascii="Liberation Sans" w:hAnsi="Liberation Sans"/>
          <w:sz w:val="22"/>
          <w:szCs w:val="22"/>
          <w:lang w:val="en-US"/>
        </w:rPr>
        <w:t>) for any special situation that you needed different settings for, shelve it as a currently-not-i</w:t>
      </w:r>
      <w:r>
        <w:rPr>
          <w:rFonts w:ascii="Liberation Sans" w:hAnsi="Liberation Sans"/>
          <w:sz w:val="22"/>
          <w:szCs w:val="22"/>
          <w:lang w:val="en-US"/>
        </w:rPr>
        <w:t>n-use Automation, and activate when the situation might come around again later.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Default="00650848">
      <w:pPr>
        <w:pStyle w:val="Listenabsatz"/>
        <w:numPr>
          <w:ilvl w:val="0"/>
          <w:numId w:val="2"/>
        </w:num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Do the changes correlate with age of insulin delivery, CGM dropouts, etc.?</w:t>
      </w:r>
    </w:p>
    <w:p w:rsidR="0083506C" w:rsidRDefault="00650848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"Outliers" to very high TDD and high % in the hyper range are often a sign that there was a partial</w:t>
      </w:r>
      <w:r>
        <w:rPr>
          <w:rFonts w:ascii="Liberation Sans" w:hAnsi="Liberation Sans"/>
          <w:sz w:val="22"/>
          <w:szCs w:val="22"/>
          <w:lang w:val="en-US"/>
        </w:rPr>
        <w:t xml:space="preserve"> occlusion, and that has then zero to do with your Full Loop settings.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You have to pay attention to the loop to ensure it always works </w:t>
      </w:r>
      <w:r>
        <w:rPr>
          <w:rFonts w:ascii="Liberation Sans" w:hAnsi="Liberation Sans"/>
          <w:b/>
          <w:sz w:val="22"/>
          <w:szCs w:val="22"/>
          <w:lang w:val="en-US"/>
        </w:rPr>
        <w:t>technically</w:t>
      </w:r>
      <w:r>
        <w:rPr>
          <w:rFonts w:ascii="Liberation Sans" w:hAnsi="Liberation Sans"/>
          <w:sz w:val="22"/>
          <w:szCs w:val="22"/>
          <w:lang w:val="en-US"/>
        </w:rPr>
        <w:t xml:space="preserve"> well, and it has reliable iob and glucose data.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Default="00650848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A time-consuming re-adjustment of the numerous autoISF </w:t>
      </w:r>
      <w:r>
        <w:rPr>
          <w:rFonts w:ascii="Liberation Sans" w:hAnsi="Liberation Sans"/>
          <w:sz w:val="22"/>
          <w:szCs w:val="22"/>
          <w:lang w:val="en-US"/>
        </w:rPr>
        <w:t>parameters should only be necessary in exceptional cases, if radical changes occur in the lifestyle and habits and adjusting the key profile parameters in Open Loop might not be sufficient.</w:t>
      </w:r>
    </w:p>
    <w:p w:rsidR="0083506C" w:rsidRDefault="0083506C">
      <w:pPr>
        <w:pageBreakBefore/>
        <w:suppressAutoHyphens w:val="0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color w:val="7030A0"/>
          <w:sz w:val="28"/>
          <w:szCs w:val="28"/>
          <w:lang w:val="en-US"/>
        </w:rPr>
        <w:t>8.3  To Tune or not to Tune …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Note that an attempt to „fine-tune</w:t>
      </w:r>
      <w:r>
        <w:rPr>
          <w:rFonts w:ascii="Liberation Sans" w:hAnsi="Liberation Sans"/>
          <w:sz w:val="22"/>
          <w:szCs w:val="22"/>
          <w:lang w:val="en-US"/>
        </w:rPr>
        <w:t xml:space="preserve">“ based on data from just one kind of meal (or, worse, an attempt to cover “also” an extreme event very well), easy can lead to a  deterioration of your FCL performance. (See </w:t>
      </w:r>
      <w:r>
        <w:rPr>
          <w:rFonts w:ascii="Liberation Sans" w:hAnsi="Liberation Sans"/>
          <w:color w:val="5B9BD5"/>
          <w:sz w:val="22"/>
          <w:szCs w:val="22"/>
          <w:u w:val="single"/>
          <w:lang w:val="en-US"/>
        </w:rPr>
        <w:t>case study 8.2</w:t>
      </w:r>
      <w:r>
        <w:rPr>
          <w:rFonts w:ascii="Liberation Sans" w:hAnsi="Liberation Sans"/>
          <w:sz w:val="22"/>
          <w:szCs w:val="22"/>
          <w:lang w:val="en-US"/>
        </w:rPr>
        <w:t xml:space="preserve">). Settings do not have to be great for any </w:t>
      </w:r>
      <w:r>
        <w:rPr>
          <w:rFonts w:ascii="Liberation Sans" w:hAnsi="Liberation Sans"/>
          <w:i/>
          <w:sz w:val="22"/>
          <w:szCs w:val="22"/>
          <w:lang w:val="en-US"/>
        </w:rPr>
        <w:t>one</w:t>
      </w:r>
      <w:r>
        <w:rPr>
          <w:rFonts w:ascii="Liberation Sans" w:hAnsi="Liberation Sans"/>
          <w:sz w:val="22"/>
          <w:szCs w:val="22"/>
          <w:lang w:val="en-US"/>
        </w:rPr>
        <w:t xml:space="preserve"> event you may be lo</w:t>
      </w:r>
      <w:r>
        <w:rPr>
          <w:rFonts w:ascii="Liberation Sans" w:hAnsi="Liberation Sans"/>
          <w:sz w:val="22"/>
          <w:szCs w:val="22"/>
          <w:lang w:val="en-US"/>
        </w:rPr>
        <w:t xml:space="preserve">oking at. They must suit „well-enough“ </w:t>
      </w:r>
      <w:r>
        <w:rPr>
          <w:rFonts w:ascii="Liberation Sans" w:hAnsi="Liberation Sans"/>
          <w:i/>
          <w:sz w:val="22"/>
          <w:szCs w:val="22"/>
          <w:lang w:val="en-US"/>
        </w:rPr>
        <w:t>most</w:t>
      </w:r>
      <w:r>
        <w:rPr>
          <w:rFonts w:ascii="Liberation Sans" w:hAnsi="Liberation Sans"/>
          <w:sz w:val="22"/>
          <w:szCs w:val="22"/>
          <w:lang w:val="en-US"/>
        </w:rPr>
        <w:t xml:space="preserve"> of what you encounter in your personal life.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Note: If you differentiate your autoISF settings between meals (e.g. tied to time slots during the 24 hrs, 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section 5.1.4</w:t>
      </w:r>
      <w:r>
        <w:rPr>
          <w:rFonts w:ascii="Liberation Sans" w:hAnsi="Liberation Sans"/>
          <w:sz w:val="22"/>
          <w:szCs w:val="22"/>
          <w:lang w:val="en-US"/>
        </w:rPr>
        <w:t>), this might *) somewhat ease your job to fin</w:t>
      </w:r>
      <w:r>
        <w:rPr>
          <w:rFonts w:ascii="Liberation Sans" w:hAnsi="Liberation Sans"/>
          <w:sz w:val="22"/>
          <w:szCs w:val="22"/>
          <w:lang w:val="en-US"/>
        </w:rPr>
        <w:t xml:space="preserve">d suitable settings for your autoISF parameters that can cover the expected different meal spectra (…that is, if the kinds, sizes.of meals differ very much. - If it is just the insulin sensitivity that differs, this should be covered in your circadian ISF </w:t>
      </w:r>
      <w:r>
        <w:rPr>
          <w:rFonts w:ascii="Liberation Sans" w:hAnsi="Liberation Sans"/>
          <w:sz w:val="22"/>
          <w:szCs w:val="22"/>
          <w:lang w:val="en-US"/>
        </w:rPr>
        <w:t>profile, on which autoISF builds).</w:t>
      </w:r>
    </w:p>
    <w:p w:rsidR="0083506C" w:rsidRPr="00EC6951" w:rsidRDefault="00650848">
      <w:pPr>
        <w:spacing w:line="360" w:lineRule="auto"/>
        <w:ind w:left="1418"/>
        <w:rPr>
          <w:lang w:val="en-US"/>
        </w:rPr>
      </w:pPr>
      <w:r>
        <w:rPr>
          <w:rFonts w:ascii="Liberation Sans" w:hAnsi="Liberation Sans"/>
          <w:sz w:val="20"/>
          <w:szCs w:val="20"/>
          <w:lang w:val="en-US"/>
        </w:rPr>
        <w:t xml:space="preserve">*) Only the main two parameters (bgAccel_ISF_weight for “initial aggressiveness”, and iobTH_percent for “where SMBs stop”) are available in Automations for doing this. So, finding your parameter sets  </w:t>
      </w:r>
      <w:r>
        <w:rPr>
          <w:rFonts w:ascii="Liberation Sans" w:hAnsi="Liberation Sans"/>
          <w:i/>
          <w:sz w:val="20"/>
          <w:szCs w:val="20"/>
          <w:lang w:val="en-US"/>
        </w:rPr>
        <w:t xml:space="preserve">for each of </w:t>
      </w:r>
      <w:r>
        <w:rPr>
          <w:rFonts w:ascii="Liberation Sans" w:hAnsi="Liberation Sans"/>
          <w:sz w:val="20"/>
          <w:szCs w:val="20"/>
          <w:lang w:val="en-US"/>
        </w:rPr>
        <w:t>the time</w:t>
      </w:r>
      <w:r>
        <w:rPr>
          <w:rFonts w:ascii="Liberation Sans" w:hAnsi="Liberation Sans"/>
          <w:sz w:val="20"/>
          <w:szCs w:val="20"/>
          <w:lang w:val="en-US"/>
        </w:rPr>
        <w:t xml:space="preserve"> slots, will not be trivial. =&gt; Spending more effort to set the .._weights so they accommodate </w:t>
      </w:r>
      <w:r>
        <w:rPr>
          <w:rFonts w:ascii="Liberation Sans" w:hAnsi="Liberation Sans"/>
          <w:i/>
          <w:sz w:val="20"/>
          <w:szCs w:val="20"/>
          <w:lang w:val="en-US"/>
        </w:rPr>
        <w:t>just one, broader</w:t>
      </w:r>
      <w:r>
        <w:rPr>
          <w:rFonts w:ascii="Liberation Sans" w:hAnsi="Liberation Sans"/>
          <w:sz w:val="20"/>
          <w:szCs w:val="20"/>
          <w:lang w:val="en-US"/>
        </w:rPr>
        <w:t xml:space="preserve"> spectrum should be the first, and standard, approach. </w:t>
      </w:r>
    </w:p>
    <w:p w:rsidR="0083506C" w:rsidRPr="00EC6951" w:rsidRDefault="00650848">
      <w:pPr>
        <w:spacing w:line="360" w:lineRule="auto"/>
        <w:ind w:left="1418"/>
        <w:rPr>
          <w:lang w:val="en-US"/>
        </w:rPr>
      </w:pPr>
      <w:r>
        <w:rPr>
          <w:rFonts w:ascii="Liberation Sans" w:hAnsi="Liberation Sans"/>
          <w:sz w:val="20"/>
          <w:szCs w:val="20"/>
          <w:lang w:val="en-US"/>
        </w:rPr>
        <w:t>An intermediate (maybe only temporary) approach could be to use a profile switch (for lo</w:t>
      </w:r>
      <w:r>
        <w:rPr>
          <w:rFonts w:ascii="Liberation Sans" w:hAnsi="Liberation Sans"/>
          <w:sz w:val="20"/>
          <w:szCs w:val="20"/>
          <w:lang w:val="en-US"/>
        </w:rPr>
        <w:t xml:space="preserve">w carb meal, or eating half, setting %profile to 60% for instance, and only for the brief, less than an hour, initial meal period). See </w:t>
      </w:r>
      <w:r>
        <w:rPr>
          <w:rFonts w:ascii="Liberation Sans" w:hAnsi="Liberation Sans"/>
          <w:color w:val="7030A0"/>
          <w:sz w:val="20"/>
          <w:szCs w:val="20"/>
          <w:u w:val="single"/>
          <w:lang w:val="en-US"/>
        </w:rPr>
        <w:t>section 5.2.2</w:t>
      </w:r>
      <w:r>
        <w:rPr>
          <w:rFonts w:ascii="Liberation Sans" w:hAnsi="Liberation Sans"/>
          <w:sz w:val="20"/>
          <w:szCs w:val="20"/>
          <w:lang w:val="en-US"/>
        </w:rPr>
        <w:t>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Over time, you learn which events (meals, snacks, activities) likely contribute to being out-of-desired </w:t>
      </w:r>
      <w:r>
        <w:rPr>
          <w:rFonts w:ascii="Liberation Sans" w:hAnsi="Liberation Sans"/>
          <w:sz w:val="22"/>
          <w:szCs w:val="22"/>
          <w:lang w:val="en-US"/>
        </w:rPr>
        <w:t>range. Efforts then could be targeted for instance at improved temporary settings (maybe even aided by an extra temp. button in your FCL cockpit (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section 5.2.2.3</w:t>
      </w:r>
      <w:r>
        <w:rPr>
          <w:rFonts w:ascii="Liberation Sans" w:hAnsi="Liberation Sans"/>
          <w:sz w:val="22"/>
          <w:szCs w:val="22"/>
          <w:lang w:val="en-US"/>
        </w:rPr>
        <w:t xml:space="preserve">)), or at real-time nudging, both discussed in 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sections 5</w:t>
      </w:r>
      <w:r>
        <w:rPr>
          <w:rFonts w:ascii="Liberation Sans" w:hAnsi="Liberation Sans"/>
          <w:color w:val="7030A0"/>
          <w:sz w:val="22"/>
          <w:szCs w:val="22"/>
          <w:lang w:val="en-US"/>
        </w:rPr>
        <w:t xml:space="preserve">. </w:t>
      </w:r>
      <w:r>
        <w:rPr>
          <w:rFonts w:ascii="Liberation Sans" w:hAnsi="Liberation Sans"/>
          <w:sz w:val="22"/>
          <w:szCs w:val="22"/>
          <w:lang w:val="en-US"/>
        </w:rPr>
        <w:t>and</w:t>
      </w:r>
      <w:r>
        <w:rPr>
          <w:rFonts w:ascii="Liberation Sans" w:hAnsi="Liberation Sans"/>
          <w:sz w:val="22"/>
          <w:szCs w:val="22"/>
          <w:u w:val="single"/>
          <w:lang w:val="en-US"/>
        </w:rPr>
        <w:t xml:space="preserve"> 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6.</w:t>
      </w:r>
    </w:p>
    <w:p w:rsidR="0083506C" w:rsidRDefault="0083506C">
      <w:pPr>
        <w:spacing w:line="360" w:lineRule="auto"/>
        <w:rPr>
          <w:rFonts w:ascii="Liberation Sans" w:hAnsi="Liberation Sans"/>
          <w:sz w:val="22"/>
          <w:szCs w:val="22"/>
          <w:lang w:val="en-US"/>
        </w:rPr>
      </w:pP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Consult also 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 xml:space="preserve">section 9. </w:t>
      </w:r>
      <w:r>
        <w:rPr>
          <w:rFonts w:ascii="Liberation Sans" w:hAnsi="Liberation Sans"/>
          <w:sz w:val="22"/>
          <w:szCs w:val="22"/>
          <w:lang w:val="en-US"/>
        </w:rPr>
        <w:t>(Tro</w:t>
      </w:r>
      <w:r>
        <w:rPr>
          <w:rFonts w:ascii="Liberation Sans" w:hAnsi="Liberation Sans"/>
          <w:sz w:val="22"/>
          <w:szCs w:val="22"/>
          <w:lang w:val="en-US"/>
        </w:rPr>
        <w:t>uble shooting).</w:t>
      </w:r>
    </w:p>
    <w:p w:rsidR="0083506C" w:rsidRPr="00EC6951" w:rsidRDefault="00650848">
      <w:pPr>
        <w:spacing w:line="360" w:lineRule="auto"/>
        <w:rPr>
          <w:lang w:val="en-US"/>
        </w:rPr>
      </w:pPr>
      <w:r>
        <w:rPr>
          <w:rFonts w:ascii="Liberation Sans" w:hAnsi="Liberation Sans"/>
          <w:lang w:val="en-US"/>
        </w:rPr>
        <w:t xml:space="preserve"> </w:t>
      </w:r>
    </w:p>
    <w:sectPr w:rsidR="0083506C" w:rsidRPr="00EC6951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848" w:rsidRDefault="00650848">
      <w:r>
        <w:separator/>
      </w:r>
    </w:p>
  </w:endnote>
  <w:endnote w:type="continuationSeparator" w:id="0">
    <w:p w:rsidR="00650848" w:rsidRDefault="0065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848" w:rsidRDefault="00650848">
      <w:r>
        <w:rPr>
          <w:color w:val="000000"/>
        </w:rPr>
        <w:separator/>
      </w:r>
    </w:p>
  </w:footnote>
  <w:footnote w:type="continuationSeparator" w:id="0">
    <w:p w:rsidR="00650848" w:rsidRDefault="0065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F0CB8"/>
    <w:multiLevelType w:val="multilevel"/>
    <w:tmpl w:val="1E9A406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b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  <w:b/>
        <w:sz w:val="24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  <w:b/>
        <w:sz w:val="24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48613E7"/>
    <w:multiLevelType w:val="multilevel"/>
    <w:tmpl w:val="6EC282A2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b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  <w:b/>
        <w:sz w:val="24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  <w:b/>
        <w:sz w:val="24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6D1B0591"/>
    <w:multiLevelType w:val="multilevel"/>
    <w:tmpl w:val="6E60F7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3506C"/>
    <w:rsid w:val="00650848"/>
    <w:rsid w:val="0083506C"/>
    <w:rsid w:val="00EC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A5944A-A975-442D-A5D7-453FAE14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  <w:b/>
      <w:sz w:val="24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  <w:b/>
      <w:sz w:val="24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Courier New"/>
      <w:b/>
      <w:sz w:val="24"/>
    </w:rPr>
  </w:style>
  <w:style w:type="character" w:customStyle="1" w:styleId="ListLabel41">
    <w:name w:val="ListLabel 41"/>
    <w:rPr>
      <w:rFonts w:cs="Wingdings"/>
    </w:rPr>
  </w:style>
  <w:style w:type="character" w:customStyle="1" w:styleId="ListLabel42">
    <w:name w:val="ListLabel 42"/>
    <w:rPr>
      <w:rFonts w:cs="Symbol"/>
    </w:rPr>
  </w:style>
  <w:style w:type="character" w:customStyle="1" w:styleId="ListLabel43">
    <w:name w:val="ListLabel 43"/>
    <w:rPr>
      <w:rFonts w:cs="Courier New"/>
      <w:b/>
      <w:sz w:val="24"/>
    </w:rPr>
  </w:style>
  <w:style w:type="character" w:customStyle="1" w:styleId="ListLabel44">
    <w:name w:val="ListLabel 44"/>
    <w:rPr>
      <w:rFonts w:cs="Wingdings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Courier New"/>
      <w:b/>
      <w:sz w:val="24"/>
    </w:rPr>
  </w:style>
  <w:style w:type="character" w:customStyle="1" w:styleId="ListLabel47">
    <w:name w:val="ListLabel 47"/>
    <w:rPr>
      <w:rFonts w:cs="Wingdings"/>
    </w:rPr>
  </w:style>
  <w:style w:type="character" w:customStyle="1" w:styleId="ListLabel48">
    <w:name w:val="ListLabel 48"/>
    <w:rPr>
      <w:rFonts w:cs="Symbol"/>
    </w:rPr>
  </w:style>
  <w:style w:type="character" w:customStyle="1" w:styleId="ListLabel49">
    <w:name w:val="ListLabel 49"/>
    <w:rPr>
      <w:rFonts w:cs="Courier New"/>
      <w:b/>
      <w:sz w:val="24"/>
    </w:rPr>
  </w:style>
  <w:style w:type="character" w:customStyle="1" w:styleId="ListLabel50">
    <w:name w:val="ListLabel 50"/>
    <w:rPr>
      <w:rFonts w:cs="Wingdings"/>
    </w:rPr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numbering" w:customStyle="1" w:styleId="WWNum4">
    <w:name w:val="WWNum4"/>
    <w:basedOn w:val="KeineListe"/>
    <w:pPr>
      <w:numPr>
        <w:numId w:val="1"/>
      </w:numPr>
    </w:pPr>
  </w:style>
  <w:style w:type="numbering" w:customStyle="1" w:styleId="WWNum5">
    <w:name w:val="WWNum5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</dc:creator>
  <cp:lastModifiedBy>Bernd</cp:lastModifiedBy>
  <cp:revision>2</cp:revision>
  <cp:lastPrinted>2024-05-27T20:18:00Z</cp:lastPrinted>
  <dcterms:created xsi:type="dcterms:W3CDTF">2024-07-21T09:18:00Z</dcterms:created>
  <dcterms:modified xsi:type="dcterms:W3CDTF">2024-07-21T09:18:00Z</dcterms:modified>
</cp:coreProperties>
</file>