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F9" w:rsidRDefault="00064DB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4937735</wp:posOffset>
                </wp:positionH>
                <wp:positionV relativeFrom="paragraph">
                  <wp:posOffset>276149</wp:posOffset>
                </wp:positionV>
                <wp:extent cx="1082649" cy="921715"/>
                <wp:effectExtent l="0" t="0" r="381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9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DB8" w:rsidRDefault="00064DB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E7029E3" wp14:editId="1078BED6">
                                  <wp:extent cx="936346" cy="833933"/>
                                  <wp:effectExtent l="0" t="0" r="0" b="4445"/>
                                  <wp:docPr id="10" name="Grafik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fik 7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425" cy="839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88.8pt;margin-top:21.75pt;width:85.2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" fillcolor="white [3201]" stroked="f" strokeweight=".5pt">
                <v:textbox>
                  <w:txbxContent>
                    <w:p w:rsidR="00064DB8" w:rsidRDefault="00064DB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E7029E3" wp14:editId="1078BED6">
                            <wp:extent cx="936346" cy="833933"/>
                            <wp:effectExtent l="0" t="0" r="0" b="4445"/>
                            <wp:docPr id="10" name="Grafik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fik 7"/>
                                    <pic:cNvPicPr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425" cy="839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5150" w:rsidRPr="00064DB8" w:rsidRDefault="00D35150">
      <w:pPr>
        <w:rPr>
          <w:rFonts w:ascii="Liberation Sans" w:hAnsi="Liberation Sans" w:cs="Liberation Sans"/>
          <w:b/>
          <w:bCs/>
          <w:i/>
          <w:iCs/>
          <w:color w:val="2E74B5" w:themeColor="accent1" w:themeShade="BF"/>
          <w:sz w:val="28"/>
          <w:szCs w:val="28"/>
          <w:lang w:val="en-US"/>
        </w:rPr>
      </w:pPr>
      <w:r w:rsidRPr="00064DB8">
        <w:rPr>
          <w:rFonts w:ascii="Liberation Sans" w:hAnsi="Liberation Sans" w:cs="Liberation Sans"/>
          <w:bCs/>
          <w:i/>
          <w:iCs/>
          <w:color w:val="2E74B5" w:themeColor="accent1" w:themeShade="BF"/>
          <w:sz w:val="28"/>
          <w:szCs w:val="28"/>
          <w:lang w:val="en-US"/>
        </w:rPr>
        <w:t>Case</w:t>
      </w:r>
      <w:r w:rsidR="00064DB8" w:rsidRPr="00064DB8">
        <w:rPr>
          <w:rFonts w:ascii="Liberation Sans" w:hAnsi="Liberation Sans" w:cs="Liberation Sans"/>
          <w:bCs/>
          <w:i/>
          <w:iCs/>
          <w:color w:val="2E74B5" w:themeColor="accent1" w:themeShade="BF"/>
          <w:sz w:val="28"/>
          <w:szCs w:val="28"/>
          <w:lang w:val="en-US"/>
        </w:rPr>
        <w:t xml:space="preserve"> Study 13.1</w:t>
      </w:r>
      <w:r w:rsidR="00064DB8" w:rsidRPr="00064DB8">
        <w:rPr>
          <w:rFonts w:ascii="Liberation Sans" w:hAnsi="Liberation Sans" w:cs="Liberation Sans"/>
          <w:bCs/>
          <w:iCs/>
          <w:color w:val="2E74B5" w:themeColor="accent1" w:themeShade="BF"/>
          <w:sz w:val="28"/>
          <w:szCs w:val="28"/>
          <w:lang w:val="en-US"/>
        </w:rPr>
        <w:t>:</w:t>
      </w:r>
      <w:r w:rsidR="00064DB8"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 </w:t>
      </w:r>
      <w:r w:rsidR="00FF71BF"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FCL </w:t>
      </w:r>
      <w:r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>Comparison</w:t>
      </w:r>
      <w:r w:rsidR="00E27DF3"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: </w:t>
      </w:r>
      <w:r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Automation vs </w:t>
      </w:r>
      <w:proofErr w:type="spellStart"/>
      <w:r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>autoISF</w:t>
      </w:r>
      <w:proofErr w:type="spellEnd"/>
    </w:p>
    <w:p w:rsidR="00E27DF3" w:rsidRPr="00064DB8" w:rsidRDefault="00064DB8">
      <w:pPr>
        <w:rPr>
          <w:rFonts w:ascii="Liberation Sans" w:hAnsi="Liberation Sans" w:cs="Liberation Sans"/>
          <w:bCs/>
          <w:iCs/>
          <w:color w:val="813709"/>
          <w:lang w:val="en-US"/>
        </w:rPr>
      </w:pPr>
      <w:r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  <w:lang w:val="en-US"/>
        </w:rPr>
        <w:t xml:space="preserve">                                                                                            </w:t>
      </w:r>
      <w:r w:rsidRPr="00064DB8">
        <w:rPr>
          <w:rFonts w:ascii="Liberation Sans" w:hAnsi="Liberation Sans" w:cs="Liberation Sans"/>
          <w:bCs/>
          <w:iCs/>
          <w:color w:val="767171" w:themeColor="background2" w:themeShade="80"/>
          <w:lang w:val="en-US"/>
        </w:rPr>
        <w:t>V.2.</w:t>
      </w:r>
      <w:r w:rsidR="006F3633">
        <w:rPr>
          <w:rFonts w:ascii="Liberation Sans" w:hAnsi="Liberation Sans" w:cs="Liberation Sans"/>
          <w:bCs/>
          <w:iCs/>
          <w:color w:val="767171" w:themeColor="background2" w:themeShade="80"/>
          <w:lang w:val="en-US"/>
        </w:rPr>
        <w:t>1</w:t>
      </w:r>
    </w:p>
    <w:p w:rsidR="00E27DF3" w:rsidRPr="00064DB8" w:rsidRDefault="00E27DF3">
      <w:pPr>
        <w:rPr>
          <w:rFonts w:ascii="Liberation Sans" w:hAnsi="Liberation Sans" w:cs="Liberation Sans"/>
          <w:bCs/>
          <w:iCs/>
          <w:color w:val="000000" w:themeColor="text1"/>
          <w:lang w:val="en-US"/>
        </w:rPr>
      </w:pPr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>One month FCL using Automations:</w:t>
      </w:r>
    </w:p>
    <w:p w:rsidR="00D35150" w:rsidRDefault="00E27DF3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70CE067C" wp14:editId="2ADBBCCF">
            <wp:extent cx="5648325" cy="320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64" t="16788" r="29890" b="45965"/>
                    <a:stretch/>
                  </pic:blipFill>
                  <pic:spPr bwMode="auto">
                    <a:xfrm>
                      <a:off x="0" y="0"/>
                      <a:ext cx="5661892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F3" w:rsidRPr="00064DB8" w:rsidRDefault="00E27DF3" w:rsidP="00E27DF3">
      <w:pPr>
        <w:rPr>
          <w:rFonts w:ascii="Liberation Sans" w:hAnsi="Liberation Sans" w:cs="Liberation Sans"/>
          <w:bCs/>
          <w:iCs/>
          <w:color w:val="000000" w:themeColor="text1"/>
          <w:lang w:val="en-US"/>
        </w:rPr>
      </w:pPr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 xml:space="preserve">One month FCL using </w:t>
      </w:r>
      <w:proofErr w:type="spellStart"/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>autoISF</w:t>
      </w:r>
      <w:proofErr w:type="spellEnd"/>
      <w:r w:rsidR="006F3633">
        <w:rPr>
          <w:rFonts w:ascii="Liberation Sans" w:hAnsi="Liberation Sans" w:cs="Liberation Sans"/>
          <w:bCs/>
          <w:iCs/>
          <w:color w:val="000000" w:themeColor="text1"/>
          <w:lang w:val="en-US"/>
        </w:rPr>
        <w:t xml:space="preserve"> (V. 2.8, so without the V.3.0 </w:t>
      </w:r>
      <w:proofErr w:type="spellStart"/>
      <w:r w:rsidR="006F3633">
        <w:rPr>
          <w:rFonts w:ascii="Liberation Sans" w:hAnsi="Liberation Sans" w:cs="Liberation Sans"/>
          <w:bCs/>
          <w:iCs/>
          <w:color w:val="000000" w:themeColor="text1"/>
          <w:lang w:val="en-US"/>
        </w:rPr>
        <w:t>ff</w:t>
      </w:r>
      <w:proofErr w:type="spellEnd"/>
      <w:r w:rsidR="006F3633">
        <w:rPr>
          <w:rFonts w:ascii="Liberation Sans" w:hAnsi="Liberation Sans" w:cs="Liberation Sans"/>
          <w:bCs/>
          <w:iCs/>
          <w:color w:val="000000" w:themeColor="text1"/>
          <w:lang w:val="en-US"/>
        </w:rPr>
        <w:t xml:space="preserve"> extra features)</w:t>
      </w:r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>:</w:t>
      </w:r>
    </w:p>
    <w:p w:rsidR="00856F7F" w:rsidRPr="00E27DF3" w:rsidRDefault="00E27DF3">
      <w:pPr>
        <w:rPr>
          <w:rFonts w:ascii="Liberation Sans" w:hAnsi="Liberation Sans" w:cs="Liberation Sans"/>
          <w:bCs/>
          <w:iCs/>
          <w:color w:val="000000" w:themeColor="text1"/>
        </w:rPr>
      </w:pPr>
      <w:r>
        <w:rPr>
          <w:noProof/>
          <w:lang w:eastAsia="de-DE"/>
        </w:rPr>
        <w:drawing>
          <wp:inline distT="0" distB="0" distL="0" distR="0" wp14:anchorId="11F73EBE" wp14:editId="552EB6FE">
            <wp:extent cx="5281176" cy="3314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64" t="55916" r="29890" b="2840"/>
                    <a:stretch/>
                  </pic:blipFill>
                  <pic:spPr bwMode="auto">
                    <a:xfrm>
                      <a:off x="0" y="0"/>
                      <a:ext cx="5309100" cy="333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Default="00856F7F" w:rsidP="00856F7F">
      <w:pPr>
        <w:pStyle w:val="Default"/>
      </w:pPr>
    </w:p>
    <w:p w:rsidR="00856F7F" w:rsidRPr="00064DB8" w:rsidRDefault="00856F7F" w:rsidP="00E27DF3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 w:rsidRPr="00064DB8">
        <w:rPr>
          <w:rFonts w:ascii="Liberation Sans" w:hAnsi="Liberation Sans" w:cs="Liberation Sans"/>
          <w:lang w:val="en-US"/>
        </w:rPr>
        <w:t xml:space="preserve"> </w:t>
      </w:r>
      <w:r w:rsidRPr="00064DB8">
        <w:rPr>
          <w:rFonts w:ascii="Liberation Sans" w:hAnsi="Liberation Sans" w:cs="Liberation Sans"/>
          <w:sz w:val="22"/>
          <w:szCs w:val="22"/>
          <w:lang w:val="en-US"/>
        </w:rPr>
        <w:t xml:space="preserve">Automation results are for a month, after being 1 year in that mode. </w:t>
      </w:r>
      <w:proofErr w:type="spellStart"/>
      <w:proofErr w:type="gramStart"/>
      <w:r w:rsidRPr="00064DB8">
        <w:rPr>
          <w:rFonts w:ascii="Liberation Sans" w:hAnsi="Liberation Sans" w:cs="Liberation Sans"/>
          <w:sz w:val="22"/>
          <w:szCs w:val="22"/>
          <w:lang w:val="en-US"/>
        </w:rPr>
        <w:t>autoISF</w:t>
      </w:r>
      <w:proofErr w:type="spellEnd"/>
      <w:proofErr w:type="gramEnd"/>
      <w:r w:rsidRPr="00064DB8">
        <w:rPr>
          <w:rFonts w:ascii="Liberation Sans" w:hAnsi="Liberation Sans" w:cs="Liberation Sans"/>
          <w:sz w:val="22"/>
          <w:szCs w:val="22"/>
          <w:lang w:val="en-US"/>
        </w:rPr>
        <w:t xml:space="preserve"> results are from 1 month after being 9 month in that mode. </w:t>
      </w:r>
    </w:p>
    <w:p w:rsidR="00856F7F" w:rsidRPr="00064DB8" w:rsidRDefault="00856F7F" w:rsidP="00E27DF3">
      <w:pPr>
        <w:spacing w:line="360" w:lineRule="auto"/>
        <w:rPr>
          <w:rFonts w:ascii="Liberation Sans" w:hAnsi="Liberation Sans" w:cs="Liberation Sans"/>
          <w:sz w:val="28"/>
          <w:szCs w:val="28"/>
          <w:lang w:val="en-US"/>
        </w:rPr>
      </w:pPr>
      <w:r w:rsidRPr="00064DB8">
        <w:rPr>
          <w:rFonts w:ascii="Liberation Sans" w:hAnsi="Liberation Sans" w:cs="Liberation Sans"/>
          <w:lang w:val="en-US"/>
        </w:rPr>
        <w:lastRenderedPageBreak/>
        <w:t xml:space="preserve">So both were tuned; however,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 is so complicated to tune that I stopped when it deemed good-enough, which 93% TIR certainly is. (Note that, in both cases, these 93%-94%TIR „</w:t>
      </w:r>
      <w:proofErr w:type="spellStart"/>
      <w:r w:rsidRPr="00064DB8">
        <w:rPr>
          <w:rFonts w:ascii="Liberation Sans" w:hAnsi="Liberation Sans" w:cs="Liberation Sans"/>
          <w:lang w:val="en-US"/>
        </w:rPr>
        <w:t>accomodate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“ the occasional day with TIR around 80% because of a not immediately detected occlusion!). While Automations can be clearly directed at time-windows where meals occur,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 (</w:t>
      </w:r>
      <w:r w:rsidR="00E27DF3" w:rsidRPr="00064DB8">
        <w:rPr>
          <w:rFonts w:ascii="Liberation Sans" w:hAnsi="Liberation Sans" w:cs="Liberation Sans"/>
          <w:lang w:val="en-US"/>
        </w:rPr>
        <w:t>at that time, 2022</w:t>
      </w:r>
      <w:r w:rsidRPr="00064DB8">
        <w:rPr>
          <w:rFonts w:ascii="Liberation Sans" w:hAnsi="Liberation Sans" w:cs="Liberation Sans"/>
          <w:lang w:val="en-US"/>
        </w:rPr>
        <w:t xml:space="preserve">) is burdened by it applying uniformly to 24 </w:t>
      </w:r>
      <w:proofErr w:type="spellStart"/>
      <w:r w:rsidRPr="00064DB8">
        <w:rPr>
          <w:rFonts w:ascii="Liberation Sans" w:hAnsi="Liberation Sans" w:cs="Liberation Sans"/>
          <w:lang w:val="en-US"/>
        </w:rPr>
        <w:t>hrs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, unless an un-even TT is set to shut-off SMBs temporarily. </w:t>
      </w:r>
      <w:r w:rsidR="00E27DF3" w:rsidRPr="00064DB8">
        <w:rPr>
          <w:rFonts w:ascii="Liberation Sans" w:hAnsi="Liberation Sans" w:cs="Liberation Sans"/>
          <w:lang w:val="en-US"/>
        </w:rPr>
        <w:t xml:space="preserve"> </w:t>
      </w:r>
    </w:p>
    <w:p w:rsidR="00856F7F" w:rsidRPr="00064DB8" w:rsidRDefault="00856F7F">
      <w:pPr>
        <w:rPr>
          <w:sz w:val="28"/>
          <w:szCs w:val="28"/>
          <w:lang w:val="en-US"/>
        </w:rPr>
      </w:pPr>
    </w:p>
    <w:p w:rsidR="00856F7F" w:rsidRDefault="00856F7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0F753AD" wp14:editId="6F2D5F56">
            <wp:extent cx="5781917" cy="3848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73" t="8146" r="18486" b="34542"/>
                    <a:stretch/>
                  </pic:blipFill>
                  <pic:spPr bwMode="auto">
                    <a:xfrm>
                      <a:off x="0" y="0"/>
                      <a:ext cx="5806214" cy="386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Default="00856F7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D4E9EE5" wp14:editId="1F9A2757">
            <wp:extent cx="5753100" cy="4185876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30" t="24437" r="18320" b="14177"/>
                    <a:stretch/>
                  </pic:blipFill>
                  <pic:spPr bwMode="auto">
                    <a:xfrm>
                      <a:off x="0" y="0"/>
                      <a:ext cx="5769036" cy="419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DB8" w:rsidRDefault="00064DB8" w:rsidP="00723891">
      <w:pPr>
        <w:spacing w:line="360" w:lineRule="auto"/>
        <w:rPr>
          <w:rFonts w:ascii="Liberation Sans" w:hAnsi="Liberation Sans" w:cs="Liberation Sans"/>
          <w:color w:val="2E74B5" w:themeColor="accent1" w:themeShade="BF"/>
          <w:lang w:val="en-US"/>
        </w:rPr>
      </w:pPr>
    </w:p>
    <w:p w:rsidR="00856F7F" w:rsidRDefault="00E27DF3" w:rsidP="00723891">
      <w:pPr>
        <w:spacing w:line="360" w:lineRule="auto"/>
        <w:rPr>
          <w:rFonts w:ascii="Liberation Sans" w:hAnsi="Liberation Sans" w:cs="Liberation Sans"/>
          <w:color w:val="2E74B5" w:themeColor="accent1" w:themeShade="BF"/>
          <w:lang w:val="en-US"/>
        </w:rPr>
      </w:pPr>
      <w:r w:rsidRPr="00064DB8">
        <w:rPr>
          <w:rFonts w:ascii="Liberation Sans" w:hAnsi="Liberation Sans" w:cs="Liberation Sans"/>
          <w:color w:val="2E74B5" w:themeColor="accent1" w:themeShade="BF"/>
          <w:lang w:val="en-US"/>
        </w:rPr>
        <w:t>Conclusion</w:t>
      </w:r>
      <w:r w:rsidR="00723891" w:rsidRPr="00064DB8">
        <w:rPr>
          <w:rFonts w:ascii="Liberation Sans" w:hAnsi="Liberation Sans" w:cs="Liberation Sans"/>
          <w:color w:val="2E74B5" w:themeColor="accent1" w:themeShade="BF"/>
          <w:lang w:val="en-US"/>
        </w:rPr>
        <w:t xml:space="preserve"> </w:t>
      </w:r>
    </w:p>
    <w:p w:rsidR="00064DB8" w:rsidRPr="00064DB8" w:rsidRDefault="00064DB8" w:rsidP="00723891">
      <w:pPr>
        <w:spacing w:line="360" w:lineRule="auto"/>
        <w:rPr>
          <w:rFonts w:ascii="Liberation Sans" w:hAnsi="Liberation Sans" w:cs="Liberation Sans"/>
          <w:color w:val="2E74B5" w:themeColor="accent1" w:themeShade="BF"/>
          <w:lang w:val="en-US"/>
        </w:rPr>
      </w:pPr>
    </w:p>
    <w:p w:rsidR="00E27DF3" w:rsidRPr="00064DB8" w:rsidRDefault="00E27DF3" w:rsidP="00723891">
      <w:pPr>
        <w:spacing w:line="360" w:lineRule="auto"/>
        <w:rPr>
          <w:rFonts w:ascii="Liberation Sans" w:hAnsi="Liberation Sans" w:cs="Liberation Sans"/>
          <w:lang w:val="en-US"/>
        </w:rPr>
      </w:pPr>
      <w:r w:rsidRPr="00064DB8">
        <w:rPr>
          <w:rFonts w:ascii="Liberation Sans" w:hAnsi="Liberation Sans" w:cs="Liberation Sans"/>
          <w:lang w:val="en-US"/>
        </w:rPr>
        <w:t xml:space="preserve">FCL with Automations can be a comparably good solution to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>.</w:t>
      </w:r>
    </w:p>
    <w:p w:rsidR="00FF71BF" w:rsidRDefault="00E27DF3" w:rsidP="00723891">
      <w:pPr>
        <w:spacing w:line="360" w:lineRule="auto"/>
        <w:rPr>
          <w:rFonts w:ascii="Liberation Sans" w:hAnsi="Liberation Sans" w:cs="Liberation Sans"/>
          <w:lang w:val="en-US"/>
        </w:rPr>
      </w:pPr>
      <w:r w:rsidRPr="00064DB8">
        <w:rPr>
          <w:rFonts w:ascii="Liberation Sans" w:hAnsi="Liberation Sans" w:cs="Liberation Sans"/>
          <w:lang w:val="en-US"/>
        </w:rPr>
        <w:t>The latter is more adjustable</w:t>
      </w:r>
      <w:r w:rsidR="00FF71BF" w:rsidRPr="00064DB8">
        <w:rPr>
          <w:rFonts w:ascii="Liberation Sans" w:hAnsi="Liberation Sans" w:cs="Liberation Sans"/>
          <w:lang w:val="en-US"/>
        </w:rPr>
        <w:t>, especially towards higher SMB sizes that may be needed, for instance by users with richer diets, or with smaller hourly basal.</w:t>
      </w:r>
    </w:p>
    <w:p w:rsidR="00920650" w:rsidRPr="00064DB8" w:rsidRDefault="00920650" w:rsidP="00723891">
      <w:pPr>
        <w:spacing w:line="360" w:lineRule="auto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Also, </w:t>
      </w:r>
      <w:r w:rsidRPr="00920650">
        <w:rPr>
          <w:rFonts w:ascii="Liberation Sans" w:hAnsi="Liberation Sans" w:cs="Liberation Sans"/>
          <w:b/>
          <w:lang w:val="en-US"/>
        </w:rPr>
        <w:t xml:space="preserve">this study was done prior to </w:t>
      </w:r>
      <w:proofErr w:type="spellStart"/>
      <w:r w:rsidRPr="00920650">
        <w:rPr>
          <w:rFonts w:ascii="Liberation Sans" w:hAnsi="Liberation Sans" w:cs="Liberation Sans"/>
          <w:b/>
          <w:lang w:val="en-US"/>
        </w:rPr>
        <w:t>autoISF</w:t>
      </w:r>
      <w:proofErr w:type="spellEnd"/>
      <w:r w:rsidRPr="00920650">
        <w:rPr>
          <w:rFonts w:ascii="Liberation Sans" w:hAnsi="Liberation Sans" w:cs="Liberation Sans"/>
          <w:b/>
          <w:lang w:val="en-US"/>
        </w:rPr>
        <w:t xml:space="preserve"> 3.0 which comes with significant refinements</w:t>
      </w:r>
      <w:r>
        <w:rPr>
          <w:rFonts w:ascii="Liberation Sans" w:hAnsi="Liberation Sans" w:cs="Liberation Sans"/>
          <w:lang w:val="en-US"/>
        </w:rPr>
        <w:t xml:space="preserve">, e.g. activity monitor, exercise mode and dynamic </w:t>
      </w:r>
      <w:proofErr w:type="spellStart"/>
      <w:r>
        <w:rPr>
          <w:rFonts w:ascii="Liberation Sans" w:hAnsi="Liberation Sans" w:cs="Liberation Sans"/>
          <w:lang w:val="en-US"/>
        </w:rPr>
        <w:t>iobTH</w:t>
      </w:r>
      <w:proofErr w:type="spellEnd"/>
      <w:r>
        <w:rPr>
          <w:rFonts w:ascii="Liberation Sans" w:hAnsi="Liberation Sans" w:cs="Liberation Sans"/>
          <w:lang w:val="en-US"/>
        </w:rPr>
        <w:t>.</w:t>
      </w:r>
    </w:p>
    <w:p w:rsidR="00E27DF3" w:rsidRPr="00064DB8" w:rsidRDefault="00920650" w:rsidP="00723891">
      <w:pPr>
        <w:spacing w:line="360" w:lineRule="auto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>Still,</w:t>
      </w:r>
      <w:bookmarkStart w:id="0" w:name="_GoBack"/>
      <w:bookmarkEnd w:id="0"/>
      <w:r w:rsidR="00E27DF3" w:rsidRPr="00064DB8">
        <w:rPr>
          <w:rFonts w:ascii="Liberation Sans" w:hAnsi="Liberation Sans" w:cs="Liberation Sans"/>
          <w:lang w:val="en-US"/>
        </w:rPr>
        <w:t xml:space="preserve"> for many users the easier Automation route might </w:t>
      </w:r>
      <w:r w:rsidR="00723891" w:rsidRPr="00064DB8">
        <w:rPr>
          <w:rFonts w:ascii="Liberation Sans" w:hAnsi="Liberation Sans" w:cs="Liberation Sans"/>
          <w:lang w:val="en-US"/>
        </w:rPr>
        <w:t xml:space="preserve">yield </w:t>
      </w:r>
      <w:r w:rsidR="00E27DF3" w:rsidRPr="00064DB8">
        <w:rPr>
          <w:rFonts w:ascii="Liberation Sans" w:hAnsi="Liberation Sans" w:cs="Liberation Sans"/>
          <w:lang w:val="en-US"/>
        </w:rPr>
        <w:t>good enough results</w:t>
      </w:r>
      <w:r w:rsidR="00FF71BF" w:rsidRPr="00064DB8">
        <w:rPr>
          <w:rFonts w:ascii="Liberation Sans" w:hAnsi="Liberation Sans" w:cs="Liberation Sans"/>
          <w:lang w:val="en-US"/>
        </w:rPr>
        <w:t xml:space="preserve">, notably with low to medium carb diets, </w:t>
      </w:r>
      <w:r w:rsidR="00723891" w:rsidRPr="00064DB8">
        <w:rPr>
          <w:rFonts w:ascii="Liberation Sans" w:hAnsi="Liberation Sans" w:cs="Liberation Sans"/>
          <w:lang w:val="en-US"/>
        </w:rPr>
        <w:t xml:space="preserve">while sharply reducing the risks from not optimal settings in </w:t>
      </w:r>
      <w:proofErr w:type="spellStart"/>
      <w:r w:rsidR="00723891"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="00723891" w:rsidRPr="00064DB8">
        <w:rPr>
          <w:rFonts w:ascii="Liberation Sans" w:hAnsi="Liberation Sans" w:cs="Liberation Sans"/>
          <w:lang w:val="en-US"/>
        </w:rPr>
        <w:t>.</w:t>
      </w:r>
    </w:p>
    <w:p w:rsidR="00856F7F" w:rsidRPr="00064DB8" w:rsidRDefault="00856F7F">
      <w:pPr>
        <w:rPr>
          <w:sz w:val="28"/>
          <w:szCs w:val="28"/>
          <w:lang w:val="en-US"/>
        </w:rPr>
      </w:pPr>
    </w:p>
    <w:sectPr w:rsidR="00856F7F" w:rsidRPr="00064DB8" w:rsidSect="00857DC4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50"/>
    <w:rsid w:val="00064DB8"/>
    <w:rsid w:val="0012688F"/>
    <w:rsid w:val="006F3633"/>
    <w:rsid w:val="00723891"/>
    <w:rsid w:val="007D6FF9"/>
    <w:rsid w:val="00856F7F"/>
    <w:rsid w:val="00857DC4"/>
    <w:rsid w:val="00920650"/>
    <w:rsid w:val="00D35150"/>
    <w:rsid w:val="00E27DF3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1E988-4992-4304-B0CA-5A51343C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56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eilennummer">
    <w:name w:val="line number"/>
    <w:basedOn w:val="Absatz-Standardschriftart"/>
    <w:uiPriority w:val="99"/>
    <w:semiHidden/>
    <w:unhideWhenUsed/>
    <w:rsid w:val="008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CD0E-0F05-409B-BACF-1BD0B40D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3</cp:revision>
  <cp:lastPrinted>2024-03-12T15:23:00Z</cp:lastPrinted>
  <dcterms:created xsi:type="dcterms:W3CDTF">2024-03-12T15:23:00Z</dcterms:created>
  <dcterms:modified xsi:type="dcterms:W3CDTF">2024-03-12T15:24:00Z</dcterms:modified>
</cp:coreProperties>
</file>