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D87" w:rsidRPr="00317AA2" w:rsidRDefault="000B7F7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noProof/>
          <w:color w:val="7030A0"/>
          <w:sz w:val="28"/>
          <w:szCs w:val="28"/>
          <w:lang w:eastAsia="de-DE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4466386</wp:posOffset>
                </wp:positionH>
                <wp:positionV relativeFrom="paragraph">
                  <wp:posOffset>-54406</wp:posOffset>
                </wp:positionV>
                <wp:extent cx="1732916" cy="1433193"/>
                <wp:effectExtent l="0" t="0" r="634" b="0"/>
                <wp:wrapNone/>
                <wp:docPr id="2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2916" cy="143319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Default="000B7F70">
                            <w:r>
                              <w:rPr>
                                <w:noProof/>
                                <w:lang w:eastAsia="de-DE" w:bidi="ar-SA"/>
                              </w:rPr>
                              <w:drawing>
                                <wp:inline distT="0" distB="0" distL="0" distR="0">
                                  <wp:extent cx="1589620" cy="1322697"/>
                                  <wp:effectExtent l="0" t="0" r="0" b="0"/>
                                  <wp:docPr id="1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9620" cy="132269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6" type="#_x0000_t202" style="position:absolute;margin-left:351.7pt;margin-top:-4.3pt;width:136.45pt;height:1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" stroked="f">
                <v:textbox>
                  <w:txbxContent>
                    <w:p w:rsidR="001D1D87" w:rsidRDefault="000B7F70">
                      <w:r>
                        <w:rPr>
                          <w:noProof/>
                          <w:lang w:eastAsia="de-DE" w:bidi="ar-SA"/>
                        </w:rPr>
                        <w:drawing>
                          <wp:inline distT="0" distB="0" distL="0" distR="0">
                            <wp:extent cx="1589620" cy="1322697"/>
                            <wp:effectExtent l="0" t="0" r="0" b="0"/>
                            <wp:docPr id="1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8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9620" cy="13226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beration Sans" w:hAnsi="Liberation Sans" w:cs="Liberation Sans"/>
          <w:color w:val="7030A0"/>
          <w:sz w:val="28"/>
          <w:szCs w:val="28"/>
          <w:lang w:val="en-US"/>
        </w:rPr>
        <w:t>“FCL e-book”: Table of Contents</w:t>
      </w:r>
      <w:r>
        <w:rPr>
          <w:color w:val="808080"/>
          <w:sz w:val="20"/>
          <w:szCs w:val="20"/>
          <w:lang w:val="en-US"/>
        </w:rPr>
        <w:t xml:space="preserve">.                   </w:t>
      </w:r>
      <w:r>
        <w:rPr>
          <w:b/>
          <w:color w:val="808080"/>
          <w:sz w:val="28"/>
          <w:szCs w:val="28"/>
          <w:lang w:val="en-US"/>
        </w:rPr>
        <w:t xml:space="preserve">                  </w:t>
      </w:r>
      <w:r w:rsidR="000D6FE3">
        <w:rPr>
          <w:color w:val="404040" w:themeColor="text1" w:themeTint="BF"/>
          <w:lang w:val="en-US"/>
        </w:rPr>
        <w:t>V3.</w:t>
      </w:r>
      <w:r w:rsidR="003114D9">
        <w:rPr>
          <w:color w:val="404040" w:themeColor="text1" w:themeTint="BF"/>
          <w:lang w:val="en-US"/>
        </w:rPr>
        <w:t>4</w:t>
      </w:r>
      <w:r w:rsidRPr="00317AA2">
        <w:rPr>
          <w:color w:val="404040" w:themeColor="text1" w:themeTint="BF"/>
          <w:lang w:val="en-US"/>
        </w:rPr>
        <w:t xml:space="preserve"> </w:t>
      </w:r>
      <w:r w:rsidRPr="00317AA2">
        <w:rPr>
          <w:rFonts w:ascii="Liberation Sans" w:hAnsi="Liberation Sans" w:cs="Liberation Sans"/>
          <w:noProof/>
          <w:color w:val="404040" w:themeColor="text1" w:themeTint="BF"/>
          <w:lang w:eastAsia="de-DE" w:bidi="ar-SA"/>
        </w:rPr>
        <mc:AlternateContent>
          <mc:Choice Requires="wps">
            <w:drawing>
              <wp:anchor distT="0" distB="0" distL="114300" distR="114300" simplePos="0" relativeHeight="62915073" behindDoc="0" locked="0" layoutInCell="1" allowOverlap="1">
                <wp:simplePos x="0" y="0"/>
                <wp:positionH relativeFrom="column">
                  <wp:posOffset>4876038</wp:posOffset>
                </wp:positionH>
                <wp:positionV relativeFrom="paragraph">
                  <wp:posOffset>69092</wp:posOffset>
                </wp:positionV>
                <wp:extent cx="1250313" cy="1214122"/>
                <wp:effectExtent l="0" t="0" r="0" b="5078"/>
                <wp:wrapNone/>
                <wp:docPr id="3" name="Rahmen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313" cy="12141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D1D87" w:rsidRDefault="001D1D87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vert="horz" wrap="square" lIns="90004" tIns="44997" rIns="90004" bIns="44997" anchor="t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ahmen1" o:spid="_x0000_s1027" type="#_x0000_t202" style="position:absolute;margin-left:383.95pt;margin-top:5.45pt;width:98.45pt;height:95.6pt;z-index:629150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" filled="f" stroked="f">
                <v:textbox inset="2.50011mm,1.2499mm,2.50011mm,1.2499mm">
                  <w:txbxContent>
                    <w:p w:rsidR="001D1D87" w:rsidRDefault="001D1D87">
                      <w:pPr>
                        <w:pStyle w:val="Framecontents"/>
                      </w:pPr>
                    </w:p>
                  </w:txbxContent>
                </v:textbox>
              </v:shape>
            </w:pict>
          </mc:Fallback>
        </mc:AlternateContent>
      </w:r>
      <w:r w:rsidRPr="00317AA2">
        <w:rPr>
          <w:color w:val="404040" w:themeColor="text1" w:themeTint="BF"/>
          <w:sz w:val="18"/>
          <w:szCs w:val="18"/>
          <w:lang w:val="en-US"/>
        </w:rPr>
        <w:t xml:space="preserve">  </w:t>
      </w:r>
    </w:p>
    <w:p w:rsidR="001D1D87" w:rsidRDefault="001D1D87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0. Introduction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1. Pre-requisites for Full Closed Loop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1.1  Well tuned hybrid closed loop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1.2  Fast insulin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1.3  Reliable insulin delivery from pump and cannula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1.4  Excellent CGM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1.5  Meal-related limitations?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1.6  Lifestyle-related limitations?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1.7  Time required for setting-up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1.1: Occlusion   </w:t>
      </w:r>
    </w:p>
    <w:p w:rsidR="005C7772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1.2: Comparing insulins for FCL 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1.3: Jumpy CGM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1.4: Lost pump connection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1.5: Permanent CGM values w/ 2x G6</w:t>
      </w:r>
    </w:p>
    <w:p w:rsidR="00A8710D" w:rsidRDefault="005C7772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1.6: When catastrophy strikes</w:t>
      </w:r>
    </w:p>
    <w:p w:rsidR="00A8710D" w:rsidRDefault="00A8710D" w:rsidP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1.7: MDI when the loop dies…</w:t>
      </w:r>
    </w:p>
    <w:p w:rsidR="00A8710D" w:rsidRDefault="00A8710D" w:rsidP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1.8: </w:t>
      </w:r>
      <w:r w:rsidRPr="00A8710D">
        <w:rPr>
          <w:rFonts w:ascii="Liberation Sans" w:hAnsi="Liberation Sans" w:cs="Liberation Sans"/>
          <w:color w:val="00B050"/>
          <w:sz w:val="22"/>
          <w:szCs w:val="22"/>
          <w:lang w:val="en-US"/>
        </w:rPr>
        <w:t>(</w:t>
      </w:r>
      <w:r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placeholder for a</w:t>
      </w:r>
      <w:r w:rsidRPr="00A8710D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Libre3 / 1.-minute case)…</w:t>
      </w:r>
    </w:p>
    <w:p w:rsidR="005C7772" w:rsidRDefault="005C7772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…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2. General Settings for Full Closed Loop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2.1  SMB range extension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2.2  Max and min autoISF ratio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2.3  SMB delivery ratio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2.4  iobTH (iob_threshold_percent)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2.5</w:t>
      </w:r>
      <w:r>
        <w:rPr>
          <w:rFonts w:ascii="Liberation Sans" w:hAnsi="Liberation Sans" w:cs="Liberation Sans"/>
          <w:sz w:val="22"/>
          <w:szCs w:val="22"/>
          <w:lang w:val="en-US"/>
        </w:rPr>
        <w:tab/>
        <w:t xml:space="preserve"> Eating Soon TT?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2.6  General settings in AAPS/Preferences  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3. Description of autoISF / guidance by developers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3.1  Overview    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3.2  ISF modulation flowcharts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3.3  Exercise mode and dynamic iobTH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3.4  Automation options with autoISF parameters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3.5  Activity monitor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3.6 Using one-minute CGM (Libre 3)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3.7 AutoISF parameters overview table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3.8  Emulator for logfile analysis and tuning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3.9 Links to related case studies/detailed doc.s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4.  Meals: Setting ISF_weights in AAPS/Preferences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4.1  Getting started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4.2  bgAccel_ISF_weight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4.3  pp_ISF_weight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4.4  bgBrake_ISF_weight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4.5  dura_ISF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and bg_ISF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4.6  Tuning your initial settings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4.7  Complex scenarios  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4.8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C7772">
        <w:rPr>
          <w:rFonts w:ascii="Liberation Sans" w:hAnsi="Liberation Sans" w:cs="Liberation Sans"/>
          <w:sz w:val="22"/>
          <w:szCs w:val="22"/>
          <w:lang w:val="en-US"/>
        </w:rPr>
        <w:t xml:space="preserve">Profile helper  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4.1: Pizza </w:t>
      </w:r>
    </w:p>
    <w:p w:rsidR="000D6FE3" w:rsidRPr="00317AA2" w:rsidRDefault="000D6FE3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4.2: Low carb meals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4.3: Hands-off FCL around Christmas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5.  Temp. modulation of autoISF aggressiveness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5.1  Automatic modulation of loop aggressiveness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5.1.1 autoISF off outside of meal windows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lastRenderedPageBreak/>
        <w:t xml:space="preserve">           5.1.2 SMB off @ odd profile target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5.1.3 SMB off @ odd temp. target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5.1.4 Automatic diff. of FCL aggressiveness via Automations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5.1.5 Automatic diff. of FCL aggressiveness via Activity Monitor</w:t>
      </w:r>
    </w:p>
    <w:p w:rsidR="008B03EC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5.1.6 </w:t>
      </w:r>
      <w:r w:rsidR="008B03EC">
        <w:rPr>
          <w:rFonts w:ascii="Liberation Sans" w:hAnsi="Liberation Sans" w:cs="Liberation Sans"/>
          <w:sz w:val="22"/>
          <w:szCs w:val="22"/>
          <w:lang w:val="en-US"/>
        </w:rPr>
        <w:t>Diff. of aggressiveness using “Automation State”</w:t>
      </w:r>
    </w:p>
    <w:p w:rsidR="005C7772" w:rsidRDefault="008B03EC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5.1.7 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>Pro/con completely hands-off FCL</w:t>
      </w:r>
    </w:p>
    <w:p w:rsidR="001D1D87" w:rsidRPr="00317AA2" w:rsidRDefault="005C7772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 w:rsidR="000B7F70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0B7F70">
        <w:rPr>
          <w:rFonts w:ascii="Liberation Sans" w:hAnsi="Liberation Sans" w:cs="Liberation Sans"/>
          <w:b/>
          <w:sz w:val="22"/>
          <w:szCs w:val="22"/>
          <w:lang w:val="en-US"/>
        </w:rPr>
        <w:t>5.2  Manual modulation of FCL aggressiveness via DIY cockpit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5.2.1 Status recognition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5.2.2 Manual interventions from DIY cockpit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5.2.2.1  Temp. %profile or TT settings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5.2.2.2  Temp. settings in /preferences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    5.2.2.3  Grey DIY cockpit buttons for pre-programmed FCL responses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5.2.3 Temporary exit from FCL</w:t>
      </w:r>
    </w:p>
    <w:p w:rsidR="001D1D87" w:rsidRPr="00EA39F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5.</w:t>
      </w:r>
      <w:r w:rsidR="00634AF7">
        <w:rPr>
          <w:rFonts w:ascii="Liberation Sans" w:hAnsi="Liberation Sans" w:cs="Liberation Sans"/>
          <w:b/>
          <w:sz w:val="22"/>
          <w:szCs w:val="22"/>
          <w:lang w:val="en-US"/>
        </w:rPr>
        <w:t>3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Recognizing loop state from the AAPS home screen</w:t>
      </w:r>
    </w:p>
    <w:p w:rsidR="00EA39F7" w:rsidRPr="005920A7" w:rsidRDefault="000B7F70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>5.3.1  Modulated loop aggressiveness (</w:t>
      </w:r>
      <w:r w:rsidR="00EA39F7" w:rsidRPr="005920A7">
        <w:rPr>
          <w:rFonts w:ascii="Liberation Sans" w:hAnsi="Liberation Sans" w:cs="Liberation Sans"/>
          <w:b/>
          <w:sz w:val="22"/>
          <w:szCs w:val="22"/>
          <w:lang w:val="en-US"/>
        </w:rPr>
        <w:t>3 top buttons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>)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5.3.2  Color scheme of the top 3 buttons  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5.3.3  </w:t>
      </w:r>
      <w:r w:rsidR="005920A7" w:rsidRPr="005920A7">
        <w:rPr>
          <w:rFonts w:ascii="Liberation Sans" w:hAnsi="Liberation Sans" w:cs="Liberation Sans"/>
          <w:sz w:val="22"/>
          <w:szCs w:val="22"/>
          <w:lang w:val="en-US"/>
        </w:rPr>
        <w:t>Active Automations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5.3.4  FCL related indicator fields</w:t>
      </w:r>
    </w:p>
    <w:p w:rsidR="00EA39F7" w:rsidRPr="005920A7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5.3.5  Overall </w:t>
      </w:r>
      <w:r w:rsidRPr="005920A7">
        <w:rPr>
          <w:rFonts w:ascii="Liberation Sans" w:hAnsi="Liberation Sans" w:cs="Liberation Sans"/>
          <w:b/>
          <w:sz w:val="22"/>
          <w:szCs w:val="22"/>
          <w:lang w:val="en-US"/>
        </w:rPr>
        <w:t>AAPS home screen</w:t>
      </w:r>
    </w:p>
    <w:p w:rsidR="008B03EC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5.3.6  </w:t>
      </w:r>
      <w:r w:rsidR="008B03EC">
        <w:rPr>
          <w:rFonts w:ascii="Liberation Sans" w:hAnsi="Liberation Sans" w:cs="Liberation Sans"/>
          <w:sz w:val="22"/>
          <w:szCs w:val="22"/>
          <w:lang w:val="en-US"/>
        </w:rPr>
        <w:t>Extra graphs for autoISF</w:t>
      </w:r>
    </w:p>
    <w:p w:rsidR="00EA39F7" w:rsidRPr="005920A7" w:rsidRDefault="008B03EC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5.3.7  </w:t>
      </w:r>
      <w:r w:rsidR="00EA39F7"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Info given every 5 minutes in the </w:t>
      </w:r>
      <w:r w:rsidR="00EA39F7" w:rsidRPr="005920A7">
        <w:rPr>
          <w:rFonts w:ascii="Liberation Sans" w:hAnsi="Liberation Sans" w:cs="Liberation Sans"/>
          <w:b/>
          <w:sz w:val="22"/>
          <w:szCs w:val="22"/>
          <w:lang w:val="en-US"/>
        </w:rPr>
        <w:t>SMB tab</w:t>
      </w:r>
    </w:p>
    <w:p w:rsidR="00AA12BF" w:rsidRDefault="00EA39F7" w:rsidP="00EA39F7">
      <w:pPr>
        <w:rPr>
          <w:rFonts w:ascii="Liberation Sans" w:hAnsi="Liberation Sans" w:cs="Liberation Sans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          5.3.8  </w:t>
      </w:r>
      <w:r w:rsidR="008B03EC" w:rsidRPr="005920A7">
        <w:rPr>
          <w:rFonts w:ascii="Liberation Sans" w:hAnsi="Liberation Sans" w:cs="Liberation Sans"/>
          <w:sz w:val="22"/>
          <w:szCs w:val="22"/>
          <w:lang w:val="en-US"/>
        </w:rPr>
        <w:t>Info about last 15 autoISF decisions</w:t>
      </w:r>
    </w:p>
    <w:p w:rsidR="00EA39F7" w:rsidRPr="005920A7" w:rsidRDefault="00AA12BF" w:rsidP="00EA39F7">
      <w:pPr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5.3.9. </w:t>
      </w:r>
      <w:r w:rsidR="00EA39F7"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>SMB tab info when operating 1-minute Libre</w:t>
      </w:r>
      <w:r w:rsidR="002543F4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  <w:r w:rsidR="002543F4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(needs work)</w:t>
      </w:r>
      <w:r w:rsidR="00EA39F7"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</w:p>
    <w:p w:rsidR="000D6FE3" w:rsidRPr="002543F4" w:rsidRDefault="00EA39F7" w:rsidP="00AA12BF">
      <w:pPr>
        <w:rPr>
          <w:rFonts w:ascii="Liberation Sans" w:hAnsi="Liberation Sans" w:cs="Liberation Sans"/>
          <w:color w:val="00B050"/>
          <w:sz w:val="22"/>
          <w:szCs w:val="22"/>
          <w:lang w:val="en-US"/>
        </w:rPr>
      </w:pPr>
      <w:r w:rsidRPr="005920A7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      </w:t>
      </w:r>
      <w:r w:rsidRPr="008B03EC">
        <w:rPr>
          <w:rFonts w:ascii="Liberation Sans" w:hAnsi="Liberation Sans" w:cs="Liberation Sans"/>
          <w:b/>
          <w:sz w:val="22"/>
          <w:szCs w:val="22"/>
          <w:lang w:val="en-US"/>
        </w:rPr>
        <w:t>Summary:</w:t>
      </w:r>
      <w:r w:rsidRPr="005920A7">
        <w:rPr>
          <w:rFonts w:ascii="Liberation Sans" w:hAnsi="Liberation Sans" w:cs="Liberation Sans"/>
          <w:sz w:val="22"/>
          <w:szCs w:val="22"/>
          <w:lang w:val="en-US"/>
        </w:rPr>
        <w:t xml:space="preserve"> Your personal FCL cockpit</w:t>
      </w:r>
    </w:p>
    <w:p w:rsidR="001D1D87" w:rsidRDefault="000B7F70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5.2: Sweet snacks / Glühwein w/ DIY cockpit</w:t>
      </w:r>
    </w:p>
    <w:p w:rsidR="00B90F58" w:rsidRPr="00317AA2" w:rsidRDefault="00B90F58">
      <w:pPr>
        <w:rPr>
          <w:lang w:val="en-US"/>
        </w:rPr>
      </w:pPr>
      <w:r>
        <w:rPr>
          <w:color w:val="5B9BD5"/>
          <w:lang w:val="en-US"/>
        </w:rPr>
        <w:t>Case study 5.3: Compression low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6.  Temp. modulation for exercise and light (In-)activity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6.1  Dynamic iobTH and sensitivity ratio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6.1.1 Manual (direct) iobTH modulation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6.1.2 Automations for iobTH modulation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6.1.3 Dynamic iobTH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</w:t>
      </w:r>
      <w:r w:rsidR="005C7772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6.2  Temp. % profile switch</w:t>
      </w: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</w:t>
      </w:r>
      <w:r w:rsidR="005C7772">
        <w:rPr>
          <w:rFonts w:ascii="Liberation Sans" w:hAnsi="Liberation Sans" w:cs="Liberation Sans"/>
          <w:b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6.3  DIY cockpit based on User action Automations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</w:t>
      </w:r>
      <w:r w:rsidR="002543F4"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</w:t>
      </w:r>
      <w:r w:rsidR="002543F4">
        <w:rPr>
          <w:rFonts w:ascii="Liberation Sans" w:hAnsi="Liberation Sans" w:cs="Liberation Sans"/>
          <w:b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Mastering the exercise after meal challenge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6.</w:t>
      </w:r>
      <w:r w:rsidR="002543F4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>.1 Manual mode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6.</w:t>
      </w:r>
      <w:r w:rsidR="002543F4">
        <w:rPr>
          <w:rFonts w:ascii="Liberation Sans" w:hAnsi="Liberation Sans" w:cs="Liberation Sans"/>
          <w:sz w:val="22"/>
          <w:szCs w:val="22"/>
          <w:lang w:val="en-US"/>
        </w:rPr>
        <w:t>4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.2 DIY cockpit button for User action Automation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6.</w:t>
      </w:r>
      <w:r w:rsidR="002543F4">
        <w:rPr>
          <w:rFonts w:ascii="Liberation Sans" w:hAnsi="Liberation Sans" w:cs="Liberation Sans"/>
          <w:b/>
          <w:sz w:val="22"/>
          <w:szCs w:val="22"/>
          <w:lang w:val="en-US"/>
        </w:rPr>
        <w:t>5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Activity monitor based on step-counter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6.2 Biking day with hi carb lunch; DIY cockpit 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7. Advanced HCL (meal announcement via pre-bolus)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7.1  Hurdles for FCL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7.2  Getting ready to advance from HCL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7.3  Reduced pre-bolus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7.4  Tuning autoISF in HCL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7.5   Dealing with disturbances/ins. sens/resistance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7.6   Exercise management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7.7   Remote control (small children) (</w:t>
      </w:r>
      <w:r w:rsid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fragment, to be completed</w:t>
      </w:r>
      <w:r>
        <w:rPr>
          <w:rFonts w:ascii="Liberation Sans" w:hAnsi="Liberation Sans" w:cs="Liberation Sans"/>
          <w:sz w:val="22"/>
          <w:szCs w:val="22"/>
          <w:lang w:val="en-US"/>
        </w:rPr>
        <w:t>)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7.8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</w:t>
      </w:r>
      <w:r>
        <w:rPr>
          <w:rFonts w:ascii="Liberation Sans" w:hAnsi="Liberation Sans" w:cs="Liberation Sans"/>
          <w:sz w:val="22"/>
          <w:szCs w:val="22"/>
          <w:lang w:val="en-US"/>
        </w:rPr>
        <w:t>Other methods w/ meal announcement (MA)</w:t>
      </w:r>
    </w:p>
    <w:p w:rsidR="00A8710D" w:rsidRDefault="00A8710D">
      <w:pPr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7.1: Meal Announcement (5y old)</w:t>
      </w:r>
    </w:p>
    <w:p w:rsidR="00A8710D" w:rsidRPr="00317AA2" w:rsidRDefault="00A8710D">
      <w:pPr>
        <w:rPr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8. Performance monitoring and tuning   </w:t>
      </w: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8.2: Futility of tuning based on 1 extreme meal 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9. Trouble shooting      </w:t>
      </w:r>
    </w:p>
    <w:p w:rsidR="005C7772" w:rsidRDefault="00A8710D" w:rsidP="00DE3FF0">
      <w:pPr>
        <w:spacing w:line="276" w:lineRule="auto"/>
        <w:rPr>
          <w:rFonts w:ascii="Liberation Sans" w:hAnsi="Liberation Sans" w:cs="Liberation Sans"/>
          <w:color w:val="5B9BD5"/>
          <w:sz w:val="22"/>
          <w:szCs w:val="22"/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9.1: Un-intended loss of loop aggressiveness</w:t>
      </w:r>
    </w:p>
    <w:p w:rsidR="00A8710D" w:rsidRDefault="00A8710D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10. Emulator on PC to determine settings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</w:t>
      </w:r>
    </w:p>
    <w:p w:rsidR="00DE3FF0" w:rsidRDefault="00DE3FF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10.1  Installing the Emulator on your PC</w:t>
      </w:r>
    </w:p>
    <w:p w:rsidR="00DE3FF0" w:rsidRPr="00DE3FF0" w:rsidRDefault="00DE3FF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</w:t>
      </w:r>
      <w:r w:rsidRPr="00DE3FF0">
        <w:rPr>
          <w:rFonts w:ascii="Liberation Sans" w:hAnsi="Liberation Sans" w:cs="Liberation Sans"/>
          <w:sz w:val="22"/>
          <w:szCs w:val="22"/>
          <w:lang w:val="en-US"/>
        </w:rPr>
        <w:t>10.2  Analyzing loop decisions in logfiles</w:t>
      </w:r>
    </w:p>
    <w:p w:rsidR="00DE3FF0" w:rsidRPr="00DE3FF0" w:rsidRDefault="00DE3FF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</w:t>
      </w:r>
      <w:r w:rsidRPr="00DE3FF0">
        <w:rPr>
          <w:rFonts w:ascii="Liberation Sans" w:hAnsi="Liberation Sans" w:cs="Liberation Sans"/>
          <w:sz w:val="22"/>
          <w:szCs w:val="22"/>
          <w:lang w:val="en-US"/>
        </w:rPr>
        <w:t xml:space="preserve">10.3  What-if analysis 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11. Emulator on the smartphone</w:t>
      </w:r>
      <w:r>
        <w:rPr>
          <w:rFonts w:ascii="Liberation Sans" w:hAnsi="Liberation Sans" w:cs="Liberation Sans"/>
          <w:sz w:val="22"/>
          <w:szCs w:val="22"/>
          <w:lang w:val="en-US"/>
        </w:rPr>
        <w:t xml:space="preserve">  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11.1  Installing the emulator on your smartphone</w:t>
      </w: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11.2  Checking loop decisions on the smartphone</w:t>
      </w:r>
    </w:p>
    <w:p w:rsidR="001D1D87" w:rsidRPr="00317AA2" w:rsidRDefault="000B7F70" w:rsidP="00DE3FF0">
      <w:pPr>
        <w:spacing w:line="276" w:lineRule="auto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11.3  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>Options available on i-Phone (for Trio or iAPS</w:t>
      </w:r>
      <w:r w:rsidR="002543F4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, </w:t>
      </w:r>
      <w:r w:rsidR="002543F4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placeholder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)  </w:t>
      </w:r>
    </w:p>
    <w:p w:rsidR="001D1D87" w:rsidRPr="00317AA2" w:rsidRDefault="000B7F70" w:rsidP="00DE3FF0">
      <w:pPr>
        <w:spacing w:line="276" w:lineRule="auto"/>
        <w:ind w:right="792"/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11.4  </w:t>
      </w:r>
      <w:r>
        <w:rPr>
          <w:rFonts w:ascii="Liberation Sans" w:hAnsi="Liberation Sans"/>
          <w:sz w:val="22"/>
          <w:szCs w:val="22"/>
          <w:lang w:val="en-US"/>
        </w:rPr>
        <w:t>Real-time checking a „what-if“ question</w:t>
      </w:r>
      <w:r>
        <w:rPr>
          <w:lang w:val="en-US"/>
        </w:rPr>
        <w:t xml:space="preserve">  </w:t>
      </w:r>
      <w:r>
        <w:rPr>
          <w:rFonts w:ascii="Liberation Sans" w:hAnsi="Liberation Sans"/>
          <w:sz w:val="22"/>
          <w:szCs w:val="22"/>
          <w:lang w:val="en-US"/>
        </w:rPr>
        <w:t>using speech synthesis</w:t>
      </w:r>
    </w:p>
    <w:p w:rsidR="005C7772" w:rsidRDefault="005C7772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 w:rsidP="00DE3FF0">
      <w:pPr>
        <w:spacing w:line="276" w:lineRule="auto"/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12. Remarks for users of previous autoISF version  </w:t>
      </w:r>
    </w:p>
    <w:p w:rsidR="005C7772" w:rsidRDefault="005C7772">
      <w:pPr>
        <w:rPr>
          <w:rFonts w:ascii="Liberation Sans" w:hAnsi="Liberation Sans" w:cs="Liberation Sans"/>
          <w:b/>
          <w:sz w:val="22"/>
          <w:szCs w:val="22"/>
          <w:lang w:val="en-US"/>
        </w:rPr>
      </w:pP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>13. Other avenues to Full Closed Loop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13.1 FCL using AAPS Master and Automations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Case study 13.1: Comparison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: 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>1 mo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>nth</w:t>
      </w: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FCL</w:t>
      </w:r>
      <w:r w:rsidR="005C7772">
        <w:rPr>
          <w:rFonts w:ascii="Liberation Sans" w:hAnsi="Liberation Sans" w:cs="Liberation Sans"/>
          <w:color w:val="5B9BD5"/>
          <w:sz w:val="22"/>
          <w:szCs w:val="22"/>
          <w:lang w:val="en-US"/>
        </w:rPr>
        <w:t>, using</w:t>
      </w:r>
      <w:r w:rsidR="00D243BF"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 Automation vs autoISF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13.2  dynamicISF used for Full Closed Loop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13.2: </w:t>
      </w:r>
      <w:r w:rsidR="005C7772"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Using dynISF for FCL </w:t>
      </w:r>
      <w:r w:rsidR="005C7772"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(</w:t>
      </w:r>
      <w:r w:rsidR="005C7772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 xml:space="preserve">sorry, nobody provided </w:t>
      </w:r>
      <w:r w:rsidR="00D243BF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>interpretable data</w:t>
      </w:r>
      <w:r w:rsidR="005C7772" w:rsidRPr="002543F4">
        <w:rPr>
          <w:rFonts w:ascii="Liberation Sans" w:hAnsi="Liberation Sans" w:cs="Liberation Sans"/>
          <w:i/>
          <w:color w:val="00B050"/>
          <w:sz w:val="18"/>
          <w:szCs w:val="18"/>
          <w:lang w:val="en-US"/>
        </w:rPr>
        <w:t xml:space="preserve"> yet</w:t>
      </w:r>
      <w:r w:rsidRPr="005C7772">
        <w:rPr>
          <w:rFonts w:ascii="Liberation Sans" w:hAnsi="Liberation Sans" w:cs="Liberation Sans"/>
          <w:color w:val="00B050"/>
          <w:sz w:val="18"/>
          <w:szCs w:val="18"/>
          <w:lang w:val="en-US"/>
        </w:rPr>
        <w:t>)</w:t>
      </w:r>
      <w:r>
        <w:rPr>
          <w:rFonts w:ascii="Liberation Sans" w:hAnsi="Liberation Sans" w:cs="Liberation Sans"/>
          <w:color w:val="00B050"/>
          <w:sz w:val="22"/>
          <w:szCs w:val="22"/>
          <w:lang w:val="en-US"/>
        </w:rPr>
        <w:t xml:space="preserve">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13.3   Methods involving simple meal announcement that might be stretched into a FCL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13.3.1  Boost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color w:val="5B9BD5"/>
          <w:sz w:val="22"/>
          <w:szCs w:val="22"/>
          <w:lang w:val="en-US"/>
        </w:rPr>
        <w:t xml:space="preserve">Case study 13.3: </w:t>
      </w:r>
      <w:r w:rsidRPr="00D243BF">
        <w:rPr>
          <w:rFonts w:ascii="Liberation Sans" w:hAnsi="Liberation Sans" w:cs="Liberation Sans"/>
          <w:color w:val="2E74B5" w:themeColor="accent1" w:themeShade="BF"/>
          <w:sz w:val="22"/>
          <w:szCs w:val="22"/>
          <w:lang w:val="en-US"/>
        </w:rPr>
        <w:t>Boost-based FCL for a child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13.3.2  AIMI,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13.3.3  EatingNow  </w:t>
      </w:r>
    </w:p>
    <w:p w:rsidR="001D1D87" w:rsidRDefault="000B7F70">
      <w:pPr>
        <w:rPr>
          <w:rFonts w:ascii="Liberation Sans" w:hAnsi="Liberation Sans" w:cs="Liberation Sans"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        13.3.4  Tsunami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13.4  No-bolus looping with precise carb </w:t>
      </w:r>
      <w:r w:rsidR="00A8710D">
        <w:rPr>
          <w:rFonts w:ascii="Liberation Sans" w:hAnsi="Liberation Sans" w:cs="Liberation Sans"/>
          <w:b/>
          <w:sz w:val="22"/>
          <w:szCs w:val="22"/>
          <w:lang w:val="en-US"/>
        </w:rPr>
        <w:t>i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nputs   </w:t>
      </w:r>
    </w:p>
    <w:p w:rsidR="001D1D87" w:rsidRPr="00317AA2" w:rsidRDefault="000B7F70">
      <w:pPr>
        <w:rPr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13.5  Machine Learning (AI)  </w:t>
      </w:r>
    </w:p>
    <w:p w:rsidR="001D1D87" w:rsidRDefault="000B7F70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sz w:val="22"/>
          <w:szCs w:val="22"/>
          <w:lang w:val="en-US"/>
        </w:rPr>
        <w:t xml:space="preserve">     </w:t>
      </w:r>
      <w:r>
        <w:rPr>
          <w:rFonts w:ascii="Liberation Sans" w:hAnsi="Liberation Sans" w:cs="Liberation Sans"/>
          <w:b/>
          <w:sz w:val="22"/>
          <w:szCs w:val="22"/>
          <w:lang w:val="en-US"/>
        </w:rPr>
        <w:t>13.6 Dual hormone systems</w:t>
      </w:r>
    </w:p>
    <w:p w:rsidR="00D569F3" w:rsidRDefault="00D569F3">
      <w:pPr>
        <w:rPr>
          <w:rFonts w:ascii="Liberation Sans" w:hAnsi="Liberation Sans" w:cs="Liberation Sans"/>
          <w:b/>
          <w:sz w:val="22"/>
          <w:szCs w:val="22"/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13.7 Co-Medications that might facilitate FCL</w:t>
      </w:r>
    </w:p>
    <w:p w:rsidR="002543F4" w:rsidRPr="00317AA2" w:rsidRDefault="002543F4">
      <w:pPr>
        <w:rPr>
          <w:lang w:val="en-US"/>
        </w:rPr>
      </w:pPr>
      <w:r>
        <w:rPr>
          <w:rFonts w:ascii="Liberation Sans" w:hAnsi="Liberation Sans" w:cs="Liberation Sans"/>
          <w:b/>
          <w:sz w:val="22"/>
          <w:szCs w:val="22"/>
          <w:lang w:val="en-US"/>
        </w:rPr>
        <w:t xml:space="preserve">     Final Remark</w:t>
      </w:r>
      <w:bookmarkStart w:id="0" w:name="_GoBack"/>
      <w:bookmarkEnd w:id="0"/>
    </w:p>
    <w:sectPr w:rsidR="002543F4" w:rsidRPr="00317AA2">
      <w:pgSz w:w="11906" w:h="16838"/>
      <w:pgMar w:top="1134" w:right="1134" w:bottom="1134" w:left="1134" w:header="720" w:footer="720" w:gutter="0"/>
      <w:lnNumType w:countBy="1" w:distance="283" w:restart="continuous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CB8" w:rsidRDefault="00CF5CB8">
      <w:r>
        <w:separator/>
      </w:r>
    </w:p>
  </w:endnote>
  <w:endnote w:type="continuationSeparator" w:id="0">
    <w:p w:rsidR="00CF5CB8" w:rsidRDefault="00CF5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CB8" w:rsidRDefault="00CF5CB8">
      <w:r>
        <w:rPr>
          <w:color w:val="000000"/>
        </w:rPr>
        <w:separator/>
      </w:r>
    </w:p>
  </w:footnote>
  <w:footnote w:type="continuationSeparator" w:id="0">
    <w:p w:rsidR="00CF5CB8" w:rsidRDefault="00CF5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E648BB"/>
    <w:multiLevelType w:val="multilevel"/>
    <w:tmpl w:val="0352CD3C"/>
    <w:styleLink w:val="WWNum8"/>
    <w:lvl w:ilvl="0">
      <w:start w:val="1"/>
      <w:numFmt w:val="decimal"/>
      <w:lvlText w:val="%1."/>
      <w:lvlJc w:val="left"/>
      <w:pPr>
        <w:ind w:left="644" w:hanging="360"/>
      </w:pPr>
      <w:rPr>
        <w:rFonts w:eastAsia="Calibri" w:cs="F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D87"/>
    <w:rsid w:val="00001F3A"/>
    <w:rsid w:val="000B7F70"/>
    <w:rsid w:val="000D6FE3"/>
    <w:rsid w:val="00115E84"/>
    <w:rsid w:val="001D1D87"/>
    <w:rsid w:val="002543F4"/>
    <w:rsid w:val="00302D30"/>
    <w:rsid w:val="003114D9"/>
    <w:rsid w:val="00317AA2"/>
    <w:rsid w:val="005920A7"/>
    <w:rsid w:val="005C7772"/>
    <w:rsid w:val="00634AF7"/>
    <w:rsid w:val="00845A2F"/>
    <w:rsid w:val="008B03EC"/>
    <w:rsid w:val="008E3446"/>
    <w:rsid w:val="008F2DAB"/>
    <w:rsid w:val="009E30B9"/>
    <w:rsid w:val="00A8710D"/>
    <w:rsid w:val="00AA12BF"/>
    <w:rsid w:val="00B90F58"/>
    <w:rsid w:val="00CF5CB8"/>
    <w:rsid w:val="00D243BF"/>
    <w:rsid w:val="00D569F3"/>
    <w:rsid w:val="00DE3FF0"/>
    <w:rsid w:val="00EA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E0045AC-58A2-45A6-AB5E-B9264496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SimSun" w:hAnsi="Liberation Serif" w:cs="Arial"/>
        <w:kern w:val="3"/>
        <w:sz w:val="24"/>
        <w:szCs w:val="24"/>
        <w:lang w:val="de-DE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pPr>
      <w:suppressAutoHyphens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e">
    <w:name w:val="List"/>
    <w:basedOn w:val="Textbody"/>
  </w:style>
  <w:style w:type="paragraph" w:styleId="Beschriftung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Listenabsatz">
    <w:name w:val="List Paragraph"/>
    <w:basedOn w:val="Standard"/>
    <w:pPr>
      <w:spacing w:after="160"/>
      <w:ind w:left="720"/>
    </w:pPr>
  </w:style>
  <w:style w:type="paragraph" w:customStyle="1" w:styleId="Framecontents">
    <w:name w:val="Frame contents"/>
    <w:basedOn w:val="Standard"/>
  </w:style>
  <w:style w:type="paragraph" w:styleId="Fuzeile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styleId="Kopfzeile">
    <w:name w:val="header"/>
    <w:basedOn w:val="Standard"/>
    <w:pPr>
      <w:suppressLineNumbers/>
      <w:tabs>
        <w:tab w:val="center" w:pos="4819"/>
        <w:tab w:val="right" w:pos="9638"/>
      </w:tabs>
    </w:pPr>
  </w:style>
  <w:style w:type="character" w:customStyle="1" w:styleId="ListLabel69">
    <w:name w:val="ListLabel 69"/>
    <w:rPr>
      <w:rFonts w:eastAsia="Calibri" w:cs="F"/>
      <w:sz w:val="18"/>
    </w:rPr>
  </w:style>
  <w:style w:type="character" w:customStyle="1" w:styleId="Internetlink">
    <w:name w:val="Internetlink"/>
    <w:basedOn w:val="Absatz-Standardschriftart"/>
    <w:rPr>
      <w:color w:val="0000FF"/>
      <w:u w:val="single"/>
    </w:rPr>
  </w:style>
  <w:style w:type="character" w:customStyle="1" w:styleId="Internetlink0">
    <w:name w:val="Internet link"/>
    <w:rPr>
      <w:color w:val="000080"/>
      <w:u w:val="single"/>
    </w:rPr>
  </w:style>
  <w:style w:type="character" w:customStyle="1" w:styleId="ListLabel106">
    <w:name w:val="ListLabel 106"/>
  </w:style>
  <w:style w:type="character" w:customStyle="1" w:styleId="Linenumbering">
    <w:name w:val="Line numbering"/>
  </w:style>
  <w:style w:type="character" w:styleId="Zeilennummer">
    <w:name w:val="line number"/>
    <w:basedOn w:val="Absatz-Standardschriftart"/>
  </w:style>
  <w:style w:type="character" w:styleId="Hyperlink">
    <w:name w:val="Hyperlink"/>
    <w:basedOn w:val="Absatz-Standardschriftart"/>
    <w:rPr>
      <w:color w:val="0000FF"/>
      <w:u w:val="single"/>
    </w:rPr>
  </w:style>
  <w:style w:type="character" w:styleId="BesuchterHyperlink">
    <w:name w:val="FollowedHyperlink"/>
    <w:basedOn w:val="Absatz-Standardschriftart"/>
    <w:rPr>
      <w:color w:val="954F72"/>
      <w:u w:val="single"/>
    </w:rPr>
  </w:style>
  <w:style w:type="paragraph" w:styleId="StandardWeb">
    <w:name w:val="Normal (Web)"/>
    <w:basedOn w:val="Standard"/>
    <w:pPr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  <w:lang w:eastAsia="de-DE" w:bidi="ar-SA"/>
    </w:rPr>
  </w:style>
  <w:style w:type="character" w:styleId="Hervorhebung">
    <w:name w:val="Emphasis"/>
    <w:basedOn w:val="Absatz-Standardschriftart"/>
    <w:rPr>
      <w:i/>
      <w:iCs/>
    </w:rPr>
  </w:style>
  <w:style w:type="character" w:styleId="Fett">
    <w:name w:val="Strong"/>
    <w:basedOn w:val="Absatz-Standardschriftart"/>
    <w:rPr>
      <w:b/>
      <w:bCs/>
    </w:rPr>
  </w:style>
  <w:style w:type="numbering" w:customStyle="1" w:styleId="WWNum8">
    <w:name w:val="WWNum8"/>
    <w:basedOn w:val="KeineListe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8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Bernd</dc:creator>
  <cp:lastModifiedBy>Bernd</cp:lastModifiedBy>
  <cp:revision>3</cp:revision>
  <cp:lastPrinted>2024-08-04T16:14:00Z</cp:lastPrinted>
  <dcterms:created xsi:type="dcterms:W3CDTF">2025-12-13T18:02:00Z</dcterms:created>
  <dcterms:modified xsi:type="dcterms:W3CDTF">2025-12-13T18:08:00Z</dcterms:modified>
</cp:coreProperties>
</file>