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1D87" w:rsidRPr="00317AA2" w:rsidRDefault="000B7F7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noProof/>
          <w:color w:val="7030A0"/>
          <w:sz w:val="28"/>
          <w:szCs w:val="28"/>
          <w:lang w:eastAsia="de-DE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4466386</wp:posOffset>
                </wp:positionH>
                <wp:positionV relativeFrom="paragraph">
                  <wp:posOffset>-54406</wp:posOffset>
                </wp:positionV>
                <wp:extent cx="1732916" cy="1433193"/>
                <wp:effectExtent l="0" t="0" r="634" b="0"/>
                <wp:wrapNone/>
                <wp:docPr id="2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16" cy="14331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1D1D87" w:rsidRDefault="000B7F70">
                            <w:r>
                              <w:rPr>
                                <w:noProof/>
                                <w:lang w:eastAsia="de-DE" w:bidi="ar-SA"/>
                              </w:rPr>
                              <w:drawing>
                                <wp:inline distT="0" distB="0" distL="0" distR="0">
                                  <wp:extent cx="1589620" cy="1322697"/>
                                  <wp:effectExtent l="0" t="0" r="0" b="0"/>
                                  <wp:docPr id="1" name="Grafik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 l="21818" t="41739" r="62568" b="327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9620" cy="13226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7" o:spid="_x0000_s1026" type="#_x0000_t202" style="position:absolute;margin-left:351.7pt;margin-top:-4.3pt;width:136.45pt;height:11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" stroked="f">
                <v:textbox>
                  <w:txbxContent>
                    <w:p w:rsidR="001D1D87" w:rsidRDefault="000B7F70">
                      <w:r>
                        <w:rPr>
                          <w:noProof/>
                          <w:lang w:eastAsia="de-DE" w:bidi="ar-SA"/>
                        </w:rPr>
                        <w:drawing>
                          <wp:inline distT="0" distB="0" distL="0" distR="0">
                            <wp:extent cx="1589620" cy="1322697"/>
                            <wp:effectExtent l="0" t="0" r="0" b="0"/>
                            <wp:docPr id="1" name="Grafik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rcRect l="21818" t="41739" r="62568" b="327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9620" cy="13226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beration Sans" w:hAnsi="Liberation Sans" w:cs="Liberation Sans"/>
          <w:color w:val="7030A0"/>
          <w:sz w:val="28"/>
          <w:szCs w:val="28"/>
          <w:lang w:val="en-US"/>
        </w:rPr>
        <w:t>“FCL e-book”: Table of Contents</w:t>
      </w:r>
      <w:r>
        <w:rPr>
          <w:color w:val="808080"/>
          <w:sz w:val="20"/>
          <w:szCs w:val="20"/>
          <w:lang w:val="en-US"/>
        </w:rPr>
        <w:t xml:space="preserve">.                   </w:t>
      </w:r>
      <w:r>
        <w:rPr>
          <w:b/>
          <w:color w:val="808080"/>
          <w:sz w:val="28"/>
          <w:szCs w:val="28"/>
          <w:lang w:val="en-US"/>
        </w:rPr>
        <w:t xml:space="preserve">                  </w:t>
      </w:r>
      <w:r w:rsidR="000D6FE3">
        <w:rPr>
          <w:color w:val="404040" w:themeColor="text1" w:themeTint="BF"/>
          <w:lang w:val="en-US"/>
        </w:rPr>
        <w:t>V3.</w:t>
      </w:r>
      <w:r w:rsidR="000236B0">
        <w:rPr>
          <w:color w:val="404040" w:themeColor="text1" w:themeTint="BF"/>
          <w:lang w:val="en-US"/>
        </w:rPr>
        <w:t>5</w:t>
      </w:r>
      <w:r w:rsidRPr="00317AA2">
        <w:rPr>
          <w:color w:val="404040" w:themeColor="text1" w:themeTint="BF"/>
          <w:lang w:val="en-US"/>
        </w:rPr>
        <w:t xml:space="preserve"> </w:t>
      </w:r>
      <w:r w:rsidRPr="00317AA2">
        <w:rPr>
          <w:rFonts w:ascii="Liberation Sans" w:hAnsi="Liberation Sans" w:cs="Liberation Sans"/>
          <w:noProof/>
          <w:color w:val="404040" w:themeColor="text1" w:themeTint="BF"/>
          <w:lang w:eastAsia="de-DE" w:bidi="ar-SA"/>
        </w:rPr>
        <mc:AlternateContent>
          <mc:Choice Requires="wps">
            <w:drawing>
              <wp:anchor distT="0" distB="0" distL="114300" distR="114300" simplePos="0" relativeHeight="62915073" behindDoc="0" locked="0" layoutInCell="1" allowOverlap="1">
                <wp:simplePos x="0" y="0"/>
                <wp:positionH relativeFrom="column">
                  <wp:posOffset>4876038</wp:posOffset>
                </wp:positionH>
                <wp:positionV relativeFrom="paragraph">
                  <wp:posOffset>69092</wp:posOffset>
                </wp:positionV>
                <wp:extent cx="1250313" cy="1214122"/>
                <wp:effectExtent l="0" t="0" r="0" b="5078"/>
                <wp:wrapNone/>
                <wp:docPr id="3" name="Rahmen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313" cy="1214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1D1D87" w:rsidRDefault="001D1D87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vert="horz" wrap="square" lIns="90004" tIns="44997" rIns="90004" bIns="44997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ahmen1" o:spid="_x0000_s1027" type="#_x0000_t202" style="position:absolute;margin-left:383.95pt;margin-top:5.45pt;width:98.45pt;height:95.6pt;z-index:629150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" filled="f" stroked="f">
                <v:textbox inset="2.50011mm,1.2499mm,2.50011mm,1.2499mm">
                  <w:txbxContent>
                    <w:p w:rsidR="001D1D87" w:rsidRDefault="001D1D87">
                      <w:pPr>
                        <w:pStyle w:val="Framecontents"/>
                      </w:pPr>
                    </w:p>
                  </w:txbxContent>
                </v:textbox>
              </v:shape>
            </w:pict>
          </mc:Fallback>
        </mc:AlternateContent>
      </w:r>
      <w:r w:rsidRPr="00317AA2">
        <w:rPr>
          <w:color w:val="404040" w:themeColor="text1" w:themeTint="BF"/>
          <w:sz w:val="18"/>
          <w:szCs w:val="18"/>
          <w:lang w:val="en-US"/>
        </w:rPr>
        <w:t xml:space="preserve">  </w:t>
      </w:r>
    </w:p>
    <w:p w:rsidR="001D1D87" w:rsidRDefault="001D1D87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0. Introduction   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1. Pre-requisites for Full Closed Loop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1.1  Well tuned hybrid closed loop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1.2  Fast insulin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1.3  Reliable insulin delivery from pump and cannula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1.4  Excellent CGM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1.5  Meal-related limitations?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1.6  Lifestyle-related limitations?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1.7  Time required for setting-up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1.1: Occlusion   </w:t>
      </w:r>
    </w:p>
    <w:p w:rsidR="005C7772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1.2: Comparing insulins for FCL </w:t>
      </w:r>
      <w:r w:rsidR="005C7772"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 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1.3: Jumpy CGM  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1.4: Lost pump connection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1.5: Permanent CGM values w/ 2x G6</w:t>
      </w:r>
    </w:p>
    <w:p w:rsidR="00A8710D" w:rsidRDefault="005C7772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1.6: When catastrophy strikes</w:t>
      </w:r>
    </w:p>
    <w:p w:rsidR="00A8710D" w:rsidRDefault="00A8710D" w:rsidP="00A8710D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1.7: MDI when the loop dies…</w:t>
      </w:r>
    </w:p>
    <w:p w:rsidR="00A8710D" w:rsidRDefault="00A8710D" w:rsidP="00A8710D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1.8: </w:t>
      </w:r>
      <w:r w:rsidRPr="00A8710D">
        <w:rPr>
          <w:rFonts w:ascii="Liberation Sans" w:hAnsi="Liberation Sans" w:cs="Liberation Sans"/>
          <w:color w:val="00B050"/>
          <w:sz w:val="22"/>
          <w:szCs w:val="22"/>
          <w:lang w:val="en-US"/>
        </w:rPr>
        <w:t>(</w:t>
      </w:r>
      <w:r w:rsidRPr="002543F4">
        <w:rPr>
          <w:rFonts w:ascii="Liberation Sans" w:hAnsi="Liberation Sans" w:cs="Liberation Sans"/>
          <w:i/>
          <w:color w:val="00B050"/>
          <w:sz w:val="18"/>
          <w:szCs w:val="18"/>
          <w:lang w:val="en-US"/>
        </w:rPr>
        <w:t>placeholder for a</w:t>
      </w:r>
      <w:r w:rsidRPr="00A8710D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Libre3 / 1.-minute case)…</w:t>
      </w:r>
    </w:p>
    <w:p w:rsidR="005C7772" w:rsidRDefault="005C7772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…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2. General Settings for Full Closed Loop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2.1  SMB range extension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2.2  Max and min autoISF ratio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2.3  SMB delivery ratio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2.4  iobTH (iob_threshold_percent)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2.5</w:t>
      </w:r>
      <w:r>
        <w:rPr>
          <w:rFonts w:ascii="Liberation Sans" w:hAnsi="Liberation Sans" w:cs="Liberation Sans"/>
          <w:sz w:val="22"/>
          <w:szCs w:val="22"/>
          <w:lang w:val="en-US"/>
        </w:rPr>
        <w:tab/>
        <w:t xml:space="preserve"> Eating Soon TT?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2.6  General settings in AAPS/Preferences     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3. Description of autoISF / guidance by developers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3.1  Overview    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3.2  ISF modulation flowcharts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3.3  Exercise mode and dynamic iobTH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3.4  Automation options with autoISF parameters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3.5  Activity monitor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3.6 Using one-minute CGM (Libre 3)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3.7 AutoISF parameters overview table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3.8  Emulator for logfile analysis and tuning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3.9 Links to related case studies/detailed doc.s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4.  Meals: Setting ISF_weights in AAPS/Preferences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4.1  Getting started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4.2  bgAccel_ISF_weight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4.3  pp_ISF_weight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4.4  bgBrake_ISF_weight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4.5  dura_ISF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and bg_ISF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4.6  Tuning your initial settings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4.7  Complex scenarios   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4.8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5C7772">
        <w:rPr>
          <w:rFonts w:ascii="Liberation Sans" w:hAnsi="Liberation Sans" w:cs="Liberation Sans"/>
          <w:sz w:val="22"/>
          <w:szCs w:val="22"/>
          <w:lang w:val="en-US"/>
        </w:rPr>
        <w:t xml:space="preserve">Profile helper  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4.1: Pizza </w:t>
      </w:r>
    </w:p>
    <w:p w:rsidR="000D6FE3" w:rsidRPr="00317AA2" w:rsidRDefault="000D6FE3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4.2: Low carb meals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4.3: Hands-off FCL around Christmas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5.  Temp. modulation of autoISF aggressiveness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5.1  Automatic modulation of loop aggressiveness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5.1.1 autoISF off outside of meal windows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lastRenderedPageBreak/>
        <w:t xml:space="preserve">           5.1.2 SMB off @ odd profile target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5.1.3 SMB off @ odd temp. target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5.1.4 Automatic diff. of FCL aggressiveness via Automations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5.1.5 Automatic diff. of FCL aggressiveness via Activity Monitor</w:t>
      </w:r>
    </w:p>
    <w:p w:rsidR="005C7772" w:rsidRDefault="000B7F70" w:rsidP="000236B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5.1.6 Pro/con completely hands-off FCL</w:t>
      </w:r>
    </w:p>
    <w:p w:rsidR="001D1D87" w:rsidRPr="00317AA2" w:rsidRDefault="005C7772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 w:rsidR="000B7F70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0B7F70">
        <w:rPr>
          <w:rFonts w:ascii="Liberation Sans" w:hAnsi="Liberation Sans" w:cs="Liberation Sans"/>
          <w:b/>
          <w:sz w:val="22"/>
          <w:szCs w:val="22"/>
          <w:lang w:val="en-US"/>
        </w:rPr>
        <w:t>5.2  Manual modulation of FCL aggressiveness via DIY cockpit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5.2.1 Status recognition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5.2.2 Manual interventions from DIY cockpit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   5.2.2.1  Temp. %profile or TT settings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   5.2.2.2  Temp. settings in /preferences</w:t>
      </w:r>
    </w:p>
    <w:p w:rsidR="000236B0" w:rsidRDefault="000236B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   </w:t>
      </w:r>
      <w:r w:rsidR="000B7F70">
        <w:rPr>
          <w:rFonts w:ascii="Liberation Sans" w:hAnsi="Liberation Sans" w:cs="Liberation Sans"/>
          <w:sz w:val="22"/>
          <w:szCs w:val="22"/>
          <w:lang w:val="en-US"/>
        </w:rPr>
        <w:t>5.2.2.3  Grey DIY cockpit buttons for pre-programmed FCL responses</w:t>
      </w:r>
    </w:p>
    <w:p w:rsidR="001D1D87" w:rsidRDefault="000236B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   5.2.2.4</w:t>
      </w:r>
      <w:r w:rsidR="000B7F70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>Diff. of aggressiveness using “Automation State”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5.2.3 Temporary exit from FCL</w:t>
      </w:r>
    </w:p>
    <w:p w:rsidR="001D1D87" w:rsidRPr="00EA39F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  </w:t>
      </w:r>
      <w:r w:rsidR="005C7772">
        <w:rPr>
          <w:rFonts w:ascii="Liberation Sans" w:hAnsi="Liberation Sans" w:cs="Liberation Sans"/>
          <w:b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5.</w:t>
      </w:r>
      <w:r w:rsidR="00634AF7">
        <w:rPr>
          <w:rFonts w:ascii="Liberation Sans" w:hAnsi="Liberation Sans" w:cs="Liberation Sans"/>
          <w:b/>
          <w:sz w:val="22"/>
          <w:szCs w:val="22"/>
          <w:lang w:val="en-US"/>
        </w:rPr>
        <w:t>3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Recognizing loop state from the AAPS home screen</w:t>
      </w:r>
    </w:p>
    <w:p w:rsidR="00EA39F7" w:rsidRPr="005920A7" w:rsidRDefault="000B7F70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EA39F7" w:rsidRPr="005920A7">
        <w:rPr>
          <w:rFonts w:ascii="Liberation Sans" w:hAnsi="Liberation Sans" w:cs="Liberation Sans"/>
          <w:sz w:val="22"/>
          <w:szCs w:val="22"/>
          <w:lang w:val="en-US"/>
        </w:rPr>
        <w:t>5.3.1  Modulated loop aggressiveness (</w:t>
      </w:r>
      <w:r w:rsidR="00EA39F7" w:rsidRPr="005920A7">
        <w:rPr>
          <w:rFonts w:ascii="Liberation Sans" w:hAnsi="Liberation Sans" w:cs="Liberation Sans"/>
          <w:b/>
          <w:sz w:val="22"/>
          <w:szCs w:val="22"/>
          <w:lang w:val="en-US"/>
        </w:rPr>
        <w:t>3 top buttons</w:t>
      </w:r>
      <w:r w:rsidR="00EA39F7" w:rsidRPr="005920A7">
        <w:rPr>
          <w:rFonts w:ascii="Liberation Sans" w:hAnsi="Liberation Sans" w:cs="Liberation Sans"/>
          <w:sz w:val="22"/>
          <w:szCs w:val="22"/>
          <w:lang w:val="en-US"/>
        </w:rPr>
        <w:t>)</w:t>
      </w:r>
    </w:p>
    <w:p w:rsidR="00EA39F7" w:rsidRPr="005920A7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5.3.2  Color scheme of the top 3 buttons  </w:t>
      </w:r>
    </w:p>
    <w:p w:rsidR="00EA39F7" w:rsidRPr="005920A7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5.3.3  </w:t>
      </w:r>
      <w:r w:rsidR="005920A7" w:rsidRPr="005920A7">
        <w:rPr>
          <w:rFonts w:ascii="Liberation Sans" w:hAnsi="Liberation Sans" w:cs="Liberation Sans"/>
          <w:sz w:val="22"/>
          <w:szCs w:val="22"/>
          <w:lang w:val="en-US"/>
        </w:rPr>
        <w:t>Active Automations</w:t>
      </w: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EA39F7" w:rsidRPr="005920A7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   5.3.4  FCL related indicator fields</w:t>
      </w:r>
    </w:p>
    <w:p w:rsidR="00EA39F7" w:rsidRPr="005920A7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   5.3.5  Overall </w:t>
      </w:r>
      <w:r w:rsidRPr="005920A7">
        <w:rPr>
          <w:rFonts w:ascii="Liberation Sans" w:hAnsi="Liberation Sans" w:cs="Liberation Sans"/>
          <w:b/>
          <w:sz w:val="22"/>
          <w:szCs w:val="22"/>
          <w:lang w:val="en-US"/>
        </w:rPr>
        <w:t>AAPS home screen</w:t>
      </w:r>
    </w:p>
    <w:p w:rsidR="008B03EC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   5.3.6  </w:t>
      </w:r>
      <w:r w:rsidR="008B03EC">
        <w:rPr>
          <w:rFonts w:ascii="Liberation Sans" w:hAnsi="Liberation Sans" w:cs="Liberation Sans"/>
          <w:sz w:val="22"/>
          <w:szCs w:val="22"/>
          <w:lang w:val="en-US"/>
        </w:rPr>
        <w:t>Extra graphs for autoISF</w:t>
      </w:r>
    </w:p>
    <w:p w:rsidR="00EA39F7" w:rsidRPr="005920A7" w:rsidRDefault="008B03EC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5.3.7  </w:t>
      </w:r>
      <w:r w:rsidR="00EA39F7"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Info given every 5 minutes in the </w:t>
      </w:r>
      <w:r w:rsidR="00EA39F7" w:rsidRPr="005920A7">
        <w:rPr>
          <w:rFonts w:ascii="Liberation Sans" w:hAnsi="Liberation Sans" w:cs="Liberation Sans"/>
          <w:b/>
          <w:sz w:val="22"/>
          <w:szCs w:val="22"/>
          <w:lang w:val="en-US"/>
        </w:rPr>
        <w:t>SMB tab</w:t>
      </w:r>
    </w:p>
    <w:p w:rsidR="00AA12BF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   5.3.8  </w:t>
      </w:r>
      <w:r w:rsidR="008B03EC" w:rsidRPr="005920A7">
        <w:rPr>
          <w:rFonts w:ascii="Liberation Sans" w:hAnsi="Liberation Sans" w:cs="Liberation Sans"/>
          <w:sz w:val="22"/>
          <w:szCs w:val="22"/>
          <w:lang w:val="en-US"/>
        </w:rPr>
        <w:t>Info about last 15 autoISF decisions</w:t>
      </w:r>
    </w:p>
    <w:p w:rsidR="00EA39F7" w:rsidRPr="005920A7" w:rsidRDefault="00AA12BF" w:rsidP="00EA39F7">
      <w:pPr>
        <w:rPr>
          <w:rFonts w:ascii="Liberation Sans" w:hAnsi="Liberation Sans" w:cs="Liberation Sans"/>
          <w:color w:val="00B050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5.3.9. </w:t>
      </w:r>
      <w:r w:rsidR="00EA39F7" w:rsidRPr="005920A7">
        <w:rPr>
          <w:rFonts w:ascii="Liberation Sans" w:hAnsi="Liberation Sans" w:cs="Liberation Sans"/>
          <w:color w:val="00B050"/>
          <w:sz w:val="22"/>
          <w:szCs w:val="22"/>
          <w:lang w:val="en-US"/>
        </w:rPr>
        <w:t>SMB tab info when operating 1-minute Libre</w:t>
      </w:r>
      <w:r w:rsidR="002543F4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</w:t>
      </w:r>
      <w:r w:rsidR="002543F4" w:rsidRPr="002543F4">
        <w:rPr>
          <w:rFonts w:ascii="Liberation Sans" w:hAnsi="Liberation Sans" w:cs="Liberation Sans"/>
          <w:i/>
          <w:color w:val="00B050"/>
          <w:sz w:val="18"/>
          <w:szCs w:val="18"/>
          <w:lang w:val="en-US"/>
        </w:rPr>
        <w:t>(needs work)</w:t>
      </w:r>
      <w:r w:rsidR="00EA39F7" w:rsidRPr="005920A7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</w:t>
      </w:r>
    </w:p>
    <w:p w:rsidR="000D6FE3" w:rsidRPr="002543F4" w:rsidRDefault="00EA39F7" w:rsidP="00AA12BF">
      <w:pPr>
        <w:rPr>
          <w:rFonts w:ascii="Liberation Sans" w:hAnsi="Liberation Sans" w:cs="Liberation Sans"/>
          <w:color w:val="00B050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      </w:t>
      </w:r>
      <w:r w:rsidRPr="008B03EC">
        <w:rPr>
          <w:rFonts w:ascii="Liberation Sans" w:hAnsi="Liberation Sans" w:cs="Liberation Sans"/>
          <w:b/>
          <w:sz w:val="22"/>
          <w:szCs w:val="22"/>
          <w:lang w:val="en-US"/>
        </w:rPr>
        <w:t>Summary:</w:t>
      </w: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Your personal FCL cockpit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5.2: Sweet snacks / Glühwein w/ DIY cockpit</w:t>
      </w:r>
    </w:p>
    <w:p w:rsidR="00B90F58" w:rsidRPr="00317AA2" w:rsidRDefault="00B90F58">
      <w:pPr>
        <w:rPr>
          <w:lang w:val="en-US"/>
        </w:rPr>
      </w:pPr>
      <w:r>
        <w:rPr>
          <w:color w:val="5B9BD5"/>
          <w:lang w:val="en-US"/>
        </w:rPr>
        <w:t>Case study 5.3: Compression low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6.  Temp. modulation for exercise and light (In-)activity 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6.1  Dynamic iobTH and sensitivity ratio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6.1.1 Manual (direct) iobTH modulation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6.1.2 Automations for iobTH modulation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6.1.3 Dynamic iobTH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6.2  Temp. % profile switch</w:t>
      </w: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  </w:t>
      </w:r>
      <w:r w:rsidR="005C7772">
        <w:rPr>
          <w:rFonts w:ascii="Liberation Sans" w:hAnsi="Liberation Sans" w:cs="Liberation Sans"/>
          <w:b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6.3  DIY cockpit based on User action Automations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</w:t>
      </w:r>
      <w:r w:rsidR="002543F4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6.</w:t>
      </w:r>
      <w:r w:rsidR="002543F4">
        <w:rPr>
          <w:rFonts w:ascii="Liberation Sans" w:hAnsi="Liberation Sans" w:cs="Liberation Sans"/>
          <w:b/>
          <w:sz w:val="22"/>
          <w:szCs w:val="22"/>
          <w:lang w:val="en-US"/>
        </w:rPr>
        <w:t>4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Mastering the exercise after meal challenge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6.</w:t>
      </w:r>
      <w:r w:rsidR="002543F4">
        <w:rPr>
          <w:rFonts w:ascii="Liberation Sans" w:hAnsi="Liberation Sans" w:cs="Liberation Sans"/>
          <w:sz w:val="22"/>
          <w:szCs w:val="22"/>
          <w:lang w:val="en-US"/>
        </w:rPr>
        <w:t>4</w:t>
      </w:r>
      <w:r>
        <w:rPr>
          <w:rFonts w:ascii="Liberation Sans" w:hAnsi="Liberation Sans" w:cs="Liberation Sans"/>
          <w:sz w:val="22"/>
          <w:szCs w:val="22"/>
          <w:lang w:val="en-US"/>
        </w:rPr>
        <w:t>.1 Manual mode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6.</w:t>
      </w:r>
      <w:r w:rsidR="002543F4">
        <w:rPr>
          <w:rFonts w:ascii="Liberation Sans" w:hAnsi="Liberation Sans" w:cs="Liberation Sans"/>
          <w:sz w:val="22"/>
          <w:szCs w:val="22"/>
          <w:lang w:val="en-US"/>
        </w:rPr>
        <w:t>4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.2 DIY cockpit button for User action Automation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6.</w:t>
      </w:r>
      <w:r w:rsidR="002543F4">
        <w:rPr>
          <w:rFonts w:ascii="Liberation Sans" w:hAnsi="Liberation Sans" w:cs="Liberation Sans"/>
          <w:b/>
          <w:sz w:val="22"/>
          <w:szCs w:val="22"/>
          <w:lang w:val="en-US"/>
        </w:rPr>
        <w:t>5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Activity monitor based on step-counter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6.2 Biking day with hi carb lunch; DIY cockpit   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7. Advanced HCL (meal announcement via pre-bolus)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7.1  Hurdles for FCL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7.2  Getting ready to advance from HCL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7.3  Reduced pre-bolus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7.4  Tuning autoISF in HCL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7.5   Dealing with disturbances/ins. sens/resistance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7.6   Exercise management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7.7   Remote control (small children) (</w:t>
      </w:r>
      <w:r w:rsidR="002543F4">
        <w:rPr>
          <w:rFonts w:ascii="Liberation Sans" w:hAnsi="Liberation Sans" w:cs="Liberation Sans"/>
          <w:i/>
          <w:color w:val="00B050"/>
          <w:sz w:val="18"/>
          <w:szCs w:val="18"/>
          <w:lang w:val="en-US"/>
        </w:rPr>
        <w:t>fragment, to be completed</w:t>
      </w:r>
      <w:r>
        <w:rPr>
          <w:rFonts w:ascii="Liberation Sans" w:hAnsi="Liberation Sans" w:cs="Liberation Sans"/>
          <w:sz w:val="22"/>
          <w:szCs w:val="22"/>
          <w:lang w:val="en-US"/>
        </w:rPr>
        <w:t>)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7.8 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>Other methods w/ meal announcement (MA)</w:t>
      </w:r>
    </w:p>
    <w:p w:rsidR="00A8710D" w:rsidRDefault="00A8710D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7.1: Meal Announcement (5y old)</w:t>
      </w:r>
    </w:p>
    <w:p w:rsidR="00A8710D" w:rsidRPr="00317AA2" w:rsidRDefault="00A8710D">
      <w:pPr>
        <w:rPr>
          <w:lang w:val="en-US"/>
        </w:rPr>
      </w:pP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8. Performance monitoring and tuning   </w:t>
      </w:r>
    </w:p>
    <w:p w:rsidR="001D1D87" w:rsidRPr="00317AA2" w:rsidRDefault="000B7F7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8.2: Futility of tuning based on 1 extreme meal  </w:t>
      </w:r>
    </w:p>
    <w:p w:rsidR="005C7772" w:rsidRDefault="005C7772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9. Trouble shooting      </w:t>
      </w:r>
    </w:p>
    <w:p w:rsidR="005C7772" w:rsidRDefault="00A8710D" w:rsidP="00DE3FF0">
      <w:pPr>
        <w:spacing w:line="276" w:lineRule="auto"/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9.1: Un-intended loss of loop aggressiveness</w:t>
      </w:r>
    </w:p>
    <w:p w:rsidR="00A8710D" w:rsidRDefault="00A8710D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Pr="00317AA2" w:rsidRDefault="000B7F7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10. Emulator on PC to determine settings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DE3FF0" w:rsidRDefault="00DE3FF0" w:rsidP="00DE3FF0">
      <w:pPr>
        <w:spacing w:line="276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10.1  Installing the Emulator on your PC</w:t>
      </w:r>
    </w:p>
    <w:p w:rsidR="00DE3FF0" w:rsidRPr="00DE3FF0" w:rsidRDefault="00DE3FF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</w:t>
      </w:r>
      <w:r w:rsidRPr="00DE3FF0">
        <w:rPr>
          <w:rFonts w:ascii="Liberation Sans" w:hAnsi="Liberation Sans" w:cs="Liberation Sans"/>
          <w:sz w:val="22"/>
          <w:szCs w:val="22"/>
          <w:lang w:val="en-US"/>
        </w:rPr>
        <w:t>10.2  Analyzing loop decisions in logfiles</w:t>
      </w:r>
    </w:p>
    <w:p w:rsidR="00DE3FF0" w:rsidRPr="00DE3FF0" w:rsidRDefault="00DE3FF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</w:t>
      </w:r>
      <w:r w:rsidRPr="00DE3FF0">
        <w:rPr>
          <w:rFonts w:ascii="Liberation Sans" w:hAnsi="Liberation Sans" w:cs="Liberation Sans"/>
          <w:sz w:val="22"/>
          <w:szCs w:val="22"/>
          <w:lang w:val="en-US"/>
        </w:rPr>
        <w:t xml:space="preserve">10.3  What-if analysis </w:t>
      </w:r>
    </w:p>
    <w:p w:rsidR="005C7772" w:rsidRDefault="005C7772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Pr="00317AA2" w:rsidRDefault="000B7F7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11. Emulator on the smartphone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 </w:t>
      </w: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11.1  Installing the emulator on your smartphone</w:t>
      </w: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11.2  Checking loop decisions on the smartphone</w:t>
      </w:r>
    </w:p>
    <w:p w:rsidR="001D1D87" w:rsidRPr="00317AA2" w:rsidRDefault="000B7F7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11.3 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>Options available on i-Phone (for Trio or iAPS</w:t>
      </w:r>
      <w:r w:rsidR="002543F4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, </w:t>
      </w:r>
      <w:r w:rsidR="002543F4" w:rsidRPr="002543F4">
        <w:rPr>
          <w:rFonts w:ascii="Liberation Sans" w:hAnsi="Liberation Sans" w:cs="Liberation Sans"/>
          <w:i/>
          <w:color w:val="00B050"/>
          <w:sz w:val="18"/>
          <w:szCs w:val="18"/>
          <w:lang w:val="en-US"/>
        </w:rPr>
        <w:t>placeholder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)  </w:t>
      </w:r>
    </w:p>
    <w:p w:rsidR="001D1D87" w:rsidRPr="00317AA2" w:rsidRDefault="000B7F70" w:rsidP="00DE3FF0">
      <w:pPr>
        <w:spacing w:line="276" w:lineRule="auto"/>
        <w:ind w:right="792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11.4  </w:t>
      </w:r>
      <w:r>
        <w:rPr>
          <w:rFonts w:ascii="Liberation Sans" w:hAnsi="Liberation Sans"/>
          <w:sz w:val="22"/>
          <w:szCs w:val="22"/>
          <w:lang w:val="en-US"/>
        </w:rPr>
        <w:t>Real-time checking a „what-if“ question</w:t>
      </w:r>
      <w:r>
        <w:rPr>
          <w:lang w:val="en-US"/>
        </w:rPr>
        <w:t xml:space="preserve">  </w:t>
      </w:r>
      <w:r>
        <w:rPr>
          <w:rFonts w:ascii="Liberation Sans" w:hAnsi="Liberation Sans"/>
          <w:sz w:val="22"/>
          <w:szCs w:val="22"/>
          <w:lang w:val="en-US"/>
        </w:rPr>
        <w:t>using speech synthesis</w:t>
      </w:r>
    </w:p>
    <w:p w:rsidR="005C7772" w:rsidRDefault="005C7772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12. Remarks for users of previous autoISF version  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13. Other avenues to Full Closed Loop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13.1 FCL using AAPS Master and Automations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13.1: Comparison</w:t>
      </w:r>
      <w:r w:rsidR="005C7772"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: 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1 mo</w:t>
      </w:r>
      <w:r w:rsidR="005C7772">
        <w:rPr>
          <w:rFonts w:ascii="Liberation Sans" w:hAnsi="Liberation Sans" w:cs="Liberation Sans"/>
          <w:color w:val="5B9BD5"/>
          <w:sz w:val="22"/>
          <w:szCs w:val="22"/>
          <w:lang w:val="en-US"/>
        </w:rPr>
        <w:t>nth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 FCL</w:t>
      </w:r>
      <w:r w:rsidR="005C7772">
        <w:rPr>
          <w:rFonts w:ascii="Liberation Sans" w:hAnsi="Liberation Sans" w:cs="Liberation Sans"/>
          <w:color w:val="5B9BD5"/>
          <w:sz w:val="22"/>
          <w:szCs w:val="22"/>
          <w:lang w:val="en-US"/>
        </w:rPr>
        <w:t>, using</w:t>
      </w:r>
      <w:r w:rsidR="00D243BF"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 Automation vs autoISF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13.2  dynamicISF used for Full Closed Loop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13.2: </w:t>
      </w:r>
      <w:r w:rsidR="005C7772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Using dynISF for FCL </w:t>
      </w:r>
      <w:r w:rsidR="005C7772" w:rsidRPr="005C7772">
        <w:rPr>
          <w:rFonts w:ascii="Liberation Sans" w:hAnsi="Liberation Sans" w:cs="Liberation Sans"/>
          <w:color w:val="00B050"/>
          <w:sz w:val="18"/>
          <w:szCs w:val="18"/>
          <w:lang w:val="en-US"/>
        </w:rPr>
        <w:t>(</w:t>
      </w:r>
      <w:r w:rsidR="005C7772" w:rsidRPr="002543F4">
        <w:rPr>
          <w:rFonts w:ascii="Liberation Sans" w:hAnsi="Liberation Sans" w:cs="Liberation Sans"/>
          <w:i/>
          <w:color w:val="00B050"/>
          <w:sz w:val="18"/>
          <w:szCs w:val="18"/>
          <w:lang w:val="en-US"/>
        </w:rPr>
        <w:t xml:space="preserve">sorry, nobody provided </w:t>
      </w:r>
      <w:r w:rsidR="00D243BF" w:rsidRPr="002543F4">
        <w:rPr>
          <w:rFonts w:ascii="Liberation Sans" w:hAnsi="Liberation Sans" w:cs="Liberation Sans"/>
          <w:i/>
          <w:color w:val="00B050"/>
          <w:sz w:val="18"/>
          <w:szCs w:val="18"/>
          <w:lang w:val="en-US"/>
        </w:rPr>
        <w:t>interpretable data</w:t>
      </w:r>
      <w:r w:rsidR="005C7772" w:rsidRPr="002543F4">
        <w:rPr>
          <w:rFonts w:ascii="Liberation Sans" w:hAnsi="Liberation Sans" w:cs="Liberation Sans"/>
          <w:i/>
          <w:color w:val="00B050"/>
          <w:sz w:val="18"/>
          <w:szCs w:val="18"/>
          <w:lang w:val="en-US"/>
        </w:rPr>
        <w:t xml:space="preserve"> yet</w:t>
      </w:r>
      <w:r w:rsidRPr="005C7772">
        <w:rPr>
          <w:rFonts w:ascii="Liberation Sans" w:hAnsi="Liberation Sans" w:cs="Liberation Sans"/>
          <w:color w:val="00B050"/>
          <w:sz w:val="18"/>
          <w:szCs w:val="18"/>
          <w:lang w:val="en-US"/>
        </w:rPr>
        <w:t>)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13.3   Methods involving simple meal announcement that might be stretched into a FCL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13.3.1  Boost 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13.3: </w:t>
      </w:r>
      <w:r w:rsidRPr="00D243BF">
        <w:rPr>
          <w:rFonts w:ascii="Liberation Sans" w:hAnsi="Liberation Sans" w:cs="Liberation Sans"/>
          <w:color w:val="2E74B5" w:themeColor="accent1" w:themeShade="BF"/>
          <w:sz w:val="22"/>
          <w:szCs w:val="22"/>
          <w:lang w:val="en-US"/>
        </w:rPr>
        <w:t>Boost-based FCL for a child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13.3.2  AIMI,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13.3.3  EatingNow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13.3.4  Tsunami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13.4  No-bolus looping with precise carb </w:t>
      </w:r>
      <w:r w:rsidR="00A8710D">
        <w:rPr>
          <w:rFonts w:ascii="Liberation Sans" w:hAnsi="Liberation Sans" w:cs="Liberation Sans"/>
          <w:b/>
          <w:sz w:val="22"/>
          <w:szCs w:val="22"/>
          <w:lang w:val="en-US"/>
        </w:rPr>
        <w:t>i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nputs 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13.5  Machine Learning (AI)  </w:t>
      </w: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13.6 Dual hormone systems</w:t>
      </w:r>
    </w:p>
    <w:p w:rsidR="00D569F3" w:rsidRDefault="00D569F3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   13.7 Co-Medications that might facilitate FCL</w:t>
      </w:r>
    </w:p>
    <w:p w:rsidR="002543F4" w:rsidRPr="00317AA2" w:rsidRDefault="000236B0">
      <w:pPr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   </w:t>
      </w:r>
      <w:bookmarkStart w:id="0" w:name="_GoBack"/>
      <w:bookmarkEnd w:id="0"/>
      <w:r w:rsidR="002543F4">
        <w:rPr>
          <w:rFonts w:ascii="Liberation Sans" w:hAnsi="Liberation Sans" w:cs="Liberation Sans"/>
          <w:b/>
          <w:sz w:val="22"/>
          <w:szCs w:val="22"/>
          <w:lang w:val="en-US"/>
        </w:rPr>
        <w:t>Final Remark</w:t>
      </w:r>
    </w:p>
    <w:sectPr w:rsidR="002543F4" w:rsidRPr="00317AA2">
      <w:pgSz w:w="11906" w:h="16838"/>
      <w:pgMar w:top="1134" w:right="1134" w:bottom="1134" w:left="1134" w:header="720" w:footer="720" w:gutter="0"/>
      <w:lnNumType w:countBy="1" w:distance="283" w:restart="continuous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20BD" w:rsidRDefault="003E20BD">
      <w:r>
        <w:separator/>
      </w:r>
    </w:p>
  </w:endnote>
  <w:endnote w:type="continuationSeparator" w:id="0">
    <w:p w:rsidR="003E20BD" w:rsidRDefault="003E2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charset w:val="00"/>
    <w:family w:val="auto"/>
    <w:pitch w:val="variable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20BD" w:rsidRDefault="003E20BD">
      <w:r>
        <w:rPr>
          <w:color w:val="000000"/>
        </w:rPr>
        <w:separator/>
      </w:r>
    </w:p>
  </w:footnote>
  <w:footnote w:type="continuationSeparator" w:id="0">
    <w:p w:rsidR="003E20BD" w:rsidRDefault="003E20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E648BB"/>
    <w:multiLevelType w:val="multilevel"/>
    <w:tmpl w:val="0352CD3C"/>
    <w:styleLink w:val="WWNum8"/>
    <w:lvl w:ilvl="0">
      <w:start w:val="1"/>
      <w:numFmt w:val="decimal"/>
      <w:lvlText w:val="%1."/>
      <w:lvlJc w:val="left"/>
      <w:pPr>
        <w:ind w:left="644" w:hanging="360"/>
      </w:pPr>
      <w:rPr>
        <w:rFonts w:eastAsia="Calibri" w:cs="F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D87"/>
    <w:rsid w:val="00001F3A"/>
    <w:rsid w:val="000236B0"/>
    <w:rsid w:val="000B7F70"/>
    <w:rsid w:val="000D6FE3"/>
    <w:rsid w:val="00115E84"/>
    <w:rsid w:val="001D1D87"/>
    <w:rsid w:val="002543F4"/>
    <w:rsid w:val="00302D30"/>
    <w:rsid w:val="003114D9"/>
    <w:rsid w:val="00317AA2"/>
    <w:rsid w:val="003E20BD"/>
    <w:rsid w:val="005920A7"/>
    <w:rsid w:val="005C7772"/>
    <w:rsid w:val="00634AF7"/>
    <w:rsid w:val="00845A2F"/>
    <w:rsid w:val="008B03EC"/>
    <w:rsid w:val="008E3446"/>
    <w:rsid w:val="008F2DAB"/>
    <w:rsid w:val="00973338"/>
    <w:rsid w:val="009E30B9"/>
    <w:rsid w:val="00A8710D"/>
    <w:rsid w:val="00AA12BF"/>
    <w:rsid w:val="00B90F58"/>
    <w:rsid w:val="00CF5CB8"/>
    <w:rsid w:val="00D243BF"/>
    <w:rsid w:val="00D569F3"/>
    <w:rsid w:val="00DE3FF0"/>
    <w:rsid w:val="00EA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E0045AC-58A2-45A6-AB5E-B92644969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Arial"/>
        <w:kern w:val="3"/>
        <w:sz w:val="24"/>
        <w:szCs w:val="24"/>
        <w:lang w:val="de-DE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pPr>
      <w:suppressAutoHyphens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Beschriftung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enabsatz">
    <w:name w:val="List Paragraph"/>
    <w:basedOn w:val="Standard"/>
    <w:pPr>
      <w:spacing w:after="160"/>
      <w:ind w:left="720"/>
    </w:pPr>
  </w:style>
  <w:style w:type="paragraph" w:customStyle="1" w:styleId="Framecontents">
    <w:name w:val="Frame contents"/>
    <w:basedOn w:val="Standard"/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pPr>
      <w:suppressLineNumbers/>
      <w:tabs>
        <w:tab w:val="center" w:pos="4819"/>
        <w:tab w:val="right" w:pos="9638"/>
      </w:tabs>
    </w:pPr>
  </w:style>
  <w:style w:type="character" w:customStyle="1" w:styleId="ListLabel69">
    <w:name w:val="ListLabel 69"/>
    <w:rPr>
      <w:rFonts w:eastAsia="Calibri" w:cs="F"/>
      <w:sz w:val="18"/>
    </w:rPr>
  </w:style>
  <w:style w:type="character" w:customStyle="1" w:styleId="Internetlink">
    <w:name w:val="Internetlink"/>
    <w:basedOn w:val="Absatz-Standardschriftart"/>
    <w:rPr>
      <w:color w:val="0000FF"/>
      <w:u w:val="single"/>
    </w:rPr>
  </w:style>
  <w:style w:type="character" w:customStyle="1" w:styleId="Internetlink0">
    <w:name w:val="Internet link"/>
    <w:rPr>
      <w:color w:val="000080"/>
      <w:u w:val="single"/>
    </w:rPr>
  </w:style>
  <w:style w:type="character" w:customStyle="1" w:styleId="ListLabel106">
    <w:name w:val="ListLabel 106"/>
  </w:style>
  <w:style w:type="character" w:customStyle="1" w:styleId="Linenumbering">
    <w:name w:val="Line numbering"/>
  </w:style>
  <w:style w:type="character" w:styleId="Zeilennummer">
    <w:name w:val="line number"/>
    <w:basedOn w:val="Absatz-Standardschriftart"/>
  </w:style>
  <w:style w:type="character" w:styleId="Hyperlink">
    <w:name w:val="Hyperlink"/>
    <w:basedOn w:val="Absatz-Standardschriftart"/>
    <w:rPr>
      <w:color w:val="0000FF"/>
      <w:u w:val="single"/>
    </w:rPr>
  </w:style>
  <w:style w:type="character" w:styleId="BesuchterHyperlink">
    <w:name w:val="FollowedHyperlink"/>
    <w:basedOn w:val="Absatz-Standardschriftart"/>
    <w:rPr>
      <w:color w:val="954F72"/>
      <w:u w:val="single"/>
    </w:rPr>
  </w:style>
  <w:style w:type="paragraph" w:styleId="StandardWeb">
    <w:name w:val="Normal (Web)"/>
    <w:basedOn w:val="Standard"/>
    <w:pPr>
      <w:suppressAutoHyphens w:val="0"/>
      <w:spacing w:before="100" w:after="100"/>
      <w:textAlignment w:val="auto"/>
    </w:pPr>
    <w:rPr>
      <w:rFonts w:ascii="Times New Roman" w:eastAsia="Times New Roman" w:hAnsi="Times New Roman" w:cs="Times New Roman"/>
      <w:kern w:val="0"/>
      <w:lang w:eastAsia="de-DE" w:bidi="ar-SA"/>
    </w:rPr>
  </w:style>
  <w:style w:type="character" w:styleId="Hervorhebung">
    <w:name w:val="Emphasis"/>
    <w:basedOn w:val="Absatz-Standardschriftart"/>
    <w:rPr>
      <w:i/>
      <w:iCs/>
    </w:rPr>
  </w:style>
  <w:style w:type="character" w:styleId="Fett">
    <w:name w:val="Strong"/>
    <w:basedOn w:val="Absatz-Standardschriftart"/>
    <w:rPr>
      <w:b/>
      <w:bCs/>
    </w:rPr>
  </w:style>
  <w:style w:type="numbering" w:customStyle="1" w:styleId="WWNum8">
    <w:name w:val="WWNum8"/>
    <w:basedOn w:val="KeineListe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0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800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Bernd</dc:creator>
  <cp:lastModifiedBy>Bernd</cp:lastModifiedBy>
  <cp:revision>2</cp:revision>
  <cp:lastPrinted>2024-08-04T16:14:00Z</cp:lastPrinted>
  <dcterms:created xsi:type="dcterms:W3CDTF">2025-12-20T10:36:00Z</dcterms:created>
  <dcterms:modified xsi:type="dcterms:W3CDTF">2025-12-20T10:36:00Z</dcterms:modified>
</cp:coreProperties>
</file>