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PS.這次作業的所有題目都需附上說明或觀察到的現象。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學號：B030123456  系級： 電機四  姓名：李鮭魚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 實作early-stopping，繪製training, validation loss 的 learning curve，比較實作前後的差異，並說明early-stopping的運作機制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 嘗試使用 augmentation，說明實作細節並比較有無該 trick 對結果表現的影響(validation 或是 testing 擇一即可)，且需說明為何使用這些augmentation的原因。</w:t>
        <w:br w:type="textWrapping"/>
        <w:t xml:space="preserve">(ref: </w:t>
      </w:r>
      <w:hyperlink r:id="rId7">
        <w:r w:rsidDel="00000000" w:rsidR="00000000" w:rsidRPr="00000000">
          <w:rPr>
            <w:rFonts w:ascii="Gungsuh" w:cs="Gungsuh" w:eastAsia="Gungsuh" w:hAnsi="Gungsuh"/>
            <w:color w:val="1155cc"/>
            <w:sz w:val="24"/>
            <w:szCs w:val="24"/>
            <w:u w:val="single"/>
            <w:rtl w:val="0"/>
          </w:rPr>
          <w:t xml:space="preserve">https://pytorch.org/vision/stable/transforms.html</w:t>
        </w:r>
      </w:hyperlink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0" w:firstLine="0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hanging="360"/>
        <w:rPr>
          <w:rFonts w:ascii="Gungsuh" w:cs="Gungsuh" w:eastAsia="Gungsuh" w:hAnsi="Gungsuh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 畫出 confusion matrix 分析哪些類別的圖片容易使 model 搞混，找出模型出錯的例子，並分析可能的原因。</w:t>
        <w:br w:type="textWrapping"/>
        <w:t xml:space="preserve">(ref: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https://en.wikipedia.org/wiki/Confusion_matrix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 請統計訓練資料中不同類別的數量比例，並說明：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對 testing 或是 validation 來說，不針對特定類別，直接選擇機率最大的類別會是最好的結果嗎？</w:t>
      </w:r>
    </w:p>
    <w:p w:rsidR="00000000" w:rsidDel="00000000" w:rsidP="00000000" w:rsidRDefault="00000000" w:rsidRPr="00000000" w14:paraId="0000000F">
      <w:pPr>
        <w:ind w:left="0" w:firstLine="0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(ref: </w:t>
      </w:r>
      <w:hyperlink r:id="rId9">
        <w:r w:rsidDel="00000000" w:rsidR="00000000" w:rsidRPr="00000000">
          <w:rPr>
            <w:rFonts w:ascii="Gungsuh" w:cs="Gungsuh" w:eastAsia="Gungsuh" w:hAnsi="Gungsuh"/>
            <w:color w:val="1155cc"/>
            <w:sz w:val="24"/>
            <w:szCs w:val="24"/>
            <w:u w:val="single"/>
            <w:rtl w:val="0"/>
          </w:rPr>
          <w:t xml:space="preserve">https://arxiv.org/pdf/1608.06048.pdf</w:t>
        </w:r>
      </w:hyperlink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, or hints: imbalanced classification)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Gungsuh" w:cs="Gungsuh" w:eastAsia="Gungsuh" w:hAnsi="Gungsuh"/>
          <w:color w:val="ff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(4%)Refer to math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https://hackmd.io/@lH2AB7kCSAS3NPw2FffsGg/r1otQp7Gi?fbclid=IwAR0cs5CajVy_zhDmHEDgze2V1_Jlxp95N45BF6hg1l6CgG-6IViYGAIGReE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ckmd.io/@lH2AB7kCSAS3NPw2FffsGg/r1otQp7Gi?fbclid=IwAR0cs5CajVy_zhDmHEDgze2V1_Jlxp95N45BF6hg1l6CgG-6IViYGAIGReE" TargetMode="External"/><Relationship Id="rId9" Type="http://schemas.openxmlformats.org/officeDocument/2006/relationships/hyperlink" Target="https://arxiv.org/pdf/1608.06048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ytorch.org/vision/stable/transforms.html" TargetMode="External"/><Relationship Id="rId8" Type="http://schemas.openxmlformats.org/officeDocument/2006/relationships/hyperlink" Target="https://en.wikipedia.org/wiki/Confusion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6tDP3/QOT/Nj9LX325uxu0ZiA==">AMUW2mVpy3enI5RKBb1xr/ypL6EFCetQ0PhAJjxwRCd8eQjHiUJX8kbL0Kgd54MHFKEKNHRIpuhJl9B+gpMZsoevHWQmqy4Oqsw8YF1L8pqRLMX8TFMknMo=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