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6190AB" w14:textId="77777777" w:rsidR="00610965" w:rsidRPr="00610965" w:rsidRDefault="00610965" w:rsidP="00610965">
      <w:pPr>
        <w:rPr>
          <w:b/>
          <w:bCs/>
        </w:rPr>
      </w:pPr>
      <w:r w:rsidRPr="00610965">
        <w:rPr>
          <w:b/>
          <w:bCs/>
        </w:rPr>
        <w:t>Charte Projet — Modernisation et Sécurisation du Système d'Information</w:t>
      </w:r>
    </w:p>
    <w:p w14:paraId="7FF7F08B" w14:textId="77777777" w:rsidR="00610965" w:rsidRPr="00610965" w:rsidRDefault="00610965" w:rsidP="00610965">
      <w:pPr>
        <w:rPr>
          <w:b/>
          <w:bCs/>
        </w:rPr>
      </w:pPr>
      <w:r w:rsidRPr="00610965">
        <w:rPr>
          <w:b/>
          <w:bCs/>
        </w:rPr>
        <w:t xml:space="preserve">Client : Banque </w:t>
      </w:r>
      <w:proofErr w:type="spellStart"/>
      <w:r w:rsidRPr="00610965">
        <w:rPr>
          <w:b/>
          <w:bCs/>
        </w:rPr>
        <w:t>Financia</w:t>
      </w:r>
      <w:proofErr w:type="spellEnd"/>
    </w:p>
    <w:p w14:paraId="65D41196" w14:textId="541A14A5" w:rsidR="00610965" w:rsidRPr="00610965" w:rsidRDefault="00610965" w:rsidP="00610965">
      <w:r w:rsidRPr="00610965">
        <w:rPr>
          <w:b/>
          <w:bCs/>
        </w:rPr>
        <w:t>Équipe consultants :</w:t>
      </w:r>
      <w:r w:rsidRPr="00610965">
        <w:t xml:space="preserve"> </w:t>
      </w:r>
      <w:r w:rsidR="00534840">
        <w:t>DA</w:t>
      </w:r>
      <w:r>
        <w:t xml:space="preserve"> Consulting</w:t>
      </w:r>
      <w:r w:rsidRPr="00610965">
        <w:t xml:space="preserve"> </w:t>
      </w:r>
      <w:r w:rsidR="00534840">
        <w:t xml:space="preserve"> </w:t>
      </w:r>
      <w:r w:rsidRPr="00610965">
        <w:rPr>
          <w:b/>
          <w:bCs/>
        </w:rPr>
        <w:t>Date :</w:t>
      </w:r>
      <w:r w:rsidRPr="00610965">
        <w:t xml:space="preserve"> Septembre 2026 </w:t>
      </w:r>
      <w:r w:rsidRPr="00610965">
        <w:rPr>
          <w:b/>
          <w:bCs/>
        </w:rPr>
        <w:t>Version :</w:t>
      </w:r>
      <w:r w:rsidRPr="00610965">
        <w:t xml:space="preserve"> 1.0</w:t>
      </w:r>
      <w:r w:rsidR="00534840">
        <w:br/>
        <w:t>Auditeur Alan Amsellem &amp; David-Hai Berrebi</w:t>
      </w:r>
    </w:p>
    <w:p w14:paraId="13B38288" w14:textId="77777777" w:rsidR="00610965" w:rsidRPr="00610965" w:rsidRDefault="00000000" w:rsidP="00610965">
      <w:r>
        <w:pict w14:anchorId="1A5EDCD5">
          <v:rect id="_x0000_i1025" style="width:0;height:1.5pt" o:hralign="center" o:hrstd="t" o:hr="t" fillcolor="#a0a0a0" stroked="f"/>
        </w:pict>
      </w:r>
    </w:p>
    <w:p w14:paraId="68A3697B" w14:textId="77777777" w:rsidR="00610965" w:rsidRPr="00610965" w:rsidRDefault="00610965" w:rsidP="00610965">
      <w:pPr>
        <w:rPr>
          <w:b/>
          <w:bCs/>
        </w:rPr>
      </w:pPr>
      <w:r w:rsidRPr="00610965">
        <w:rPr>
          <w:b/>
          <w:bCs/>
        </w:rPr>
        <w:t>1. Présentation du client</w:t>
      </w:r>
    </w:p>
    <w:p w14:paraId="601277DC" w14:textId="77777777" w:rsidR="00610965" w:rsidRPr="00610965" w:rsidRDefault="00610965" w:rsidP="00610965">
      <w:pPr>
        <w:rPr>
          <w:b/>
          <w:bCs/>
        </w:rPr>
      </w:pPr>
      <w:r w:rsidRPr="00610965">
        <w:rPr>
          <w:b/>
          <w:bCs/>
        </w:rPr>
        <w:t>Identité de l'entreprise</w:t>
      </w:r>
    </w:p>
    <w:p w14:paraId="3F8D2D81" w14:textId="77777777" w:rsidR="00610965" w:rsidRPr="00610965" w:rsidRDefault="00610965" w:rsidP="00610965">
      <w:proofErr w:type="spellStart"/>
      <w:r w:rsidRPr="00610965">
        <w:t>Financia</w:t>
      </w:r>
      <w:proofErr w:type="spellEnd"/>
      <w:r w:rsidRPr="00610965">
        <w:t xml:space="preserve"> est un établissement bancaire de taille intermédiaire opérant sur le marché de la banque de détail et de la gestion de patrimoine.</w:t>
      </w:r>
    </w:p>
    <w:p w14:paraId="37CC6047" w14:textId="5A92DA94" w:rsidR="00744A93" w:rsidRPr="00744A93" w:rsidRDefault="00561BB7" w:rsidP="00744A93">
      <w:pPr>
        <w:rPr>
          <w:b/>
          <w:bCs/>
        </w:rPr>
      </w:pPr>
      <w:r w:rsidRPr="00561BB7">
        <w:rPr>
          <w:b/>
          <w:bCs/>
          <w:noProof/>
        </w:rPr>
        <w:drawing>
          <wp:inline distT="0" distB="0" distL="0" distR="0" wp14:anchorId="6FF702DD" wp14:editId="4639A425">
            <wp:extent cx="5694546" cy="3314700"/>
            <wp:effectExtent l="0" t="0" r="1905" b="0"/>
            <wp:docPr id="1989388534" name="Image 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88534" name="Image 6" descr="Une image contenant texte, capture d’écran, Police, nombre&#10;&#10;Description générée automatiquemen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0591" cy="3329861"/>
                    </a:xfrm>
                    <a:prstGeom prst="rect">
                      <a:avLst/>
                    </a:prstGeom>
                    <a:noFill/>
                    <a:ln>
                      <a:noFill/>
                    </a:ln>
                  </pic:spPr>
                </pic:pic>
              </a:graphicData>
            </a:graphic>
          </wp:inline>
        </w:drawing>
      </w:r>
    </w:p>
    <w:p w14:paraId="65EBCB65" w14:textId="0973A3A6" w:rsidR="00610965" w:rsidRPr="00610965" w:rsidRDefault="00744A93" w:rsidP="00610965">
      <w:pPr>
        <w:rPr>
          <w:b/>
          <w:bCs/>
        </w:rPr>
      </w:pPr>
      <w:r>
        <w:rPr>
          <w:b/>
          <w:bCs/>
        </w:rPr>
        <w:br/>
      </w:r>
      <w:r>
        <w:rPr>
          <w:b/>
          <w:bCs/>
        </w:rPr>
        <w:br/>
      </w:r>
      <w:r w:rsidR="00610965" w:rsidRPr="00610965">
        <w:rPr>
          <w:b/>
          <w:bCs/>
        </w:rPr>
        <w:t>Contexte métier</w:t>
      </w:r>
    </w:p>
    <w:p w14:paraId="21E6DA7A" w14:textId="663CD0E0" w:rsidR="00610965" w:rsidRPr="00610965" w:rsidRDefault="00610965" w:rsidP="00610965">
      <w:proofErr w:type="spellStart"/>
      <w:r w:rsidRPr="00610965">
        <w:t>Financia</w:t>
      </w:r>
      <w:proofErr w:type="spellEnd"/>
      <w:r w:rsidRPr="00610965">
        <w:t xml:space="preserve"> évolue dans un secteur fortement réglementé où la confiance des clients repose directement sur la robustesse du système d'information. L'établissement traite quotidiennement des données bancaires sensibles (comptes, transactions, identités clients) et doit démontrer, à travers des </w:t>
      </w:r>
      <w:r w:rsidRPr="00610965">
        <w:rPr>
          <w:b/>
          <w:bCs/>
        </w:rPr>
        <w:t>audits fréquents</w:t>
      </w:r>
      <w:r w:rsidRPr="00610965">
        <w:t>, sa conformité aux exigences réglementaires (DORA, RGPD, recommandations ANSSI, ISO 27001).</w:t>
      </w:r>
    </w:p>
    <w:p w14:paraId="30584CAB" w14:textId="77777777" w:rsidR="00610965" w:rsidRPr="00610965" w:rsidRDefault="00610965" w:rsidP="00610965">
      <w:r w:rsidRPr="00610965">
        <w:t>La banque souhaite engager une transformation de sa posture de cybersécurité en structurant :</w:t>
      </w:r>
    </w:p>
    <w:p w14:paraId="46820780" w14:textId="3FE2FC70" w:rsidR="00610965" w:rsidRPr="00610965" w:rsidRDefault="00744A93" w:rsidP="00610965">
      <w:pPr>
        <w:numPr>
          <w:ilvl w:val="0"/>
          <w:numId w:val="8"/>
        </w:numPr>
      </w:pPr>
      <w:r w:rsidRPr="00610965">
        <w:t>Une</w:t>
      </w:r>
      <w:r w:rsidR="00610965" w:rsidRPr="00610965">
        <w:t xml:space="preserve"> capacité de </w:t>
      </w:r>
      <w:r w:rsidR="00610965" w:rsidRPr="00610965">
        <w:rPr>
          <w:b/>
          <w:bCs/>
        </w:rPr>
        <w:t>détection et réponse aux incidents</w:t>
      </w:r>
      <w:r w:rsidR="00610965" w:rsidRPr="00610965">
        <w:t xml:space="preserve"> via un SOC (Security Operations Center) ;</w:t>
      </w:r>
    </w:p>
    <w:p w14:paraId="05668901" w14:textId="1C23837E" w:rsidR="00610965" w:rsidRPr="00610965" w:rsidRDefault="00744A93" w:rsidP="00610965">
      <w:pPr>
        <w:numPr>
          <w:ilvl w:val="0"/>
          <w:numId w:val="8"/>
        </w:numPr>
      </w:pPr>
      <w:r w:rsidRPr="00610965">
        <w:t>Une</w:t>
      </w:r>
      <w:r w:rsidR="00610965" w:rsidRPr="00610965">
        <w:t xml:space="preserve"> </w:t>
      </w:r>
      <w:r w:rsidR="00610965" w:rsidRPr="00610965">
        <w:rPr>
          <w:b/>
          <w:bCs/>
        </w:rPr>
        <w:t>gouvernance des identités et des accès</w:t>
      </w:r>
      <w:r w:rsidR="00610965" w:rsidRPr="00610965">
        <w:t xml:space="preserve"> (stratégie IAM) alignée sur le principe du moindre privilège.</w:t>
      </w:r>
    </w:p>
    <w:p w14:paraId="49A29420" w14:textId="77777777" w:rsidR="00610965" w:rsidRPr="00610965" w:rsidRDefault="00000000" w:rsidP="00610965">
      <w:r>
        <w:pict w14:anchorId="444A96D8">
          <v:rect id="_x0000_i1026" style="width:0;height:1.5pt" o:hralign="center" o:hrstd="t" o:hr="t" fillcolor="#a0a0a0" stroked="f"/>
        </w:pict>
      </w:r>
    </w:p>
    <w:p w14:paraId="7D196244" w14:textId="35E9D206" w:rsidR="00610965" w:rsidRPr="00610965" w:rsidRDefault="00744A93" w:rsidP="00610965">
      <w:pPr>
        <w:rPr>
          <w:b/>
          <w:bCs/>
        </w:rPr>
      </w:pPr>
      <w:r>
        <w:rPr>
          <w:b/>
          <w:bCs/>
        </w:rPr>
        <w:br/>
      </w:r>
      <w:r>
        <w:rPr>
          <w:b/>
          <w:bCs/>
        </w:rPr>
        <w:br/>
      </w:r>
      <w:r w:rsidR="00610965" w:rsidRPr="00610965">
        <w:rPr>
          <w:b/>
          <w:bCs/>
        </w:rPr>
        <w:t>2. Contexte</w:t>
      </w:r>
    </w:p>
    <w:p w14:paraId="51DBD851" w14:textId="77777777" w:rsidR="00610965" w:rsidRPr="00610965" w:rsidRDefault="00610965" w:rsidP="00610965">
      <w:pPr>
        <w:rPr>
          <w:b/>
          <w:bCs/>
        </w:rPr>
      </w:pPr>
      <w:r w:rsidRPr="00610965">
        <w:rPr>
          <w:b/>
          <w:bCs/>
        </w:rPr>
        <w:t>Problèmes actuels</w:t>
      </w:r>
    </w:p>
    <w:p w14:paraId="7A0680F3" w14:textId="62A8C8D1" w:rsidR="00610965" w:rsidRPr="00610965" w:rsidRDefault="00610965" w:rsidP="00610965">
      <w:pPr>
        <w:numPr>
          <w:ilvl w:val="0"/>
          <w:numId w:val="9"/>
        </w:numPr>
      </w:pPr>
      <w:r w:rsidRPr="00610965">
        <w:rPr>
          <w:b/>
          <w:bCs/>
        </w:rPr>
        <w:t>Absence de supervision de sécurité centralisée</w:t>
      </w:r>
      <w:r w:rsidR="00744A93">
        <w:t> </w:t>
      </w:r>
      <w:r w:rsidRPr="00610965">
        <w:t>: les logs (pare-feu, serveurs, applicatifs bancaires) sont dispersés, peu ou pas corrélés, rendant la détection d</w:t>
      </w:r>
      <w:r w:rsidR="00744A93">
        <w:t>’</w:t>
      </w:r>
      <w:r w:rsidRPr="00610965">
        <w:t>incidents lente ou inexistante.</w:t>
      </w:r>
    </w:p>
    <w:p w14:paraId="668DEF33" w14:textId="5393CE90" w:rsidR="00610965" w:rsidRPr="00610965" w:rsidRDefault="00610965" w:rsidP="00610965">
      <w:pPr>
        <w:numPr>
          <w:ilvl w:val="0"/>
          <w:numId w:val="9"/>
        </w:numPr>
      </w:pPr>
      <w:r w:rsidRPr="00610965">
        <w:rPr>
          <w:b/>
          <w:bCs/>
        </w:rPr>
        <w:t>Gestion des identités fragmentée</w:t>
      </w:r>
      <w:r w:rsidR="00744A93">
        <w:t> </w:t>
      </w:r>
      <w:r w:rsidRPr="00610965">
        <w:t>: comptes utilisateurs créés manuellement, absence de processus formel de retrait des accès lors des départs/mobilités, prolifération de comptes à privilèges non maîtrisés.</w:t>
      </w:r>
    </w:p>
    <w:p w14:paraId="6E1E5A5B" w14:textId="04811B6B" w:rsidR="00610965" w:rsidRPr="00610965" w:rsidRDefault="00610965" w:rsidP="00610965">
      <w:pPr>
        <w:numPr>
          <w:ilvl w:val="0"/>
          <w:numId w:val="9"/>
        </w:numPr>
      </w:pPr>
      <w:r w:rsidRPr="00610965">
        <w:rPr>
          <w:b/>
          <w:bCs/>
        </w:rPr>
        <w:t>Authentification faible</w:t>
      </w:r>
      <w:r w:rsidR="00744A93">
        <w:t> </w:t>
      </w:r>
      <w:r w:rsidRPr="00610965">
        <w:t xml:space="preserve">: absence généralisée de MFA (authentification </w:t>
      </w:r>
      <w:proofErr w:type="spellStart"/>
      <w:r w:rsidRPr="00610965">
        <w:t>multifacteur</w:t>
      </w:r>
      <w:proofErr w:type="spellEnd"/>
      <w:r w:rsidRPr="00610965">
        <w:t>) sur les applications sensibles.</w:t>
      </w:r>
    </w:p>
    <w:p w14:paraId="05F49ABB" w14:textId="3D75CE26" w:rsidR="00F53C59" w:rsidRDefault="00610965" w:rsidP="00561BB7">
      <w:pPr>
        <w:numPr>
          <w:ilvl w:val="0"/>
          <w:numId w:val="9"/>
        </w:numPr>
      </w:pPr>
      <w:r w:rsidRPr="00610965">
        <w:rPr>
          <w:b/>
          <w:bCs/>
        </w:rPr>
        <w:t>Traçabilité insuffisante</w:t>
      </w:r>
      <w:r w:rsidRPr="00610965">
        <w:t xml:space="preserve"> pour répondre aux exigences des auditeurs internes et externes.</w:t>
      </w:r>
      <w:r w:rsidR="00F53C59">
        <w:br/>
      </w:r>
    </w:p>
    <w:p w14:paraId="4A13EE57" w14:textId="77777777" w:rsidR="00F53C59" w:rsidRPr="00610965" w:rsidRDefault="00F53C59" w:rsidP="00F53C59">
      <w:pPr>
        <w:ind w:right="-388"/>
      </w:pPr>
    </w:p>
    <w:p w14:paraId="397A041E" w14:textId="2B7153D0" w:rsidR="00F53C59" w:rsidRPr="00F53C59" w:rsidRDefault="00610965" w:rsidP="00F53C59">
      <w:pPr>
        <w:rPr>
          <w:b/>
          <w:bCs/>
        </w:rPr>
      </w:pPr>
      <w:r w:rsidRPr="00610965">
        <w:rPr>
          <w:b/>
          <w:bCs/>
        </w:rPr>
        <w:t>Risques identifiés</w:t>
      </w:r>
      <w:r w:rsidR="00744A93">
        <w:rPr>
          <w:b/>
          <w:bCs/>
        </w:rPr>
        <w:t> :</w:t>
      </w:r>
      <w:r w:rsidR="00744A93">
        <w:rPr>
          <w:b/>
          <w:bCs/>
        </w:rPr>
        <w:br/>
      </w:r>
      <w:r w:rsidR="00F53C59" w:rsidRPr="00F53C59">
        <w:rPr>
          <w:b/>
          <w:bCs/>
        </w:rPr>
        <w:drawing>
          <wp:inline distT="0" distB="0" distL="0" distR="0" wp14:anchorId="0AE976AA" wp14:editId="5BED11D7">
            <wp:extent cx="5670550" cy="3537005"/>
            <wp:effectExtent l="0" t="0" r="6350" b="6350"/>
            <wp:docPr id="1964124801" name="Image 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24801" name="Image 4" descr="Une image contenant texte, capture d’écran, Police&#10;&#10;Description générée automatiquem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0217" cy="3561747"/>
                    </a:xfrm>
                    <a:prstGeom prst="rect">
                      <a:avLst/>
                    </a:prstGeom>
                    <a:noFill/>
                    <a:ln>
                      <a:noFill/>
                    </a:ln>
                  </pic:spPr>
                </pic:pic>
              </a:graphicData>
            </a:graphic>
          </wp:inline>
        </w:drawing>
      </w:r>
    </w:p>
    <w:p w14:paraId="309B9A83" w14:textId="18FCBAC2" w:rsidR="00610965" w:rsidRPr="00610965" w:rsidRDefault="00610965" w:rsidP="00610965">
      <w:pPr>
        <w:rPr>
          <w:b/>
          <w:bCs/>
        </w:rPr>
      </w:pPr>
    </w:p>
    <w:p w14:paraId="58B419FC" w14:textId="7D549174" w:rsidR="00610965" w:rsidRPr="00610965" w:rsidRDefault="00744A93" w:rsidP="00610965">
      <w:pPr>
        <w:rPr>
          <w:b/>
          <w:bCs/>
        </w:rPr>
      </w:pPr>
      <w:r>
        <w:rPr>
          <w:b/>
          <w:bCs/>
        </w:rPr>
        <w:br/>
      </w:r>
      <w:r w:rsidR="00610965" w:rsidRPr="00610965">
        <w:rPr>
          <w:b/>
          <w:bCs/>
        </w:rPr>
        <w:t>Enjeux stratégiques</w:t>
      </w:r>
    </w:p>
    <w:p w14:paraId="1055B529" w14:textId="0A5CBE40" w:rsidR="00610965" w:rsidRPr="00610965" w:rsidRDefault="00610965" w:rsidP="00610965">
      <w:pPr>
        <w:numPr>
          <w:ilvl w:val="0"/>
          <w:numId w:val="10"/>
        </w:numPr>
      </w:pPr>
      <w:r w:rsidRPr="00610965">
        <w:rPr>
          <w:b/>
          <w:bCs/>
        </w:rPr>
        <w:t>Conformité réglementaire</w:t>
      </w:r>
      <w:r w:rsidRPr="00610965">
        <w:t xml:space="preserve"> : répondre aux exigences DORA (résilience opérationnelle numérique), </w:t>
      </w:r>
      <w:r w:rsidR="00F53C59">
        <w:t>ANSSI</w:t>
      </w:r>
      <w:r w:rsidRPr="00610965">
        <w:t>, RGPD et ISO 27001.</w:t>
      </w:r>
    </w:p>
    <w:p w14:paraId="4313ACDA" w14:textId="77777777" w:rsidR="00610965" w:rsidRPr="00610965" w:rsidRDefault="00610965" w:rsidP="00610965">
      <w:pPr>
        <w:numPr>
          <w:ilvl w:val="0"/>
          <w:numId w:val="10"/>
        </w:numPr>
      </w:pPr>
      <w:r w:rsidRPr="00610965">
        <w:rPr>
          <w:b/>
          <w:bCs/>
        </w:rPr>
        <w:t>Continuité de confiance</w:t>
      </w:r>
      <w:r w:rsidRPr="00610965">
        <w:t xml:space="preserve"> : préserver la réputation de </w:t>
      </w:r>
      <w:proofErr w:type="spellStart"/>
      <w:r w:rsidRPr="00610965">
        <w:t>Financia</w:t>
      </w:r>
      <w:proofErr w:type="spellEnd"/>
      <w:r w:rsidRPr="00610965">
        <w:t xml:space="preserve"> auprès de ses clients et partenaires.</w:t>
      </w:r>
    </w:p>
    <w:p w14:paraId="40D7A709" w14:textId="48D2E5C2" w:rsidR="00610965" w:rsidRDefault="00610965" w:rsidP="00561BB7">
      <w:pPr>
        <w:numPr>
          <w:ilvl w:val="0"/>
          <w:numId w:val="10"/>
        </w:numPr>
      </w:pPr>
      <w:r w:rsidRPr="00610965">
        <w:rPr>
          <w:b/>
          <w:bCs/>
        </w:rPr>
        <w:t>Maîtrise du risque opérationnel</w:t>
      </w:r>
      <w:r w:rsidRPr="00610965">
        <w:t xml:space="preserve"> : réduire l'exposition aux fraudes internes et aux cyberattaques externes.</w:t>
      </w:r>
      <w:r w:rsidR="00F53C59">
        <w:br/>
      </w:r>
      <w:r w:rsidR="00F53C59">
        <w:br/>
      </w:r>
    </w:p>
    <w:p w14:paraId="29016E92" w14:textId="77777777" w:rsidR="00F53C59" w:rsidRPr="00610965" w:rsidRDefault="00F53C59" w:rsidP="00F53C59"/>
    <w:p w14:paraId="2C2FE72D" w14:textId="77777777" w:rsidR="00610965" w:rsidRPr="00610965" w:rsidRDefault="00000000" w:rsidP="00610965">
      <w:r>
        <w:pict w14:anchorId="7C89B089">
          <v:rect id="_x0000_i1027" style="width:0;height:1.5pt" o:hralign="center" o:hrstd="t" o:hr="t" fillcolor="#a0a0a0" stroked="f"/>
        </w:pict>
      </w:r>
    </w:p>
    <w:p w14:paraId="44C47A32" w14:textId="77777777" w:rsidR="00610965" w:rsidRPr="00610965" w:rsidRDefault="00610965" w:rsidP="00610965">
      <w:pPr>
        <w:rPr>
          <w:b/>
          <w:bCs/>
        </w:rPr>
      </w:pPr>
      <w:r w:rsidRPr="00610965">
        <w:rPr>
          <w:b/>
          <w:bCs/>
        </w:rPr>
        <w:t>3. Objectifs SMART</w:t>
      </w:r>
    </w:p>
    <w:p w14:paraId="4090A9A1" w14:textId="77777777" w:rsidR="00610965" w:rsidRPr="00610965" w:rsidRDefault="00610965" w:rsidP="00610965">
      <w:pPr>
        <w:numPr>
          <w:ilvl w:val="0"/>
          <w:numId w:val="11"/>
        </w:numPr>
      </w:pPr>
      <w:r w:rsidRPr="00610965">
        <w:rPr>
          <w:b/>
          <w:bCs/>
        </w:rPr>
        <w:t>Réduire de 80 %</w:t>
      </w:r>
      <w:r w:rsidRPr="00610965">
        <w:t xml:space="preserve"> le nombre de comptes administrateurs locaux non justifiés dans un délai de 6 mois.</w:t>
      </w:r>
    </w:p>
    <w:p w14:paraId="08C85AAF" w14:textId="77777777" w:rsidR="00610965" w:rsidRPr="00610965" w:rsidRDefault="00610965" w:rsidP="00610965">
      <w:pPr>
        <w:numPr>
          <w:ilvl w:val="0"/>
          <w:numId w:val="11"/>
        </w:numPr>
      </w:pPr>
      <w:r w:rsidRPr="00610965">
        <w:rPr>
          <w:b/>
          <w:bCs/>
        </w:rPr>
        <w:t>Déployer le MFA pour 100 %</w:t>
      </w:r>
      <w:r w:rsidRPr="00610965">
        <w:t xml:space="preserve"> des utilisateurs ayant accès aux applications bancaires critiques d'ici la fin du projet (12 mois).</w:t>
      </w:r>
    </w:p>
    <w:p w14:paraId="094BB336" w14:textId="77777777" w:rsidR="00610965" w:rsidRPr="00610965" w:rsidRDefault="00610965" w:rsidP="00610965">
      <w:pPr>
        <w:numPr>
          <w:ilvl w:val="0"/>
          <w:numId w:val="11"/>
        </w:numPr>
      </w:pPr>
      <w:r w:rsidRPr="00610965">
        <w:rPr>
          <w:b/>
          <w:bCs/>
        </w:rPr>
        <w:t>Mettre en service le SOC</w:t>
      </w:r>
      <w:r w:rsidRPr="00610965">
        <w:t xml:space="preserve"> (détection niveau 1 opérationnelle) dans un délai de 9 mois.</w:t>
      </w:r>
    </w:p>
    <w:p w14:paraId="3826C49B" w14:textId="3C3E622A" w:rsidR="00610965" w:rsidRPr="00610965" w:rsidRDefault="00610965" w:rsidP="00610965">
      <w:pPr>
        <w:numPr>
          <w:ilvl w:val="0"/>
          <w:numId w:val="11"/>
        </w:numPr>
      </w:pPr>
      <w:r w:rsidRPr="00610965">
        <w:rPr>
          <w:b/>
          <w:bCs/>
        </w:rPr>
        <w:t xml:space="preserve">Réduire le délai moyen de détection d'incident </w:t>
      </w:r>
      <w:r w:rsidRPr="00610965">
        <w:t xml:space="preserve"> à moins de 30 minutes d'ici la fin du projet.</w:t>
      </w:r>
    </w:p>
    <w:p w14:paraId="3B31B192" w14:textId="77777777" w:rsidR="00610965" w:rsidRPr="00610965" w:rsidRDefault="00610965" w:rsidP="00610965">
      <w:pPr>
        <w:numPr>
          <w:ilvl w:val="0"/>
          <w:numId w:val="11"/>
        </w:numPr>
      </w:pPr>
      <w:r w:rsidRPr="00610965">
        <w:rPr>
          <w:b/>
          <w:bCs/>
        </w:rPr>
        <w:t>Réaliser une revue des habilitations (</w:t>
      </w:r>
      <w:proofErr w:type="spellStart"/>
      <w:r w:rsidRPr="00610965">
        <w:rPr>
          <w:b/>
          <w:bCs/>
        </w:rPr>
        <w:t>recertification</w:t>
      </w:r>
      <w:proofErr w:type="spellEnd"/>
      <w:r w:rsidRPr="00610965">
        <w:rPr>
          <w:b/>
          <w:bCs/>
        </w:rPr>
        <w:t>)</w:t>
      </w:r>
      <w:r w:rsidRPr="00610965">
        <w:t xml:space="preserve"> pour 100 % des collaborateurs tous les 6 mois, dès le mois 6 du projet.</w:t>
      </w:r>
    </w:p>
    <w:p w14:paraId="7C760DDE" w14:textId="77777777" w:rsidR="00610965" w:rsidRPr="00610965" w:rsidRDefault="00610965" w:rsidP="00610965">
      <w:pPr>
        <w:numPr>
          <w:ilvl w:val="0"/>
          <w:numId w:val="11"/>
        </w:numPr>
      </w:pPr>
      <w:r w:rsidRPr="00610965">
        <w:rPr>
          <w:b/>
          <w:bCs/>
        </w:rPr>
        <w:t>Obtenir un avis favorable</w:t>
      </w:r>
      <w:r w:rsidRPr="00610965">
        <w:t xml:space="preserve"> sans réserve majeure lors du prochain audit ACPR/interne suivant la mise en production.</w:t>
      </w:r>
    </w:p>
    <w:p w14:paraId="57FF0A10" w14:textId="77777777" w:rsidR="00610965" w:rsidRPr="00610965" w:rsidRDefault="00000000" w:rsidP="00610965">
      <w:r>
        <w:pict w14:anchorId="49467054">
          <v:rect id="_x0000_i1028" style="width:0;height:1.5pt" o:hralign="center" o:hrstd="t" o:hr="t" fillcolor="#a0a0a0" stroked="f"/>
        </w:pict>
      </w:r>
    </w:p>
    <w:p w14:paraId="6E31F0EF" w14:textId="77777777" w:rsidR="00610965" w:rsidRPr="00610965" w:rsidRDefault="00610965" w:rsidP="00610965">
      <w:pPr>
        <w:rPr>
          <w:b/>
          <w:bCs/>
        </w:rPr>
      </w:pPr>
      <w:r w:rsidRPr="00610965">
        <w:rPr>
          <w:b/>
          <w:bCs/>
        </w:rPr>
        <w:t>4. Parties prenantes</w:t>
      </w:r>
    </w:p>
    <w:p w14:paraId="0CF4FAF6" w14:textId="77777777" w:rsidR="00610965" w:rsidRPr="00610965" w:rsidRDefault="00610965" w:rsidP="00610965">
      <w:pPr>
        <w:rPr>
          <w:b/>
          <w:bCs/>
        </w:rPr>
      </w:pPr>
      <w:r w:rsidRPr="00610965">
        <w:rPr>
          <w:b/>
          <w:bCs/>
        </w:rPr>
        <w:t>Cartographie des parties prenantes</w:t>
      </w:r>
    </w:p>
    <w:p w14:paraId="40445C7E" w14:textId="3CCBB9E8" w:rsidR="00610965" w:rsidRPr="00610965" w:rsidRDefault="00561BB7" w:rsidP="00610965">
      <w:pPr>
        <w:rPr>
          <w:b/>
          <w:bCs/>
        </w:rPr>
      </w:pPr>
      <w:r w:rsidRPr="00561BB7">
        <w:rPr>
          <w:b/>
          <w:bCs/>
        </w:rPr>
        <w:drawing>
          <wp:inline distT="0" distB="0" distL="0" distR="0" wp14:anchorId="5682E32B" wp14:editId="03E368D7">
            <wp:extent cx="11582400" cy="4332089"/>
            <wp:effectExtent l="0" t="0" r="0" b="0"/>
            <wp:docPr id="879315213" name="Image 1" descr="Une image contenant texte, circuit, Appareils électroniques, Ingénierie électro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15213" name="Image 1" descr="Une image contenant texte, circuit, Appareils électroniques, Ingénierie électronique&#10;&#10;Description générée automatiquement"/>
                    <pic:cNvPicPr/>
                  </pic:nvPicPr>
                  <pic:blipFill>
                    <a:blip r:embed="rId7"/>
                    <a:stretch>
                      <a:fillRect/>
                    </a:stretch>
                  </pic:blipFill>
                  <pic:spPr>
                    <a:xfrm>
                      <a:off x="0" y="0"/>
                      <a:ext cx="11667480" cy="4363911"/>
                    </a:xfrm>
                    <a:prstGeom prst="rect">
                      <a:avLst/>
                    </a:prstGeom>
                  </pic:spPr>
                </pic:pic>
              </a:graphicData>
            </a:graphic>
          </wp:inline>
        </w:drawing>
      </w:r>
      <w:r>
        <w:rPr>
          <w:b/>
          <w:bCs/>
        </w:rPr>
        <w:br/>
      </w:r>
      <w:r>
        <w:rPr>
          <w:b/>
          <w:bCs/>
        </w:rPr>
        <w:br/>
      </w:r>
      <w:r>
        <w:rPr>
          <w:b/>
          <w:bCs/>
        </w:rPr>
        <w:br/>
      </w:r>
      <w:r w:rsidR="00610965" w:rsidRPr="00610965">
        <w:rPr>
          <w:b/>
          <w:bCs/>
        </w:rPr>
        <w:t>Schéma d'influence (synthèse)</w:t>
      </w:r>
    </w:p>
    <w:p w14:paraId="199D2032" w14:textId="77777777" w:rsidR="00610965" w:rsidRPr="00610965" w:rsidRDefault="00610965" w:rsidP="00610965">
      <w:pPr>
        <w:numPr>
          <w:ilvl w:val="0"/>
          <w:numId w:val="12"/>
        </w:numPr>
      </w:pPr>
      <w:r w:rsidRPr="00610965">
        <w:rPr>
          <w:b/>
          <w:bCs/>
        </w:rPr>
        <w:t>Pouvoir décisionnel élevé + intérêt élevé</w:t>
      </w:r>
      <w:r w:rsidRPr="00610965">
        <w:t xml:space="preserve"> → Direction Générale, RSSI (à gérer en priorité, communication rapprochée)</w:t>
      </w:r>
    </w:p>
    <w:p w14:paraId="3BE8F083" w14:textId="77777777" w:rsidR="00610965" w:rsidRPr="00610965" w:rsidRDefault="00610965" w:rsidP="00610965">
      <w:pPr>
        <w:numPr>
          <w:ilvl w:val="0"/>
          <w:numId w:val="12"/>
        </w:numPr>
      </w:pPr>
      <w:r w:rsidRPr="00610965">
        <w:rPr>
          <w:b/>
          <w:bCs/>
        </w:rPr>
        <w:t>Pouvoir élevé + intérêt modéré</w:t>
      </w:r>
      <w:r w:rsidRPr="00610965">
        <w:t xml:space="preserve"> → Conformité/Risques, Régulateur (à tenir informés, exigences à anticiper)</w:t>
      </w:r>
    </w:p>
    <w:p w14:paraId="725F9CF7" w14:textId="77777777" w:rsidR="00610965" w:rsidRPr="00610965" w:rsidRDefault="00610965" w:rsidP="00610965">
      <w:pPr>
        <w:numPr>
          <w:ilvl w:val="0"/>
          <w:numId w:val="12"/>
        </w:numPr>
      </w:pPr>
      <w:r w:rsidRPr="00610965">
        <w:rPr>
          <w:b/>
          <w:bCs/>
        </w:rPr>
        <w:t>Pouvoir modéré + intérêt élevé</w:t>
      </w:r>
      <w:r w:rsidRPr="00610965">
        <w:t xml:space="preserve"> → DSI, Prestataires (collaboration opérationnelle continue)</w:t>
      </w:r>
    </w:p>
    <w:p w14:paraId="5915A597" w14:textId="77777777" w:rsidR="00610965" w:rsidRPr="00610965" w:rsidRDefault="00610965" w:rsidP="00610965">
      <w:pPr>
        <w:numPr>
          <w:ilvl w:val="0"/>
          <w:numId w:val="12"/>
        </w:numPr>
      </w:pPr>
      <w:r w:rsidRPr="00610965">
        <w:rPr>
          <w:b/>
          <w:bCs/>
        </w:rPr>
        <w:t>Pouvoir faible + intérêt modéré</w:t>
      </w:r>
      <w:r w:rsidRPr="00610965">
        <w:t xml:space="preserve"> → Utilisateurs finaux (accompagnement au changement)</w:t>
      </w:r>
    </w:p>
    <w:p w14:paraId="2E7E876B" w14:textId="77777777" w:rsidR="00610965" w:rsidRPr="00610965" w:rsidRDefault="00000000" w:rsidP="00610965">
      <w:r>
        <w:pict w14:anchorId="2E502A65">
          <v:rect id="_x0000_i1029" style="width:0;height:1.5pt" o:hralign="center" o:hrstd="t" o:hr="t" fillcolor="#a0a0a0" stroked="f"/>
        </w:pict>
      </w:r>
    </w:p>
    <w:p w14:paraId="471DED7C" w14:textId="77777777" w:rsidR="00610965" w:rsidRPr="00610965" w:rsidRDefault="00610965" w:rsidP="00610965">
      <w:pPr>
        <w:rPr>
          <w:b/>
          <w:bCs/>
        </w:rPr>
      </w:pPr>
      <w:r w:rsidRPr="00610965">
        <w:rPr>
          <w:b/>
          <w:bCs/>
        </w:rPr>
        <w:t>5. Critères de réussite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5087"/>
        <w:gridCol w:w="3653"/>
      </w:tblGrid>
      <w:tr w:rsidR="00610965" w:rsidRPr="00610965" w14:paraId="4845142D" w14:textId="77777777" w:rsidTr="00610965">
        <w:trPr>
          <w:tblHeader/>
          <w:tblCellSpacing w:w="15" w:type="dxa"/>
        </w:trPr>
        <w:tc>
          <w:tcPr>
            <w:tcW w:w="0" w:type="auto"/>
            <w:vAlign w:val="center"/>
            <w:hideMark/>
          </w:tcPr>
          <w:p w14:paraId="622C912D" w14:textId="77777777" w:rsidR="00610965" w:rsidRPr="00610965" w:rsidRDefault="00610965" w:rsidP="00610965">
            <w:pPr>
              <w:rPr>
                <w:b/>
                <w:bCs/>
              </w:rPr>
            </w:pPr>
            <w:r w:rsidRPr="00610965">
              <w:rPr>
                <w:b/>
                <w:bCs/>
              </w:rPr>
              <w:t>#</w:t>
            </w:r>
          </w:p>
        </w:tc>
        <w:tc>
          <w:tcPr>
            <w:tcW w:w="0" w:type="auto"/>
            <w:vAlign w:val="center"/>
            <w:hideMark/>
          </w:tcPr>
          <w:p w14:paraId="62CA5119" w14:textId="77777777" w:rsidR="00610965" w:rsidRPr="00610965" w:rsidRDefault="00610965" w:rsidP="00610965">
            <w:pPr>
              <w:rPr>
                <w:b/>
                <w:bCs/>
              </w:rPr>
            </w:pPr>
            <w:r w:rsidRPr="00610965">
              <w:rPr>
                <w:b/>
                <w:bCs/>
              </w:rPr>
              <w:t>KPI</w:t>
            </w:r>
          </w:p>
        </w:tc>
        <w:tc>
          <w:tcPr>
            <w:tcW w:w="0" w:type="auto"/>
            <w:vAlign w:val="center"/>
            <w:hideMark/>
          </w:tcPr>
          <w:p w14:paraId="06961F8D" w14:textId="77777777" w:rsidR="00610965" w:rsidRPr="00610965" w:rsidRDefault="00610965" w:rsidP="00610965">
            <w:pPr>
              <w:rPr>
                <w:b/>
                <w:bCs/>
              </w:rPr>
            </w:pPr>
            <w:r w:rsidRPr="00610965">
              <w:rPr>
                <w:b/>
                <w:bCs/>
              </w:rPr>
              <w:t>Cible</w:t>
            </w:r>
          </w:p>
        </w:tc>
      </w:tr>
      <w:tr w:rsidR="00610965" w:rsidRPr="00610965" w14:paraId="4D9E227E" w14:textId="77777777" w:rsidTr="00610965">
        <w:trPr>
          <w:tblCellSpacing w:w="15" w:type="dxa"/>
        </w:trPr>
        <w:tc>
          <w:tcPr>
            <w:tcW w:w="0" w:type="auto"/>
            <w:vAlign w:val="center"/>
            <w:hideMark/>
          </w:tcPr>
          <w:p w14:paraId="1D23E5C8" w14:textId="77777777" w:rsidR="00610965" w:rsidRPr="00610965" w:rsidRDefault="00610965" w:rsidP="00610965">
            <w:r w:rsidRPr="00610965">
              <w:t>1</w:t>
            </w:r>
          </w:p>
        </w:tc>
        <w:tc>
          <w:tcPr>
            <w:tcW w:w="0" w:type="auto"/>
            <w:vAlign w:val="center"/>
            <w:hideMark/>
          </w:tcPr>
          <w:p w14:paraId="0532DE8F" w14:textId="77777777" w:rsidR="00610965" w:rsidRPr="00610965" w:rsidRDefault="00610965" w:rsidP="00610965">
            <w:r w:rsidRPr="00610965">
              <w:t>Taux de couverture MFA sur applications critiques</w:t>
            </w:r>
          </w:p>
        </w:tc>
        <w:tc>
          <w:tcPr>
            <w:tcW w:w="0" w:type="auto"/>
            <w:vAlign w:val="center"/>
            <w:hideMark/>
          </w:tcPr>
          <w:p w14:paraId="0B90D092" w14:textId="77777777" w:rsidR="00610965" w:rsidRPr="00610965" w:rsidRDefault="00610965" w:rsidP="00610965">
            <w:r w:rsidRPr="00610965">
              <w:t>100 %</w:t>
            </w:r>
          </w:p>
        </w:tc>
      </w:tr>
      <w:tr w:rsidR="00610965" w:rsidRPr="00610965" w14:paraId="1EAA8381" w14:textId="77777777" w:rsidTr="00610965">
        <w:trPr>
          <w:tblCellSpacing w:w="15" w:type="dxa"/>
        </w:trPr>
        <w:tc>
          <w:tcPr>
            <w:tcW w:w="0" w:type="auto"/>
            <w:vAlign w:val="center"/>
            <w:hideMark/>
          </w:tcPr>
          <w:p w14:paraId="469E111E" w14:textId="77777777" w:rsidR="00610965" w:rsidRPr="00610965" w:rsidRDefault="00610965" w:rsidP="00610965">
            <w:r w:rsidRPr="00610965">
              <w:t>2</w:t>
            </w:r>
          </w:p>
        </w:tc>
        <w:tc>
          <w:tcPr>
            <w:tcW w:w="0" w:type="auto"/>
            <w:vAlign w:val="center"/>
            <w:hideMark/>
          </w:tcPr>
          <w:p w14:paraId="39038178" w14:textId="77777777" w:rsidR="00610965" w:rsidRPr="00610965" w:rsidRDefault="00610965" w:rsidP="00610965">
            <w:r w:rsidRPr="00610965">
              <w:t>Réduction des comptes administrateurs locaux</w:t>
            </w:r>
          </w:p>
        </w:tc>
        <w:tc>
          <w:tcPr>
            <w:tcW w:w="0" w:type="auto"/>
            <w:vAlign w:val="center"/>
            <w:hideMark/>
          </w:tcPr>
          <w:p w14:paraId="568A9CB4" w14:textId="77777777" w:rsidR="00610965" w:rsidRPr="00610965" w:rsidRDefault="00610965" w:rsidP="00610965">
            <w:r w:rsidRPr="00610965">
              <w:t>-80 %</w:t>
            </w:r>
          </w:p>
        </w:tc>
      </w:tr>
      <w:tr w:rsidR="00610965" w:rsidRPr="00610965" w14:paraId="4966DEF9" w14:textId="77777777" w:rsidTr="00610965">
        <w:trPr>
          <w:tblCellSpacing w:w="15" w:type="dxa"/>
        </w:trPr>
        <w:tc>
          <w:tcPr>
            <w:tcW w:w="0" w:type="auto"/>
            <w:vAlign w:val="center"/>
            <w:hideMark/>
          </w:tcPr>
          <w:p w14:paraId="0E83A4BD" w14:textId="77777777" w:rsidR="00610965" w:rsidRPr="00610965" w:rsidRDefault="00610965" w:rsidP="00610965">
            <w:r w:rsidRPr="00610965">
              <w:t>3</w:t>
            </w:r>
          </w:p>
        </w:tc>
        <w:tc>
          <w:tcPr>
            <w:tcW w:w="0" w:type="auto"/>
            <w:vAlign w:val="center"/>
            <w:hideMark/>
          </w:tcPr>
          <w:p w14:paraId="6B5394F7" w14:textId="77777777" w:rsidR="00610965" w:rsidRPr="00610965" w:rsidRDefault="00610965" w:rsidP="00610965">
            <w:r w:rsidRPr="00610965">
              <w:t>Temps moyen de détection d'incident (MTTD)</w:t>
            </w:r>
          </w:p>
        </w:tc>
        <w:tc>
          <w:tcPr>
            <w:tcW w:w="0" w:type="auto"/>
            <w:vAlign w:val="center"/>
            <w:hideMark/>
          </w:tcPr>
          <w:p w14:paraId="0086AB50" w14:textId="77777777" w:rsidR="00610965" w:rsidRPr="00610965" w:rsidRDefault="00610965" w:rsidP="00610965">
            <w:r w:rsidRPr="00610965">
              <w:t>&lt; 30 minutes</w:t>
            </w:r>
          </w:p>
        </w:tc>
      </w:tr>
      <w:tr w:rsidR="00610965" w:rsidRPr="00610965" w14:paraId="4E86DBA5" w14:textId="77777777" w:rsidTr="00610965">
        <w:trPr>
          <w:tblCellSpacing w:w="15" w:type="dxa"/>
        </w:trPr>
        <w:tc>
          <w:tcPr>
            <w:tcW w:w="0" w:type="auto"/>
            <w:vAlign w:val="center"/>
            <w:hideMark/>
          </w:tcPr>
          <w:p w14:paraId="0A84D82B" w14:textId="77777777" w:rsidR="00610965" w:rsidRPr="00610965" w:rsidRDefault="00610965" w:rsidP="00610965">
            <w:r w:rsidRPr="00610965">
              <w:t>4</w:t>
            </w:r>
          </w:p>
        </w:tc>
        <w:tc>
          <w:tcPr>
            <w:tcW w:w="0" w:type="auto"/>
            <w:vAlign w:val="center"/>
            <w:hideMark/>
          </w:tcPr>
          <w:p w14:paraId="2565A32B" w14:textId="77777777" w:rsidR="00610965" w:rsidRPr="00610965" w:rsidRDefault="00610965" w:rsidP="00610965">
            <w:r w:rsidRPr="00610965">
              <w:t>Temps moyen de réponse à incident (MTTR)</w:t>
            </w:r>
          </w:p>
        </w:tc>
        <w:tc>
          <w:tcPr>
            <w:tcW w:w="0" w:type="auto"/>
            <w:vAlign w:val="center"/>
            <w:hideMark/>
          </w:tcPr>
          <w:p w14:paraId="47316F47" w14:textId="77777777" w:rsidR="00610965" w:rsidRPr="00610965" w:rsidRDefault="00610965" w:rsidP="00610965">
            <w:r w:rsidRPr="00610965">
              <w:t>&lt; 4 heures</w:t>
            </w:r>
          </w:p>
        </w:tc>
      </w:tr>
      <w:tr w:rsidR="00610965" w:rsidRPr="00610965" w14:paraId="5DF17C32" w14:textId="77777777" w:rsidTr="00610965">
        <w:trPr>
          <w:tblCellSpacing w:w="15" w:type="dxa"/>
        </w:trPr>
        <w:tc>
          <w:tcPr>
            <w:tcW w:w="0" w:type="auto"/>
            <w:vAlign w:val="center"/>
            <w:hideMark/>
          </w:tcPr>
          <w:p w14:paraId="26A53584" w14:textId="77777777" w:rsidR="00610965" w:rsidRPr="00610965" w:rsidRDefault="00610965" w:rsidP="00610965">
            <w:r w:rsidRPr="00610965">
              <w:t>5</w:t>
            </w:r>
          </w:p>
        </w:tc>
        <w:tc>
          <w:tcPr>
            <w:tcW w:w="0" w:type="auto"/>
            <w:vAlign w:val="center"/>
            <w:hideMark/>
          </w:tcPr>
          <w:p w14:paraId="2B02C400" w14:textId="77777777" w:rsidR="00610965" w:rsidRPr="00610965" w:rsidRDefault="00610965" w:rsidP="00610965">
            <w:r w:rsidRPr="00610965">
              <w:t>Taux de couverture PAM sur comptes à privilèges</w:t>
            </w:r>
          </w:p>
        </w:tc>
        <w:tc>
          <w:tcPr>
            <w:tcW w:w="0" w:type="auto"/>
            <w:vAlign w:val="center"/>
            <w:hideMark/>
          </w:tcPr>
          <w:p w14:paraId="2425EC93" w14:textId="77777777" w:rsidR="00610965" w:rsidRPr="00610965" w:rsidRDefault="00610965" w:rsidP="00610965">
            <w:r w:rsidRPr="00610965">
              <w:t>100 %</w:t>
            </w:r>
          </w:p>
        </w:tc>
      </w:tr>
      <w:tr w:rsidR="00610965" w:rsidRPr="00610965" w14:paraId="34869E97" w14:textId="77777777" w:rsidTr="00610965">
        <w:trPr>
          <w:tblCellSpacing w:w="15" w:type="dxa"/>
        </w:trPr>
        <w:tc>
          <w:tcPr>
            <w:tcW w:w="0" w:type="auto"/>
            <w:vAlign w:val="center"/>
            <w:hideMark/>
          </w:tcPr>
          <w:p w14:paraId="14367E3B" w14:textId="77777777" w:rsidR="00610965" w:rsidRPr="00610965" w:rsidRDefault="00610965" w:rsidP="00610965">
            <w:r w:rsidRPr="00610965">
              <w:t>6</w:t>
            </w:r>
          </w:p>
        </w:tc>
        <w:tc>
          <w:tcPr>
            <w:tcW w:w="0" w:type="auto"/>
            <w:vAlign w:val="center"/>
            <w:hideMark/>
          </w:tcPr>
          <w:p w14:paraId="09955EC6" w14:textId="77777777" w:rsidR="00610965" w:rsidRPr="00610965" w:rsidRDefault="00610965" w:rsidP="00610965">
            <w:r w:rsidRPr="00610965">
              <w:t>Fréquence des revues d'habilitations (</w:t>
            </w:r>
            <w:proofErr w:type="spellStart"/>
            <w:r w:rsidRPr="00610965">
              <w:t>recertification</w:t>
            </w:r>
            <w:proofErr w:type="spellEnd"/>
            <w:r w:rsidRPr="00610965">
              <w:t>)</w:t>
            </w:r>
          </w:p>
        </w:tc>
        <w:tc>
          <w:tcPr>
            <w:tcW w:w="0" w:type="auto"/>
            <w:vAlign w:val="center"/>
            <w:hideMark/>
          </w:tcPr>
          <w:p w14:paraId="42619464" w14:textId="77777777" w:rsidR="00610965" w:rsidRPr="00610965" w:rsidRDefault="00610965" w:rsidP="00610965">
            <w:r w:rsidRPr="00610965">
              <w:t>Tous les 6 mois</w:t>
            </w:r>
          </w:p>
        </w:tc>
      </w:tr>
      <w:tr w:rsidR="00610965" w:rsidRPr="00610965" w14:paraId="14311B94" w14:textId="77777777" w:rsidTr="00610965">
        <w:trPr>
          <w:tblCellSpacing w:w="15" w:type="dxa"/>
        </w:trPr>
        <w:tc>
          <w:tcPr>
            <w:tcW w:w="0" w:type="auto"/>
            <w:vAlign w:val="center"/>
            <w:hideMark/>
          </w:tcPr>
          <w:p w14:paraId="2B7ECDAA" w14:textId="77777777" w:rsidR="00610965" w:rsidRPr="00610965" w:rsidRDefault="00610965" w:rsidP="00610965">
            <w:r w:rsidRPr="00610965">
              <w:t>7</w:t>
            </w:r>
          </w:p>
        </w:tc>
        <w:tc>
          <w:tcPr>
            <w:tcW w:w="0" w:type="auto"/>
            <w:vAlign w:val="center"/>
            <w:hideMark/>
          </w:tcPr>
          <w:p w14:paraId="3AA4BF2F" w14:textId="77777777" w:rsidR="00610965" w:rsidRPr="00610965" w:rsidRDefault="00610965" w:rsidP="00610965">
            <w:r w:rsidRPr="00610965">
              <w:t>Nombre d'incidents de sécurité critiques non détectés</w:t>
            </w:r>
          </w:p>
        </w:tc>
        <w:tc>
          <w:tcPr>
            <w:tcW w:w="0" w:type="auto"/>
            <w:vAlign w:val="center"/>
            <w:hideMark/>
          </w:tcPr>
          <w:p w14:paraId="5D475267" w14:textId="77777777" w:rsidR="00610965" w:rsidRPr="00610965" w:rsidRDefault="00610965" w:rsidP="00610965">
            <w:r w:rsidRPr="00610965">
              <w:t>0</w:t>
            </w:r>
          </w:p>
        </w:tc>
      </w:tr>
      <w:tr w:rsidR="00610965" w:rsidRPr="00610965" w14:paraId="7421F789" w14:textId="77777777" w:rsidTr="00610965">
        <w:trPr>
          <w:tblCellSpacing w:w="15" w:type="dxa"/>
        </w:trPr>
        <w:tc>
          <w:tcPr>
            <w:tcW w:w="0" w:type="auto"/>
            <w:vAlign w:val="center"/>
            <w:hideMark/>
          </w:tcPr>
          <w:p w14:paraId="3AFBAE4B" w14:textId="77777777" w:rsidR="00610965" w:rsidRPr="00610965" w:rsidRDefault="00610965" w:rsidP="00610965">
            <w:r w:rsidRPr="00610965">
              <w:t>8</w:t>
            </w:r>
          </w:p>
        </w:tc>
        <w:tc>
          <w:tcPr>
            <w:tcW w:w="0" w:type="auto"/>
            <w:vAlign w:val="center"/>
            <w:hideMark/>
          </w:tcPr>
          <w:p w14:paraId="645A4F8E" w14:textId="77777777" w:rsidR="00610965" w:rsidRPr="00610965" w:rsidRDefault="00610965" w:rsidP="00610965">
            <w:r w:rsidRPr="00610965">
              <w:t>Taux de disponibilité du SOC (couverture horaire)</w:t>
            </w:r>
          </w:p>
        </w:tc>
        <w:tc>
          <w:tcPr>
            <w:tcW w:w="0" w:type="auto"/>
            <w:vAlign w:val="center"/>
            <w:hideMark/>
          </w:tcPr>
          <w:p w14:paraId="77AAF265" w14:textId="77777777" w:rsidR="00610965" w:rsidRPr="00610965" w:rsidRDefault="00610965" w:rsidP="00610965">
            <w:r w:rsidRPr="00610965">
              <w:t>24/7 ou plage définie contractuellement</w:t>
            </w:r>
          </w:p>
        </w:tc>
      </w:tr>
      <w:tr w:rsidR="00610965" w:rsidRPr="00610965" w14:paraId="3E403EF0" w14:textId="77777777" w:rsidTr="00610965">
        <w:trPr>
          <w:tblCellSpacing w:w="15" w:type="dxa"/>
        </w:trPr>
        <w:tc>
          <w:tcPr>
            <w:tcW w:w="0" w:type="auto"/>
            <w:vAlign w:val="center"/>
            <w:hideMark/>
          </w:tcPr>
          <w:p w14:paraId="562243DF" w14:textId="77777777" w:rsidR="00610965" w:rsidRPr="00610965" w:rsidRDefault="00610965" w:rsidP="00610965">
            <w:r w:rsidRPr="00610965">
              <w:t>9</w:t>
            </w:r>
          </w:p>
        </w:tc>
        <w:tc>
          <w:tcPr>
            <w:tcW w:w="0" w:type="auto"/>
            <w:vAlign w:val="center"/>
            <w:hideMark/>
          </w:tcPr>
          <w:p w14:paraId="7B929AA6" w14:textId="77777777" w:rsidR="00610965" w:rsidRPr="00610965" w:rsidRDefault="00610965" w:rsidP="00610965">
            <w:r w:rsidRPr="00610965">
              <w:t>Nombre de réserves majeures lors du prochain audit ACPR</w:t>
            </w:r>
          </w:p>
        </w:tc>
        <w:tc>
          <w:tcPr>
            <w:tcW w:w="0" w:type="auto"/>
            <w:vAlign w:val="center"/>
            <w:hideMark/>
          </w:tcPr>
          <w:p w14:paraId="4243CDF0" w14:textId="77777777" w:rsidR="00610965" w:rsidRPr="00610965" w:rsidRDefault="00610965" w:rsidP="00610965">
            <w:r w:rsidRPr="00610965">
              <w:t>0</w:t>
            </w:r>
          </w:p>
        </w:tc>
      </w:tr>
      <w:tr w:rsidR="00610965" w:rsidRPr="00610965" w14:paraId="67FD0CCD" w14:textId="77777777" w:rsidTr="00610965">
        <w:trPr>
          <w:tblCellSpacing w:w="15" w:type="dxa"/>
        </w:trPr>
        <w:tc>
          <w:tcPr>
            <w:tcW w:w="0" w:type="auto"/>
            <w:vAlign w:val="center"/>
            <w:hideMark/>
          </w:tcPr>
          <w:p w14:paraId="41BB535B" w14:textId="77777777" w:rsidR="00610965" w:rsidRPr="00610965" w:rsidRDefault="00610965" w:rsidP="00610965">
            <w:r w:rsidRPr="00610965">
              <w:t>10</w:t>
            </w:r>
          </w:p>
        </w:tc>
        <w:tc>
          <w:tcPr>
            <w:tcW w:w="0" w:type="auto"/>
            <w:vAlign w:val="center"/>
            <w:hideMark/>
          </w:tcPr>
          <w:p w14:paraId="4A799F8D" w14:textId="77777777" w:rsidR="00610965" w:rsidRPr="00610965" w:rsidRDefault="00610965" w:rsidP="00610965">
            <w:r w:rsidRPr="00610965">
              <w:t>Taux de satisfaction des utilisateurs sur le déploiement MFA</w:t>
            </w:r>
          </w:p>
        </w:tc>
        <w:tc>
          <w:tcPr>
            <w:tcW w:w="0" w:type="auto"/>
            <w:vAlign w:val="center"/>
            <w:hideMark/>
          </w:tcPr>
          <w:p w14:paraId="36EAC7BA" w14:textId="77777777" w:rsidR="00610965" w:rsidRPr="00610965" w:rsidRDefault="00610965" w:rsidP="00610965">
            <w:r w:rsidRPr="00610965">
              <w:t>&gt; 80 %</w:t>
            </w:r>
          </w:p>
        </w:tc>
      </w:tr>
    </w:tbl>
    <w:p w14:paraId="71E0F354" w14:textId="77777777" w:rsidR="00610965" w:rsidRPr="00610965" w:rsidRDefault="00000000" w:rsidP="00610965">
      <w:r>
        <w:pict w14:anchorId="54774366">
          <v:rect id="_x0000_i1030" style="width:0;height:1.5pt" o:hralign="center" o:hrstd="t" o:hr="t" fillcolor="#a0a0a0" stroked="f"/>
        </w:pict>
      </w:r>
    </w:p>
    <w:p w14:paraId="447016C2" w14:textId="68DAFEBA" w:rsidR="00B43CBC" w:rsidRPr="00610965" w:rsidRDefault="00B43CBC" w:rsidP="00610965"/>
    <w:sectPr w:rsidR="00B43CBC" w:rsidRPr="006109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22966"/>
    <w:multiLevelType w:val="multilevel"/>
    <w:tmpl w:val="D8F2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E66BC7"/>
    <w:multiLevelType w:val="multilevel"/>
    <w:tmpl w:val="163E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8A3656"/>
    <w:multiLevelType w:val="multilevel"/>
    <w:tmpl w:val="598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90B3A"/>
    <w:multiLevelType w:val="multilevel"/>
    <w:tmpl w:val="E2C4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36013"/>
    <w:multiLevelType w:val="multilevel"/>
    <w:tmpl w:val="0D0A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6249D"/>
    <w:multiLevelType w:val="multilevel"/>
    <w:tmpl w:val="B9B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88091E"/>
    <w:multiLevelType w:val="multilevel"/>
    <w:tmpl w:val="D7D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4432C"/>
    <w:multiLevelType w:val="multilevel"/>
    <w:tmpl w:val="6052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7E1BD5"/>
    <w:multiLevelType w:val="multilevel"/>
    <w:tmpl w:val="D0EA2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2F34D8"/>
    <w:multiLevelType w:val="multilevel"/>
    <w:tmpl w:val="1574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F03406"/>
    <w:multiLevelType w:val="multilevel"/>
    <w:tmpl w:val="1DF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FC5F4E"/>
    <w:multiLevelType w:val="multilevel"/>
    <w:tmpl w:val="EAA4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0956984">
    <w:abstractNumId w:val="8"/>
  </w:num>
  <w:num w:numId="2" w16cid:durableId="491920215">
    <w:abstractNumId w:val="0"/>
  </w:num>
  <w:num w:numId="3" w16cid:durableId="774403538">
    <w:abstractNumId w:val="1"/>
  </w:num>
  <w:num w:numId="4" w16cid:durableId="909584275">
    <w:abstractNumId w:val="5"/>
  </w:num>
  <w:num w:numId="5" w16cid:durableId="1968971395">
    <w:abstractNumId w:val="10"/>
  </w:num>
  <w:num w:numId="6" w16cid:durableId="1017197598">
    <w:abstractNumId w:val="7"/>
  </w:num>
  <w:num w:numId="7" w16cid:durableId="1515538229">
    <w:abstractNumId w:val="11"/>
  </w:num>
  <w:num w:numId="8" w16cid:durableId="187767450">
    <w:abstractNumId w:val="4"/>
  </w:num>
  <w:num w:numId="9" w16cid:durableId="1538663628">
    <w:abstractNumId w:val="3"/>
  </w:num>
  <w:num w:numId="10" w16cid:durableId="1940870042">
    <w:abstractNumId w:val="2"/>
  </w:num>
  <w:num w:numId="11" w16cid:durableId="1353922744">
    <w:abstractNumId w:val="9"/>
  </w:num>
  <w:num w:numId="12" w16cid:durableId="693313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18C"/>
    <w:rsid w:val="002578DA"/>
    <w:rsid w:val="002F0DB3"/>
    <w:rsid w:val="00534840"/>
    <w:rsid w:val="00561BB7"/>
    <w:rsid w:val="00610965"/>
    <w:rsid w:val="00744A93"/>
    <w:rsid w:val="0075218C"/>
    <w:rsid w:val="00811BC5"/>
    <w:rsid w:val="009C37D1"/>
    <w:rsid w:val="00A42758"/>
    <w:rsid w:val="00AC4AF0"/>
    <w:rsid w:val="00B43CBC"/>
    <w:rsid w:val="00F53C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E013F"/>
  <w15:chartTrackingRefBased/>
  <w15:docId w15:val="{6B514DE7-7918-4B91-A355-CB1D9B2AE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52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52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5218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5218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521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521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521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521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521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218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5218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5218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5218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521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521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521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521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5218C"/>
    <w:rPr>
      <w:rFonts w:eastAsiaTheme="majorEastAsia" w:cstheme="majorBidi"/>
      <w:color w:val="272727" w:themeColor="text1" w:themeTint="D8"/>
    </w:rPr>
  </w:style>
  <w:style w:type="paragraph" w:styleId="Titre">
    <w:name w:val="Title"/>
    <w:basedOn w:val="Normal"/>
    <w:next w:val="Normal"/>
    <w:link w:val="TitreCar"/>
    <w:uiPriority w:val="10"/>
    <w:qFormat/>
    <w:rsid w:val="00752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521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521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521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5218C"/>
    <w:pPr>
      <w:spacing w:before="160"/>
      <w:jc w:val="center"/>
    </w:pPr>
    <w:rPr>
      <w:i/>
      <w:iCs/>
      <w:color w:val="404040" w:themeColor="text1" w:themeTint="BF"/>
    </w:rPr>
  </w:style>
  <w:style w:type="character" w:customStyle="1" w:styleId="CitationCar">
    <w:name w:val="Citation Car"/>
    <w:basedOn w:val="Policepardfaut"/>
    <w:link w:val="Citation"/>
    <w:uiPriority w:val="29"/>
    <w:rsid w:val="0075218C"/>
    <w:rPr>
      <w:i/>
      <w:iCs/>
      <w:color w:val="404040" w:themeColor="text1" w:themeTint="BF"/>
    </w:rPr>
  </w:style>
  <w:style w:type="paragraph" w:styleId="Paragraphedeliste">
    <w:name w:val="List Paragraph"/>
    <w:basedOn w:val="Normal"/>
    <w:uiPriority w:val="34"/>
    <w:qFormat/>
    <w:rsid w:val="0075218C"/>
    <w:pPr>
      <w:ind w:left="720"/>
      <w:contextualSpacing/>
    </w:pPr>
  </w:style>
  <w:style w:type="character" w:styleId="Accentuationintense">
    <w:name w:val="Intense Emphasis"/>
    <w:basedOn w:val="Policepardfaut"/>
    <w:uiPriority w:val="21"/>
    <w:qFormat/>
    <w:rsid w:val="0075218C"/>
    <w:rPr>
      <w:i/>
      <w:iCs/>
      <w:color w:val="0F4761" w:themeColor="accent1" w:themeShade="BF"/>
    </w:rPr>
  </w:style>
  <w:style w:type="paragraph" w:styleId="Citationintense">
    <w:name w:val="Intense Quote"/>
    <w:basedOn w:val="Normal"/>
    <w:next w:val="Normal"/>
    <w:link w:val="CitationintenseCar"/>
    <w:uiPriority w:val="30"/>
    <w:qFormat/>
    <w:rsid w:val="00752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5218C"/>
    <w:rPr>
      <w:i/>
      <w:iCs/>
      <w:color w:val="0F4761" w:themeColor="accent1" w:themeShade="BF"/>
    </w:rPr>
  </w:style>
  <w:style w:type="character" w:styleId="Rfrenceintense">
    <w:name w:val="Intense Reference"/>
    <w:basedOn w:val="Policepardfaut"/>
    <w:uiPriority w:val="32"/>
    <w:qFormat/>
    <w:rsid w:val="0075218C"/>
    <w:rPr>
      <w:b/>
      <w:bCs/>
      <w:smallCaps/>
      <w:color w:val="0F4761" w:themeColor="accent1" w:themeShade="BF"/>
      <w:spacing w:val="5"/>
    </w:rPr>
  </w:style>
  <w:style w:type="paragraph" w:styleId="NormalWeb">
    <w:name w:val="Normal (Web)"/>
    <w:basedOn w:val="Normal"/>
    <w:uiPriority w:val="99"/>
    <w:semiHidden/>
    <w:unhideWhenUsed/>
    <w:rsid w:val="00F53C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369715">
      <w:bodyDiv w:val="1"/>
      <w:marLeft w:val="0"/>
      <w:marRight w:val="0"/>
      <w:marTop w:val="0"/>
      <w:marBottom w:val="0"/>
      <w:divBdr>
        <w:top w:val="none" w:sz="0" w:space="0" w:color="auto"/>
        <w:left w:val="none" w:sz="0" w:space="0" w:color="auto"/>
        <w:bottom w:val="none" w:sz="0" w:space="0" w:color="auto"/>
        <w:right w:val="none" w:sz="0" w:space="0" w:color="auto"/>
      </w:divBdr>
    </w:div>
    <w:div w:id="700979854">
      <w:bodyDiv w:val="1"/>
      <w:marLeft w:val="0"/>
      <w:marRight w:val="0"/>
      <w:marTop w:val="0"/>
      <w:marBottom w:val="0"/>
      <w:divBdr>
        <w:top w:val="none" w:sz="0" w:space="0" w:color="auto"/>
        <w:left w:val="none" w:sz="0" w:space="0" w:color="auto"/>
        <w:bottom w:val="none" w:sz="0" w:space="0" w:color="auto"/>
        <w:right w:val="none" w:sz="0" w:space="0" w:color="auto"/>
      </w:divBdr>
    </w:div>
    <w:div w:id="729235419">
      <w:bodyDiv w:val="1"/>
      <w:marLeft w:val="0"/>
      <w:marRight w:val="0"/>
      <w:marTop w:val="0"/>
      <w:marBottom w:val="0"/>
      <w:divBdr>
        <w:top w:val="none" w:sz="0" w:space="0" w:color="auto"/>
        <w:left w:val="none" w:sz="0" w:space="0" w:color="auto"/>
        <w:bottom w:val="none" w:sz="0" w:space="0" w:color="auto"/>
        <w:right w:val="none" w:sz="0" w:space="0" w:color="auto"/>
      </w:divBdr>
    </w:div>
    <w:div w:id="760373728">
      <w:bodyDiv w:val="1"/>
      <w:marLeft w:val="0"/>
      <w:marRight w:val="0"/>
      <w:marTop w:val="0"/>
      <w:marBottom w:val="0"/>
      <w:divBdr>
        <w:top w:val="none" w:sz="0" w:space="0" w:color="auto"/>
        <w:left w:val="none" w:sz="0" w:space="0" w:color="auto"/>
        <w:bottom w:val="none" w:sz="0" w:space="0" w:color="auto"/>
        <w:right w:val="none" w:sz="0" w:space="0" w:color="auto"/>
      </w:divBdr>
    </w:div>
    <w:div w:id="1756437764">
      <w:bodyDiv w:val="1"/>
      <w:marLeft w:val="0"/>
      <w:marRight w:val="0"/>
      <w:marTop w:val="0"/>
      <w:marBottom w:val="0"/>
      <w:divBdr>
        <w:top w:val="none" w:sz="0" w:space="0" w:color="auto"/>
        <w:left w:val="none" w:sz="0" w:space="0" w:color="auto"/>
        <w:bottom w:val="none" w:sz="0" w:space="0" w:color="auto"/>
        <w:right w:val="none" w:sz="0" w:space="0" w:color="auto"/>
      </w:divBdr>
    </w:div>
    <w:div w:id="190271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612</Words>
  <Characters>3371</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amsellem</dc:creator>
  <cp:keywords/>
  <dc:description/>
  <cp:lastModifiedBy>alan amsellem</cp:lastModifiedBy>
  <cp:revision>4</cp:revision>
  <dcterms:created xsi:type="dcterms:W3CDTF">2026-09-10T12:47:00Z</dcterms:created>
  <dcterms:modified xsi:type="dcterms:W3CDTF">2026-09-10T14:48:00Z</dcterms:modified>
</cp:coreProperties>
</file>