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E2110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思锐账单生成规则，格式和背景色要保持一致，取数逻辑如下：</w:t>
      </w:r>
      <w:bookmarkStart w:id="0" w:name="_GoBack"/>
      <w:bookmarkEnd w:id="0"/>
      <w:r>
        <w:rPr>
          <w:rFonts w:hint="eastAsia"/>
          <w:lang w:val="en-US" w:eastAsia="zh-CN"/>
        </w:rPr>
        <w:br w:type="textWrapping"/>
      </w:r>
    </w:p>
    <w:p w14:paraId="39600F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思锐销售订单号可以为空</w:t>
      </w:r>
    </w:p>
    <w:p w14:paraId="10C7781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思锐FBA单号</w:t>
      </w:r>
      <w:r>
        <w:rPr>
          <w:rFonts w:hint="eastAsia"/>
          <w:lang w:val="en-US" w:eastAsia="zh-CN"/>
        </w:rPr>
        <w:t>和货代运单号、渠道、国家可以从拣货数据里面进行匹配</w:t>
      </w:r>
    </w:p>
    <w:p w14:paraId="6EA559E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报关单号</w:t>
      </w:r>
      <w:r>
        <w:rPr>
          <w:rFonts w:hint="eastAsia"/>
          <w:lang w:val="en-US" w:eastAsia="zh-CN"/>
        </w:rPr>
        <w:t>需要手动输入</w:t>
      </w:r>
    </w:p>
    <w:p w14:paraId="43A55F8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POL</w:t>
      </w:r>
      <w:r>
        <w:rPr>
          <w:rFonts w:hint="eastAsia"/>
          <w:lang w:val="en-US" w:eastAsia="zh-CN"/>
        </w:rPr>
        <w:t>=SHENZHEN</w:t>
      </w:r>
    </w:p>
    <w:p w14:paraId="5F39E22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POD</w:t>
      </w:r>
      <w:r>
        <w:rPr>
          <w:rFonts w:hint="eastAsia"/>
          <w:lang w:val="en-US" w:eastAsia="zh-CN"/>
        </w:rPr>
        <w:t>=国家的英文，如德国=Germany ，英国=THE UNITED KINGDOM，美国=USA</w:t>
      </w:r>
    </w:p>
    <w:p w14:paraId="60B0685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受益部门</w:t>
      </w:r>
      <w:r>
        <w:rPr>
          <w:rFonts w:hint="eastAsia"/>
          <w:lang w:val="en-US" w:eastAsia="zh-CN"/>
        </w:rPr>
        <w:t>和业务经理/仓库受益人的匹配关系如下</w:t>
      </w:r>
    </w:p>
    <w:p w14:paraId="7048D18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当国家是德国的时候，且有FBA号码，则属于德国FBA，对应业务经理/仓库受益人固定为温永强</w:t>
      </w:r>
    </w:p>
    <w:p w14:paraId="44ADE19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当国家是德国的时候，且没有FBA号码，则属于德国子公司，对应业务经理/仓库受益人固定为郑猛</w:t>
      </w:r>
    </w:p>
    <w:p w14:paraId="2500D42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当国家是英国的时候，且有FBA号码，则属于英国FBA，对应业务经理/仓库受益人固定为温永强</w:t>
      </w:r>
    </w:p>
    <w:p w14:paraId="1C9C8D4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件数、计费重、单价由系统导出账单匹配</w:t>
      </w:r>
    </w:p>
    <w:p w14:paraId="4917B39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</w:p>
    <w:p w14:paraId="4BCCAA0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海运费</w:t>
      </w:r>
      <w:r>
        <w:rPr>
          <w:rFonts w:hint="eastAsia"/>
          <w:lang w:val="en-US" w:eastAsia="zh-CN"/>
        </w:rPr>
        <w:t>=单价*计费重</w:t>
      </w:r>
    </w:p>
    <w:p w14:paraId="492BBC6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提货费、超品名费、超尺寸费、私人地址费、其他可归属于海运的费用由系统导出账单匹配</w:t>
      </w:r>
    </w:p>
    <w:p w14:paraId="760FA4B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运费合计=</w:t>
      </w:r>
      <w:r>
        <w:rPr>
          <w:rFonts w:hint="default"/>
          <w:lang w:val="en-US" w:eastAsia="zh-CN"/>
        </w:rPr>
        <w:t>海运费</w:t>
      </w:r>
      <w:r>
        <w:rPr>
          <w:rFonts w:hint="eastAsia"/>
          <w:lang w:val="en-US" w:eastAsia="zh-CN"/>
        </w:rPr>
        <w:t>+提货费+超品名费+超尺寸费+私人地址费+其他可归属于海运的费用</w:t>
      </w:r>
    </w:p>
    <w:p w14:paraId="3994466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报关费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报关续页费</w:t>
      </w:r>
      <w:r>
        <w:rPr>
          <w:rFonts w:hint="eastAsia"/>
          <w:lang w:val="en-US" w:eastAsia="zh-CN"/>
        </w:rPr>
        <w:t>由系统导出账单匹配</w:t>
      </w:r>
    </w:p>
    <w:p w14:paraId="3279A5E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报关费合计</w:t>
      </w:r>
      <w:r>
        <w:rPr>
          <w:rFonts w:hint="eastAsia"/>
          <w:lang w:val="en-US" w:eastAsia="zh-CN"/>
        </w:rPr>
        <w:t>=</w:t>
      </w:r>
      <w:r>
        <w:rPr>
          <w:rFonts w:hint="default"/>
          <w:lang w:val="en-US" w:eastAsia="zh-CN"/>
        </w:rPr>
        <w:t>报关费</w:t>
      </w:r>
      <w:r>
        <w:rPr>
          <w:rFonts w:hint="eastAsia"/>
          <w:lang w:val="en-US" w:eastAsia="zh-CN"/>
        </w:rPr>
        <w:t>+</w:t>
      </w:r>
      <w:r>
        <w:rPr>
          <w:rFonts w:hint="default"/>
          <w:lang w:val="en-US" w:eastAsia="zh-CN"/>
        </w:rPr>
        <w:t>报关续页费</w:t>
      </w:r>
    </w:p>
    <w:p w14:paraId="3AD52A9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欧洲申报费</w:t>
      </w:r>
      <w:r>
        <w:rPr>
          <w:rFonts w:hint="eastAsia"/>
          <w:lang w:val="en-US" w:eastAsia="zh-CN"/>
        </w:rPr>
        <w:t>、清关费、保险费由系统导出账单匹配</w:t>
      </w:r>
    </w:p>
    <w:p w14:paraId="2BC6DFCD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目的港费用合计</w:t>
      </w:r>
      <w:r>
        <w:rPr>
          <w:rFonts w:hint="eastAsia"/>
          <w:lang w:val="en-US" w:eastAsia="zh-CN"/>
        </w:rPr>
        <w:t>=</w:t>
      </w:r>
      <w:r>
        <w:rPr>
          <w:rFonts w:hint="default"/>
          <w:lang w:val="en-US" w:eastAsia="zh-CN"/>
        </w:rPr>
        <w:t>欧洲申报费</w:t>
      </w:r>
      <w:r>
        <w:rPr>
          <w:rFonts w:hint="eastAsia"/>
          <w:lang w:val="en-US" w:eastAsia="zh-CN"/>
        </w:rPr>
        <w:t>+清关费+保险费</w:t>
      </w:r>
    </w:p>
    <w:p w14:paraId="174B2871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国内支付部分：</w:t>
      </w:r>
    </w:p>
    <w:p w14:paraId="2D8187F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国内运费（运费合计的10%）</w:t>
      </w:r>
      <w:r>
        <w:rPr>
          <w:rFonts w:hint="eastAsia"/>
          <w:lang w:val="en-US" w:eastAsia="zh-CN"/>
        </w:rPr>
        <w:t>AC列=</w:t>
      </w:r>
      <w:r>
        <w:rPr>
          <w:rFonts w:hint="default"/>
          <w:lang w:val="en-US" w:eastAsia="zh-CN"/>
        </w:rPr>
        <w:t>运费合计</w:t>
      </w:r>
      <w:r>
        <w:rPr>
          <w:rFonts w:hint="eastAsia"/>
          <w:lang w:val="en-US" w:eastAsia="zh-CN"/>
        </w:rPr>
        <w:t>U列*</w:t>
      </w:r>
      <w:r>
        <w:rPr>
          <w:rFonts w:hint="default"/>
          <w:lang w:val="en-US" w:eastAsia="zh-CN"/>
        </w:rPr>
        <w:t>10%</w:t>
      </w:r>
      <w:r>
        <w:rPr>
          <w:rFonts w:hint="eastAsia"/>
          <w:lang w:val="en-US" w:eastAsia="zh-CN"/>
        </w:rPr>
        <w:t>，保留小数点后两位</w:t>
      </w:r>
    </w:p>
    <w:p w14:paraId="6DCDBC4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国内运费税费(如有6%)）</w:t>
      </w:r>
      <w:r>
        <w:rPr>
          <w:rFonts w:hint="eastAsia"/>
          <w:lang w:val="en-US" w:eastAsia="zh-CN"/>
        </w:rPr>
        <w:t>AD列=</w:t>
      </w:r>
      <w:r>
        <w:rPr>
          <w:rFonts w:hint="default"/>
          <w:lang w:val="en-US" w:eastAsia="zh-CN"/>
        </w:rPr>
        <w:t>运费合计</w:t>
      </w:r>
      <w:r>
        <w:rPr>
          <w:rFonts w:hint="eastAsia"/>
          <w:lang w:val="en-US" w:eastAsia="zh-CN"/>
        </w:rPr>
        <w:t>U列*6</w:t>
      </w:r>
      <w:r>
        <w:rPr>
          <w:rFonts w:hint="default"/>
          <w:lang w:val="en-US" w:eastAsia="zh-CN"/>
        </w:rPr>
        <w:t>%</w:t>
      </w:r>
      <w:r>
        <w:rPr>
          <w:rFonts w:hint="eastAsia"/>
          <w:lang w:val="en-US" w:eastAsia="zh-CN"/>
        </w:rPr>
        <w:t>，保留小数点后两位</w:t>
      </w:r>
    </w:p>
    <w:p w14:paraId="2481DCF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国内运费最终开票金额</w:t>
      </w:r>
      <w:r>
        <w:rPr>
          <w:rFonts w:hint="eastAsia"/>
          <w:lang w:val="en-US" w:eastAsia="zh-CN"/>
        </w:rPr>
        <w:t>AE列=</w:t>
      </w:r>
      <w:r>
        <w:rPr>
          <w:rFonts w:hint="default"/>
          <w:lang w:val="en-US" w:eastAsia="zh-CN"/>
        </w:rPr>
        <w:t>国内运费（运费合计的10%）</w:t>
      </w:r>
      <w:r>
        <w:rPr>
          <w:rFonts w:hint="eastAsia"/>
          <w:lang w:val="en-US" w:eastAsia="zh-CN"/>
        </w:rPr>
        <w:t>AC列+</w:t>
      </w:r>
      <w:r>
        <w:rPr>
          <w:rFonts w:hint="default"/>
          <w:lang w:val="en-US" w:eastAsia="zh-CN"/>
        </w:rPr>
        <w:t>国内运费税费(如有6%)</w:t>
      </w:r>
      <w:r>
        <w:rPr>
          <w:rFonts w:hint="eastAsia"/>
          <w:lang w:val="en-US" w:eastAsia="zh-CN"/>
        </w:rPr>
        <w:t>AD列</w:t>
      </w:r>
    </w:p>
    <w:p w14:paraId="7814F390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报关费合计</w:t>
      </w:r>
      <w:r>
        <w:rPr>
          <w:rFonts w:hint="eastAsia"/>
          <w:lang w:val="en-US" w:eastAsia="zh-CN"/>
        </w:rPr>
        <w:t>AF列=</w:t>
      </w:r>
      <w:r>
        <w:rPr>
          <w:rFonts w:hint="default"/>
          <w:lang w:val="en-US" w:eastAsia="zh-CN"/>
        </w:rPr>
        <w:t>报关费合计</w:t>
      </w:r>
      <w:r>
        <w:rPr>
          <w:rFonts w:hint="eastAsia"/>
          <w:lang w:val="en-US" w:eastAsia="zh-CN"/>
        </w:rPr>
        <w:t>X列</w:t>
      </w:r>
    </w:p>
    <w:p w14:paraId="5FDB17C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报关费税费税费(如有6%)</w:t>
      </w:r>
      <w:r>
        <w:rPr>
          <w:rFonts w:hint="eastAsia"/>
          <w:lang w:val="en-US" w:eastAsia="zh-CN"/>
        </w:rPr>
        <w:t>=</w:t>
      </w:r>
      <w:r>
        <w:rPr>
          <w:rFonts w:hint="default"/>
          <w:lang w:val="en-US" w:eastAsia="zh-CN"/>
        </w:rPr>
        <w:t>报关费合计</w:t>
      </w:r>
      <w:r>
        <w:rPr>
          <w:rFonts w:hint="eastAsia"/>
          <w:lang w:val="en-US" w:eastAsia="zh-CN"/>
        </w:rPr>
        <w:t>AF列*6%，保留小数点后两位</w:t>
      </w:r>
    </w:p>
    <w:p w14:paraId="41C261E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报关费最终开票金额</w:t>
      </w:r>
      <w:r>
        <w:rPr>
          <w:rFonts w:hint="eastAsia"/>
          <w:lang w:val="en-US" w:eastAsia="zh-CN"/>
        </w:rPr>
        <w:t>AH列=</w:t>
      </w:r>
      <w:r>
        <w:rPr>
          <w:rFonts w:hint="default"/>
          <w:lang w:val="en-US" w:eastAsia="zh-CN"/>
        </w:rPr>
        <w:t>报关费合计</w:t>
      </w:r>
      <w:r>
        <w:rPr>
          <w:rFonts w:hint="eastAsia"/>
          <w:lang w:val="en-US" w:eastAsia="zh-CN"/>
        </w:rPr>
        <w:t>AF列+</w:t>
      </w:r>
      <w:r>
        <w:rPr>
          <w:rFonts w:hint="default"/>
          <w:lang w:val="en-US" w:eastAsia="zh-CN"/>
        </w:rPr>
        <w:t>报关费税费税费(如有6%)</w:t>
      </w:r>
      <w:r>
        <w:rPr>
          <w:rFonts w:hint="eastAsia"/>
          <w:lang w:val="en-US" w:eastAsia="zh-CN"/>
        </w:rPr>
        <w:t>AG列</w:t>
      </w:r>
    </w:p>
    <w:p w14:paraId="589AC91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国内运费+报关费最终开票金额</w:t>
      </w:r>
      <w:r>
        <w:rPr>
          <w:rFonts w:hint="eastAsia"/>
          <w:lang w:val="en-US" w:eastAsia="zh-CN"/>
        </w:rPr>
        <w:t>AI列=</w:t>
      </w:r>
      <w:r>
        <w:rPr>
          <w:rFonts w:hint="default"/>
          <w:lang w:val="en-US" w:eastAsia="zh-CN"/>
        </w:rPr>
        <w:t>国内运费最终开票金额</w:t>
      </w:r>
      <w:r>
        <w:rPr>
          <w:rFonts w:hint="eastAsia"/>
          <w:lang w:val="en-US" w:eastAsia="zh-CN"/>
        </w:rPr>
        <w:t>AE列+</w:t>
      </w:r>
      <w:r>
        <w:rPr>
          <w:rFonts w:hint="default"/>
          <w:lang w:val="en-US" w:eastAsia="zh-CN"/>
        </w:rPr>
        <w:t>报关费最终开票金额</w:t>
      </w:r>
      <w:r>
        <w:rPr>
          <w:rFonts w:hint="eastAsia"/>
          <w:lang w:val="en-US" w:eastAsia="zh-CN"/>
        </w:rPr>
        <w:t>AH列</w:t>
      </w:r>
    </w:p>
    <w:p w14:paraId="266FDD64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39A11C7C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国外支付-折成对应海外子公司币种支付</w:t>
      </w:r>
    </w:p>
    <w:p w14:paraId="32E266C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国际运费（运费合计的90%）</w:t>
      </w:r>
      <w:r>
        <w:rPr>
          <w:rFonts w:hint="eastAsia"/>
          <w:lang w:val="en-US" w:eastAsia="zh-CN"/>
        </w:rPr>
        <w:t>AJ列=</w:t>
      </w:r>
      <w:r>
        <w:rPr>
          <w:rFonts w:hint="default"/>
          <w:lang w:val="en-US" w:eastAsia="zh-CN"/>
        </w:rPr>
        <w:t>运费合计</w:t>
      </w:r>
      <w:r>
        <w:rPr>
          <w:rFonts w:hint="eastAsia"/>
          <w:lang w:val="en-US" w:eastAsia="zh-CN"/>
        </w:rPr>
        <w:t>U列*9</w:t>
      </w:r>
      <w:r>
        <w:rPr>
          <w:rFonts w:hint="default"/>
          <w:lang w:val="en-US" w:eastAsia="zh-CN"/>
        </w:rPr>
        <w:t>0%</w:t>
      </w:r>
      <w:r>
        <w:rPr>
          <w:rFonts w:hint="eastAsia"/>
          <w:lang w:val="en-US" w:eastAsia="zh-CN"/>
        </w:rPr>
        <w:t>，保留小数点后两位</w:t>
      </w:r>
    </w:p>
    <w:p w14:paraId="4E10296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欧洲申报费（欧元）</w:t>
      </w:r>
      <w:r>
        <w:rPr>
          <w:rFonts w:hint="eastAsia"/>
          <w:lang w:val="en-US" w:eastAsia="zh-CN"/>
        </w:rPr>
        <w:t>AK列=</w:t>
      </w:r>
      <w:r>
        <w:rPr>
          <w:rFonts w:hint="default"/>
          <w:lang w:val="en-US" w:eastAsia="zh-CN"/>
        </w:rPr>
        <w:t>欧洲申报费</w:t>
      </w:r>
      <w:r>
        <w:rPr>
          <w:rFonts w:hint="eastAsia"/>
          <w:lang w:val="en-US" w:eastAsia="zh-CN"/>
        </w:rPr>
        <w:t>Y列*AB2这个单元格的值</w:t>
      </w:r>
    </w:p>
    <w:p w14:paraId="5D50F63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清关费（欧元）</w:t>
      </w:r>
      <w:r>
        <w:rPr>
          <w:rFonts w:hint="eastAsia"/>
          <w:lang w:val="en-US" w:eastAsia="zh-CN"/>
        </w:rPr>
        <w:t>AL列=</w:t>
      </w:r>
      <w:r>
        <w:rPr>
          <w:rFonts w:hint="default"/>
          <w:lang w:val="en-US" w:eastAsia="zh-CN"/>
        </w:rPr>
        <w:t>清关费</w:t>
      </w:r>
      <w:r>
        <w:rPr>
          <w:rFonts w:hint="eastAsia"/>
          <w:lang w:val="en-US" w:eastAsia="zh-CN"/>
        </w:rPr>
        <w:t>Z列*AB2这个单元格的值</w:t>
      </w:r>
    </w:p>
    <w:p w14:paraId="758BA664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保险费（欧元）</w:t>
      </w:r>
      <w:r>
        <w:rPr>
          <w:rFonts w:hint="eastAsia"/>
          <w:lang w:val="en-US" w:eastAsia="zh-CN"/>
        </w:rPr>
        <w:t>AM列=</w:t>
      </w:r>
      <w:r>
        <w:rPr>
          <w:rFonts w:hint="default"/>
          <w:lang w:val="en-US" w:eastAsia="zh-CN"/>
        </w:rPr>
        <w:t>保险费</w:t>
      </w:r>
      <w:r>
        <w:rPr>
          <w:rFonts w:hint="eastAsia"/>
          <w:lang w:val="en-US" w:eastAsia="zh-CN"/>
        </w:rPr>
        <w:t>AA列*AB2这个单元格的值</w:t>
      </w:r>
    </w:p>
    <w:p w14:paraId="3014506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税费VAT（欧元）</w:t>
      </w:r>
      <w:r>
        <w:rPr>
          <w:rFonts w:hint="eastAsia"/>
          <w:lang w:val="en-US" w:eastAsia="zh-CN"/>
        </w:rPr>
        <w:t>AN列由系统导出账单税金这个值*AB2这个单元格的值</w:t>
      </w:r>
    </w:p>
    <w:p w14:paraId="3A9D581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税费关税（欧元）</w:t>
      </w:r>
      <w:r>
        <w:rPr>
          <w:rFonts w:hint="eastAsia"/>
          <w:lang w:val="en-US" w:eastAsia="zh-CN"/>
        </w:rPr>
        <w:t>AO列、赔偿金（欧元）AP列、其他（欧元）AQ列不填</w:t>
      </w:r>
    </w:p>
    <w:p w14:paraId="5B37D6D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目的港费用合计（欧元）</w:t>
      </w:r>
      <w:r>
        <w:rPr>
          <w:rFonts w:hint="eastAsia"/>
          <w:lang w:val="en-US" w:eastAsia="zh-CN"/>
        </w:rPr>
        <w:t>AR列=AJ+AK+AL+AM+AN+AO+AP+AQ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8C3B70"/>
    <w:multiLevelType w:val="singleLevel"/>
    <w:tmpl w:val="FD8C3B70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6C6E99"/>
    <w:rsid w:val="456C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2026-06-05T03:27:00Z</dcterms:created>
  <dc:creator>b</dc:creator>
  <cp:lastModifiedBy>b</cp:lastModifiedBy>
  <dcterms:modified xsi:type="dcterms:W3CDTF">2026-06-05T03:57:57Z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A610151791E24F0CBBCA76DFB423A938_11</vt:lpwstr>
  </property>
  <property fmtid="{D5CDD505-2E9C-101B-9397-08002B2CF9AE}" pid="4" name="KSOTemplateDocerSaveRecord">
    <vt:lpwstr>eyJoZGlkIjoiOGNiZWFhZWZhZWM0OGJkZDRkZWI3OWQzNTBlZGIxNzQiLCJ1c2VySWQiOiI0MDgwNjU2NTcifQ==</vt:lpwstr>
  </property>
</Properties>
</file>