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65E4F">
      <w:pPr>
        <w:rPr>
          <w:rFonts w:hint="eastAsia"/>
        </w:rPr>
      </w:pPr>
      <w:r>
        <w:rPr>
          <w:rFonts w:hint="eastAsia"/>
        </w:rPr>
        <w:t>拣货数据规则</w:t>
      </w:r>
    </w:p>
    <w:p w14:paraId="491955C4">
      <w:pPr>
        <w:rPr>
          <w:rFonts w:hint="eastAsia"/>
        </w:rPr>
      </w:pPr>
      <w:r>
        <w:rPr>
          <w:rFonts w:hint="eastAsia"/>
        </w:rPr>
        <w:t>输入一份空白拣货数据表，请按照以下规则输出一份匹配好的拣货数值</w:t>
      </w:r>
    </w:p>
    <w:p w14:paraId="045164B7">
      <w:pPr>
        <w:rPr>
          <w:rFonts w:hint="eastAsia"/>
        </w:rPr>
      </w:pPr>
    </w:p>
    <w:p w14:paraId="49124EF4">
      <w:pPr>
        <w:rPr>
          <w:rFonts w:hint="eastAsia"/>
        </w:rPr>
      </w:pPr>
      <w:r>
        <w:rPr>
          <w:rFonts w:hint="eastAsia"/>
        </w:rPr>
        <w:t>1、参考历史产品的品名+客户数据，匹配出最大的拣货数值。请注意同一品名可能会有多个规格，所以要匹配输入的“拣货数据”表中客户数据和历史数据进行比对，才能锁定同一规格。</w:t>
      </w:r>
    </w:p>
    <w:p w14:paraId="2BC497F8">
      <w:pPr>
        <w:rPr>
          <w:rFonts w:hint="eastAsia"/>
        </w:rPr>
      </w:pPr>
      <w:r>
        <w:rPr>
          <w:rFonts w:hint="eastAsia"/>
        </w:rPr>
        <w:t>2、如有历史数据无法匹配的产品：标红要求手动给出信息</w:t>
      </w:r>
    </w:p>
    <w:p w14:paraId="691262C2">
      <w:r>
        <w:rPr>
          <w:rFonts w:hint="eastAsia"/>
        </w:rPr>
        <w:t>3、一旦手动输入上传新的数据后,请补充到“历史数据（客户数据+拣货数据对比表）”这个历史参考表中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1C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2026-06-05T09:57:33Z</dcterms:created>
  <dc:creator>berry</dc:creator>
  <cp:lastModifiedBy>b</cp:lastModifiedBy>
  <dcterms:modified xsi:type="dcterms:W3CDTF">2026-06-05T09:57:40Z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eyJoZGlkIjoiOGNiZWFhZWZhZWM0OGJkZDRkZWI3OWQzNTBlZGIxNzQiLCJ1c2VySWQiOiI0MDgwNjU2NTcifQ==</vt:lpwstr>
  </property>
  <property fmtid="{D5CDD505-2E9C-101B-9397-08002B2CF9AE}" pid="4" name="ICV">
    <vt:lpwstr>F62D3996A430413287232C84B3832CF7_12</vt:lpwstr>
  </property>
</Properties>
</file>