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/>
        <w:ind w:left="360" w:firstLine="0"/>
        <w:rPr>
          <w:rFonts w:ascii="Comic Sans MS" w:hAnsi="Comic Sans MS"/>
          <w:sz w:val="20"/>
          <w:szCs w:val="20"/>
        </w:rPr>
      </w:pPr>
    </w:p>
    <w:p>
      <w:pPr>
        <w:pStyle w:val="Body"/>
        <w:spacing w:after="0"/>
        <w:ind w:left="360" w:firstLine="0"/>
        <w:rPr>
          <w:rFonts w:ascii="Comic Sans MS" w:hAnsi="Comic Sans MS"/>
          <w:sz w:val="20"/>
          <w:szCs w:val="20"/>
        </w:rPr>
      </w:pPr>
    </w:p>
    <w:p>
      <w:pPr>
        <w:pStyle w:val="Body"/>
        <w:spacing w:after="0"/>
        <w:ind w:left="360" w:firstLine="0"/>
        <w:rPr>
          <w:rFonts w:ascii="Comic Sans MS" w:hAnsi="Comic Sans MS"/>
          <w:sz w:val="20"/>
          <w:szCs w:val="20"/>
        </w:rPr>
      </w:pPr>
    </w:p>
    <w:p>
      <w:pPr>
        <w:pStyle w:val="Body"/>
        <w:spacing w:after="0"/>
        <w:ind w:left="360" w:firstLine="0"/>
        <w:rPr>
          <w:rFonts w:ascii="Comic Sans MS" w:hAnsi="Comic Sans MS"/>
          <w:sz w:val="20"/>
          <w:szCs w:val="20"/>
        </w:rPr>
      </w:pPr>
    </w:p>
    <w:p>
      <w:pPr>
        <w:pStyle w:val="Body"/>
        <w:spacing w:after="0"/>
        <w:ind w:left="360" w:firstLine="0"/>
        <w:rPr>
          <w:rFonts w:ascii="Comic Sans MS" w:hAnsi="Comic Sans MS"/>
          <w:sz w:val="20"/>
          <w:szCs w:val="20"/>
        </w:rPr>
      </w:pPr>
    </w:p>
    <w:p>
      <w:pPr>
        <w:pStyle w:val="Body"/>
        <w:spacing w:after="0"/>
        <w:ind w:left="360" w:firstLine="0"/>
        <w:rPr>
          <w:rFonts w:ascii="Comic Sans MS" w:hAnsi="Comic Sans MS"/>
          <w:sz w:val="20"/>
          <w:szCs w:val="20"/>
        </w:rPr>
      </w:pPr>
    </w:p>
    <w:p>
      <w:pPr>
        <w:pStyle w:val="Body"/>
        <w:spacing w:after="0"/>
        <w:ind w:left="360" w:firstLine="0"/>
        <w:rPr>
          <w:rFonts w:ascii="Comic Sans MS" w:hAnsi="Comic Sans MS"/>
          <w:sz w:val="20"/>
          <w:szCs w:val="20"/>
        </w:rPr>
      </w:pPr>
    </w:p>
    <w:p>
      <w:pPr>
        <w:pStyle w:val="Body"/>
        <w:spacing w:after="0"/>
        <w:ind w:left="360" w:firstLine="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</w:rPr>
        <w:t>ORGANIZATIONAL OVERVIEW: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 xml:space="preserve">Founded in 1967 as a non-profit corporation (#ES 6325) with mental health focus;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 xml:space="preserve">EIN # - 39-1085048; 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Five Bylaw Goals:</w:t>
      </w:r>
    </w:p>
    <w:p>
      <w:pPr>
        <w:pStyle w:val="Body"/>
        <w:spacing w:after="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  <w:tab/>
        <w:tab/>
        <w:t>a. Provide treatment and support services in the community</w:t>
      </w:r>
    </w:p>
    <w:p>
      <w:pPr>
        <w:pStyle w:val="Body"/>
        <w:spacing w:after="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  <w:tab/>
        <w:tab/>
        <w:t>b. Aid people in transition from institution to community</w:t>
      </w:r>
    </w:p>
    <w:p>
      <w:pPr>
        <w:pStyle w:val="Body"/>
        <w:spacing w:after="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  <w:tab/>
        <w:tab/>
        <w:t xml:space="preserve">c. Collaborate with other community agencies in promoting comprehensive coordinated services </w:t>
        <w:tab/>
        <w:tab/>
        <w:tab/>
        <w:t>d. Advocate for the community to offer services to the mentally ill and/ or dual diagnosis</w:t>
      </w:r>
    </w:p>
    <w:p>
      <w:pPr>
        <w:pStyle w:val="Body"/>
        <w:spacing w:after="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  <w:tab/>
        <w:tab/>
        <w:t>e. Educate the community concerning mental illness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Began as Paquette House, a 12 bed co-ed community based residential facility (24/7 staffing)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1982 name changed to Robert E. Berry House in memory of Robert Berry, FDL Department of Community Programs Mental Health Director who died in an accident.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 xml:space="preserve">1995 downsized to 8 beds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 xml:space="preserve"> 2000 - Established Ahern House - named for Patricia Ahern, long-time member of BH Board of Directors;  located </w:t>
      </w:r>
      <w:r>
        <w:rPr>
          <w:rFonts w:ascii="Comic Sans MS" w:hAnsi="Comic Sans MS"/>
          <w:sz w:val="20"/>
          <w:szCs w:val="20"/>
          <w:u w:val="single"/>
          <w:rtl w:val="0"/>
          <w:lang w:val="en-US"/>
        </w:rPr>
        <w:t>100-102 Marquette St</w:t>
      </w:r>
      <w:r>
        <w:rPr>
          <w:rFonts w:ascii="Comic Sans MS" w:hAnsi="Comic Sans MS"/>
          <w:sz w:val="20"/>
          <w:szCs w:val="20"/>
          <w:rtl w:val="0"/>
          <w:lang w:val="en-US"/>
        </w:rPr>
        <w:t xml:space="preserve">.; supported apartment concept - duplex with 3 bedrooms on each side; co-ed; preferably was a prior resident of Berry House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Numerous county and other agency contracts in place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u w:val="single"/>
          <w:rtl w:val="0"/>
          <w:lang w:val="en-US"/>
        </w:rPr>
        <w:t>April 19, 2013</w:t>
      </w:r>
      <w:r>
        <w:rPr>
          <w:rFonts w:ascii="Comic Sans MS" w:hAnsi="Comic Sans MS"/>
          <w:sz w:val="20"/>
          <w:szCs w:val="20"/>
          <w:rtl w:val="0"/>
          <w:lang w:val="en-US"/>
        </w:rPr>
        <w:t xml:space="preserve"> - Purchased 2 homes on 1 city parcel at </w:t>
      </w:r>
      <w:r>
        <w:rPr>
          <w:rFonts w:ascii="Comic Sans MS" w:hAnsi="Comic Sans MS"/>
          <w:sz w:val="20"/>
          <w:szCs w:val="20"/>
          <w:u w:val="single"/>
          <w:rtl w:val="0"/>
          <w:lang w:val="en-US"/>
        </w:rPr>
        <w:t>193 &amp; 195 7th Street</w:t>
      </w:r>
      <w:r>
        <w:rPr>
          <w:rFonts w:ascii="Comic Sans MS" w:hAnsi="Comic Sans MS"/>
          <w:sz w:val="20"/>
          <w:szCs w:val="20"/>
          <w:rtl w:val="0"/>
          <w:lang w:val="en-US"/>
        </w:rPr>
        <w:t>; May 1, 2013 first resident admitted to 195 7th St; 193 7th St. tenancy began Jan 2014;  Each  have capacity to house 4.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January 9, 2014 7</w:t>
      </w:r>
      <w:r>
        <w:rPr>
          <w:rFonts w:ascii="Comic Sans MS" w:hAnsi="Comic Sans MS"/>
          <w:sz w:val="20"/>
          <w:szCs w:val="20"/>
          <w:vertAlign w:val="superscript"/>
          <w:rtl w:val="0"/>
          <w:lang w:val="en-US"/>
        </w:rPr>
        <w:t>th</w:t>
      </w:r>
      <w:r>
        <w:rPr>
          <w:rFonts w:ascii="Comic Sans MS" w:hAnsi="Comic Sans MS"/>
          <w:sz w:val="20"/>
          <w:szCs w:val="20"/>
          <w:rtl w:val="0"/>
          <w:lang w:val="en-US"/>
        </w:rPr>
        <w:t xml:space="preserve"> Street Houses named Heller Houses in honor of Melvin Heller, long-time member of BH Board of Directors;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2018 Berry House rate - $89 per day; $15 R/B &amp; $74 service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2018 Ahern House rate -  $31 per day; $ 7 R/B &amp; $24 service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 xml:space="preserve">2018 Heller Houses rate - $39 per day; $14 R/B &amp; $25 service </w:t>
      </w:r>
    </w:p>
    <w:p>
      <w:pPr>
        <w:pStyle w:val="Body"/>
        <w:spacing w:after="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cs="Comic Sans MS" w:hAnsi="Comic Sans MS" w:eastAsia="Comic Sans MS"/>
          <w:sz w:val="20"/>
          <w:szCs w:val="20"/>
          <w:rtl w:val="0"/>
        </w:rPr>
        <w:tab/>
        <w:t>GOVER</w:t>
      </w:r>
      <w:r>
        <w:rPr>
          <w:rFonts w:ascii="Comic Sans MS" w:hAnsi="Comic Sans MS"/>
          <w:sz w:val="20"/>
          <w:szCs w:val="20"/>
          <w:rtl w:val="0"/>
          <w:lang w:val="en-US"/>
        </w:rPr>
        <w:t>N</w:t>
      </w:r>
      <w:r>
        <w:rPr>
          <w:rFonts w:ascii="Comic Sans MS" w:hAnsi="Comic Sans MS"/>
          <w:sz w:val="20"/>
          <w:szCs w:val="20"/>
          <w:rtl w:val="0"/>
        </w:rPr>
        <w:t>ANCE: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Operated by a 8-12 volunteer board of directors who receive no financial reward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 xml:space="preserve">Contract with Adult Care Consultants, Inc. for program administration since 1992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 xml:space="preserve">Calendar fiscal year </w:t>
      </w:r>
    </w:p>
    <w:p>
      <w:pPr>
        <w:pStyle w:val="Body"/>
        <w:spacing w:after="0"/>
        <w:rPr>
          <w:rFonts w:ascii="Comic Sans MS" w:cs="Comic Sans MS" w:hAnsi="Comic Sans MS" w:eastAsia="Comic Sans MS"/>
          <w:sz w:val="20"/>
          <w:szCs w:val="20"/>
        </w:rPr>
      </w:pPr>
      <w:r>
        <w:rPr>
          <w:rFonts w:ascii="Comic Sans MS" w:hAnsi="Comic Sans MS"/>
          <w:sz w:val="20"/>
          <w:szCs w:val="20"/>
          <w:rtl w:val="0"/>
        </w:rPr>
        <w:t>QUALIFICATIONS FOR ADMISSION:</w:t>
        <w:tab/>
        <w:tab/>
        <w:tab/>
        <w:tab/>
        <w:t>SERVICES PROVIDED: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 xml:space="preserve">18 years of age </w:t>
        <w:tab/>
        <w:tab/>
        <w:tab/>
        <w:tab/>
        <w:tab/>
        <w:tab/>
        <w:t>CCS certified staff, psychosocial rehab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Mental health diagnosis</w:t>
        <w:tab/>
        <w:tab/>
        <w:tab/>
        <w:tab/>
        <w:tab/>
        <w:t>symptom management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Safe to self and others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omic Sans MS" w:cs="Comic Sans MS" w:hAnsi="Comic Sans MS" w:eastAsia="Comic Sans MS"/>
          <w:sz w:val="20"/>
          <w:szCs w:val="20"/>
          <w:rtl w:val="0"/>
          <w:lang w:val="en-US"/>
        </w:rPr>
      </w:pPr>
      <w:r>
        <w:rPr>
          <w:rFonts w:ascii="Comic Sans MS" w:hAnsi="Comic Sans MS"/>
          <w:sz w:val="20"/>
          <w:szCs w:val="20"/>
          <w:rtl w:val="0"/>
          <w:lang w:val="en-US"/>
        </w:rPr>
        <w:t>Funding source in place</w:t>
      </w:r>
    </w:p>
    <w:p>
      <w:pPr>
        <w:pStyle w:val="Body"/>
        <w:spacing w:after="0"/>
      </w:pPr>
      <w:r>
        <w:rPr>
          <w:rFonts w:ascii="Comic Sans MS" w:hAnsi="Comic Sans MS"/>
          <w:sz w:val="20"/>
          <w:szCs w:val="20"/>
          <w:rtl w:val="0"/>
          <w:lang w:val="en-US"/>
        </w:rPr>
        <w:t>Updated 4.9.18 Bev Gudex, MSW, CAPSW - Administrator - 920-948-1556; fax 920.921.7986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mic Sans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5.0pt;height:15.0pt;">
        <v:imagedata r:id="rId1" o:title="image1.gif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PicBulletId w:val="0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gif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