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5B" w:rsidRPr="0091625B" w:rsidRDefault="0091625B" w:rsidP="00916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25B">
        <w:rPr>
          <w:rFonts w:ascii="Times New Roman" w:eastAsia="Times New Roman" w:hAnsi="Times New Roman" w:cs="Times New Roman"/>
          <w:sz w:val="24"/>
          <w:szCs w:val="24"/>
        </w:rPr>
        <w:t>Asincronía</w:t>
      </w:r>
      <w:proofErr w:type="spellEnd"/>
      <w:r w:rsidRPr="00916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625B" w:rsidRPr="0091625B" w:rsidRDefault="0091625B" w:rsidP="00916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25B">
        <w:rPr>
          <w:rFonts w:ascii="Times New Roman" w:eastAsia="Times New Roman" w:hAnsi="Times New Roman" w:cs="Times New Roman"/>
          <w:sz w:val="24"/>
          <w:szCs w:val="24"/>
        </w:rPr>
        <w:t>Modelo</w:t>
      </w:r>
      <w:proofErr w:type="spellEnd"/>
      <w:r w:rsidRPr="0091625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1625B">
        <w:rPr>
          <w:rFonts w:ascii="Times New Roman" w:eastAsia="Times New Roman" w:hAnsi="Times New Roman" w:cs="Times New Roman"/>
          <w:sz w:val="24"/>
          <w:szCs w:val="24"/>
        </w:rPr>
        <w:t>Concurrencia</w:t>
      </w:r>
      <w:proofErr w:type="spellEnd"/>
    </w:p>
    <w:p w:rsidR="0091625B" w:rsidRPr="0091625B" w:rsidRDefault="0091625B" w:rsidP="00916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25B">
        <w:rPr>
          <w:rFonts w:ascii="Times New Roman" w:eastAsia="Times New Roman" w:hAnsi="Times New Roman" w:cs="Times New Roman"/>
          <w:sz w:val="24"/>
          <w:szCs w:val="24"/>
        </w:rPr>
        <w:t>callbacks</w:t>
      </w:r>
    </w:p>
    <w:p w:rsidR="0091625B" w:rsidRPr="0091625B" w:rsidRDefault="0091625B" w:rsidP="00916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25B">
        <w:rPr>
          <w:rFonts w:ascii="Times New Roman" w:eastAsia="Times New Roman" w:hAnsi="Times New Roman" w:cs="Times New Roman"/>
          <w:sz w:val="24"/>
          <w:szCs w:val="24"/>
        </w:rPr>
        <w:t>promesas</w:t>
      </w:r>
      <w:proofErr w:type="spellEnd"/>
    </w:p>
    <w:p w:rsidR="0091625B" w:rsidRPr="0091625B" w:rsidRDefault="0091625B" w:rsidP="00916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25B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91625B">
        <w:rPr>
          <w:rFonts w:ascii="Times New Roman" w:eastAsia="Times New Roman" w:hAnsi="Times New Roman" w:cs="Times New Roman"/>
          <w:sz w:val="24"/>
          <w:szCs w:val="24"/>
        </w:rPr>
        <w:t>/await</w:t>
      </w:r>
    </w:p>
    <w:p w:rsidR="0091625B" w:rsidRPr="0091625B" w:rsidRDefault="0091625B" w:rsidP="00916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25B">
        <w:rPr>
          <w:rFonts w:ascii="Times New Roman" w:eastAsia="Times New Roman" w:hAnsi="Times New Roman" w:cs="Times New Roman"/>
          <w:sz w:val="24"/>
          <w:szCs w:val="24"/>
        </w:rPr>
        <w:t>Consumo</w:t>
      </w:r>
      <w:proofErr w:type="spellEnd"/>
      <w:r w:rsidRPr="0091625B">
        <w:rPr>
          <w:rFonts w:ascii="Times New Roman" w:eastAsia="Times New Roman" w:hAnsi="Times New Roman" w:cs="Times New Roman"/>
          <w:sz w:val="24"/>
          <w:szCs w:val="24"/>
        </w:rPr>
        <w:t xml:space="preserve"> de API </w:t>
      </w:r>
      <w:proofErr w:type="spellStart"/>
      <w:r w:rsidRPr="0091625B">
        <w:rPr>
          <w:rFonts w:ascii="Times New Roman" w:eastAsia="Times New Roman" w:hAnsi="Times New Roman" w:cs="Times New Roman"/>
          <w:sz w:val="24"/>
          <w:szCs w:val="24"/>
        </w:rPr>
        <w:t>publica</w:t>
      </w:r>
      <w:proofErr w:type="spellEnd"/>
      <w:r w:rsidRPr="00916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625B" w:rsidRPr="0091625B" w:rsidRDefault="0091625B" w:rsidP="00916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25B">
        <w:rPr>
          <w:rFonts w:ascii="Times New Roman" w:eastAsia="Times New Roman" w:hAnsi="Times New Roman" w:cs="Times New Roman"/>
          <w:sz w:val="24"/>
          <w:szCs w:val="24"/>
        </w:rPr>
        <w:t>Fetch</w:t>
      </w:r>
    </w:p>
    <w:p w:rsidR="0091625B" w:rsidRPr="0091625B" w:rsidRDefault="0091625B" w:rsidP="00916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25B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0091625B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</w:p>
    <w:p w:rsidR="0091625B" w:rsidRPr="0091625B" w:rsidRDefault="0091625B" w:rsidP="009162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1625B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GET</w:t>
      </w:r>
      <w:r w:rsidRPr="0091625B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El método </w:t>
      </w:r>
      <w:r w:rsidRPr="0091625B">
        <w:rPr>
          <w:rFonts w:ascii="Courier New" w:eastAsia="Times New Roman" w:hAnsi="Courier New" w:cs="Courier New"/>
          <w:sz w:val="20"/>
          <w:szCs w:val="20"/>
          <w:lang w:val="es-DO"/>
        </w:rPr>
        <w:t>GET</w:t>
      </w:r>
      <w:r w:rsidRPr="0091625B">
        <w:rPr>
          <w:rFonts w:ascii="Times New Roman" w:eastAsia="Times New Roman" w:hAnsi="Times New Roman" w:cs="Times New Roman"/>
          <w:sz w:val="24"/>
          <w:szCs w:val="24"/>
          <w:lang w:val="es-DO"/>
        </w:rPr>
        <w:t>  solicita una representación de un recurso específico. Las peticiones que usan el método </w:t>
      </w:r>
      <w:r w:rsidRPr="0091625B">
        <w:rPr>
          <w:rFonts w:ascii="Courier New" w:eastAsia="Times New Roman" w:hAnsi="Courier New" w:cs="Courier New"/>
          <w:sz w:val="20"/>
          <w:szCs w:val="20"/>
          <w:lang w:val="es-DO"/>
        </w:rPr>
        <w:t>GET</w:t>
      </w:r>
      <w:r w:rsidRPr="0091625B">
        <w:rPr>
          <w:rFonts w:ascii="Times New Roman" w:eastAsia="Times New Roman" w:hAnsi="Times New Roman" w:cs="Times New Roman"/>
          <w:sz w:val="24"/>
          <w:szCs w:val="24"/>
          <w:lang w:val="es-DO"/>
        </w:rPr>
        <w:t> sólo deben recuperar datos.</w:t>
      </w:r>
    </w:p>
    <w:p w:rsidR="0091625B" w:rsidRPr="0091625B" w:rsidRDefault="0091625B" w:rsidP="009162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1625B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POST</w:t>
      </w:r>
      <w:r w:rsidRPr="0091625B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El método </w:t>
      </w:r>
      <w:r w:rsidRPr="0091625B">
        <w:rPr>
          <w:rFonts w:ascii="Courier New" w:eastAsia="Times New Roman" w:hAnsi="Courier New" w:cs="Courier New"/>
          <w:sz w:val="20"/>
          <w:szCs w:val="20"/>
          <w:lang w:val="es-DO"/>
        </w:rPr>
        <w:t>POST</w:t>
      </w:r>
      <w:r w:rsidRPr="0091625B">
        <w:rPr>
          <w:rFonts w:ascii="Times New Roman" w:eastAsia="Times New Roman" w:hAnsi="Times New Roman" w:cs="Times New Roman"/>
          <w:sz w:val="24"/>
          <w:szCs w:val="24"/>
          <w:lang w:val="es-DO"/>
        </w:rPr>
        <w:t> se utiliza para enviar una entidad a un recurso en específico, causando a menudo un cambio en el estado o efectos secundarios en el servidor.</w:t>
      </w:r>
    </w:p>
    <w:p w:rsidR="0091625B" w:rsidRPr="0091625B" w:rsidRDefault="0091625B" w:rsidP="009162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1625B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PUT</w:t>
      </w:r>
      <w:r w:rsidRPr="0091625B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El modo </w:t>
      </w:r>
      <w:r w:rsidRPr="0091625B">
        <w:rPr>
          <w:rFonts w:ascii="Courier New" w:eastAsia="Times New Roman" w:hAnsi="Courier New" w:cs="Courier New"/>
          <w:sz w:val="20"/>
          <w:szCs w:val="20"/>
          <w:lang w:val="es-DO"/>
        </w:rPr>
        <w:t>PUT</w:t>
      </w:r>
      <w:r w:rsidRPr="0091625B">
        <w:rPr>
          <w:rFonts w:ascii="Times New Roman" w:eastAsia="Times New Roman" w:hAnsi="Times New Roman" w:cs="Times New Roman"/>
          <w:sz w:val="24"/>
          <w:szCs w:val="24"/>
          <w:lang w:val="es-DO"/>
        </w:rPr>
        <w:t> reemplaza todas las representaciones actuales del recurso de destino con la carga útil de la petición.</w:t>
      </w:r>
    </w:p>
    <w:p w:rsidR="0091625B" w:rsidRPr="0091625B" w:rsidRDefault="0091625B" w:rsidP="009162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1625B">
        <w:rPr>
          <w:rFonts w:ascii="Times New Roman" w:eastAsia="Times New Roman" w:hAnsi="Times New Roman" w:cs="Times New Roman"/>
          <w:b/>
          <w:bCs/>
          <w:sz w:val="24"/>
          <w:szCs w:val="24"/>
          <w:lang w:val="es-DO"/>
        </w:rPr>
        <w:t>DELETE</w:t>
      </w:r>
      <w:r w:rsidRPr="0091625B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El método </w:t>
      </w:r>
      <w:r w:rsidRPr="0091625B">
        <w:rPr>
          <w:rFonts w:ascii="Courier New" w:eastAsia="Times New Roman" w:hAnsi="Courier New" w:cs="Courier New"/>
          <w:sz w:val="20"/>
          <w:szCs w:val="20"/>
          <w:lang w:val="es-DO"/>
        </w:rPr>
        <w:t>DELETE</w:t>
      </w:r>
      <w:r w:rsidRPr="0091625B">
        <w:rPr>
          <w:rFonts w:ascii="Times New Roman" w:eastAsia="Times New Roman" w:hAnsi="Times New Roman" w:cs="Times New Roman"/>
          <w:sz w:val="24"/>
          <w:szCs w:val="24"/>
          <w:lang w:val="es-DO"/>
        </w:rPr>
        <w:t> borra un recurso en específico.</w:t>
      </w:r>
    </w:p>
    <w:p w:rsidR="0091625B" w:rsidRPr="0091625B" w:rsidRDefault="0091625B" w:rsidP="00916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25B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</w:p>
    <w:p w:rsidR="0091625B" w:rsidRPr="0091625B" w:rsidRDefault="0091625B" w:rsidP="00916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25B">
        <w:rPr>
          <w:rFonts w:ascii="Times New Roman" w:eastAsia="Times New Roman" w:hAnsi="Times New Roman" w:cs="Times New Roman"/>
          <w:sz w:val="24"/>
          <w:szCs w:val="24"/>
        </w:rPr>
        <w:t>Clases</w:t>
      </w:r>
      <w:proofErr w:type="spellEnd"/>
    </w:p>
    <w:p w:rsidR="00F02677" w:rsidRDefault="00F02677">
      <w:bookmarkStart w:id="0" w:name="_GoBack"/>
      <w:bookmarkEnd w:id="0"/>
    </w:p>
    <w:sectPr w:rsidR="00F0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909C5"/>
    <w:multiLevelType w:val="multilevel"/>
    <w:tmpl w:val="0F40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A4"/>
    <w:rsid w:val="005B1CA4"/>
    <w:rsid w:val="0091625B"/>
    <w:rsid w:val="00F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176D2-9843-4383-8C5E-9EF96827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62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6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Berselis Jhosmar Mendoza Medina</dc:creator>
  <cp:keywords/>
  <dc:description/>
  <cp:lastModifiedBy>Berselis Jhosmar Mendoza Medina</cp:lastModifiedBy>
  <cp:revision>2</cp:revision>
  <dcterms:created xsi:type="dcterms:W3CDTF">2022-07-07T02:14:00Z</dcterms:created>
  <dcterms:modified xsi:type="dcterms:W3CDTF">2022-07-07T02:14:00Z</dcterms:modified>
</cp:coreProperties>
</file>