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B850" w14:textId="77777777" w:rsidR="007F30A0" w:rsidRPr="004B4E5C" w:rsidRDefault="00000000" w:rsidP="004B4E5C">
      <w:pPr>
        <w:pStyle w:val="Heading4"/>
        <w:rPr>
          <w:rFonts w:ascii="Times New Roman" w:hAnsi="Times New Roman" w:cs="Times New Roman"/>
          <w:sz w:val="48"/>
          <w:szCs w:val="48"/>
        </w:rPr>
      </w:pPr>
      <w:r w:rsidRPr="004B4E5C">
        <w:rPr>
          <w:rFonts w:ascii="Times New Roman" w:hAnsi="Times New Roman" w:cs="Times New Roman"/>
          <w:sz w:val="48"/>
          <w:szCs w:val="48"/>
        </w:rPr>
        <w:t>Сравнение: RabbitMQ vs Apache Kafka vs Azure Service 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361"/>
        <w:gridCol w:w="1494"/>
        <w:gridCol w:w="1080"/>
        <w:gridCol w:w="1756"/>
        <w:gridCol w:w="1781"/>
      </w:tblGrid>
      <w:tr w:rsidR="007F30A0" w:rsidRPr="004B4E5C" w14:paraId="2186FFC1" w14:textId="77777777" w:rsidTr="004B4E5C">
        <w:tc>
          <w:tcPr>
            <w:tcW w:w="1384" w:type="dxa"/>
          </w:tcPr>
          <w:p w14:paraId="3BA8A889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361" w:type="dxa"/>
          </w:tcPr>
          <w:p w14:paraId="50565095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RabbitMQ</w:t>
            </w:r>
          </w:p>
        </w:tc>
        <w:tc>
          <w:tcPr>
            <w:tcW w:w="1494" w:type="dxa"/>
          </w:tcPr>
          <w:p w14:paraId="1A5E428B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Apache Kafka</w:t>
            </w:r>
          </w:p>
        </w:tc>
        <w:tc>
          <w:tcPr>
            <w:tcW w:w="1080" w:type="dxa"/>
          </w:tcPr>
          <w:p w14:paraId="2D2B7CE1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Azure Service Bus</w:t>
            </w:r>
          </w:p>
        </w:tc>
        <w:tc>
          <w:tcPr>
            <w:tcW w:w="1756" w:type="dxa"/>
          </w:tcPr>
          <w:p w14:paraId="786287EB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1781" w:type="dxa"/>
          </w:tcPr>
          <w:p w14:paraId="77054DCF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7F30A0" w:rsidRPr="004B4E5C" w14:paraId="37369D7F" w14:textId="77777777" w:rsidTr="004B4E5C">
        <w:tc>
          <w:tcPr>
            <w:tcW w:w="1384" w:type="dxa"/>
          </w:tcPr>
          <w:p w14:paraId="530E44D6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61" w:type="dxa"/>
          </w:tcPr>
          <w:p w14:paraId="6573A8A5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Message Broker</w:t>
            </w:r>
          </w:p>
        </w:tc>
        <w:tc>
          <w:tcPr>
            <w:tcW w:w="1494" w:type="dxa"/>
          </w:tcPr>
          <w:p w14:paraId="2119B928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Distributed Log</w:t>
            </w:r>
          </w:p>
        </w:tc>
        <w:tc>
          <w:tcPr>
            <w:tcW w:w="1080" w:type="dxa"/>
          </w:tcPr>
          <w:p w14:paraId="72E0E6A1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Message Broker (PaaS)</w:t>
            </w:r>
          </w:p>
        </w:tc>
        <w:tc>
          <w:tcPr>
            <w:tcW w:w="1756" w:type="dxa"/>
          </w:tcPr>
          <w:p w14:paraId="38FCAA0C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Выбор под разные сценарии</w:t>
            </w:r>
          </w:p>
        </w:tc>
        <w:tc>
          <w:tcPr>
            <w:tcW w:w="1781" w:type="dxa"/>
          </w:tcPr>
          <w:p w14:paraId="50145611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Может быть сложно выбрать правильный инструмент</w:t>
            </w:r>
          </w:p>
        </w:tc>
      </w:tr>
      <w:tr w:rsidR="007F30A0" w:rsidRPr="004B4E5C" w14:paraId="650169B3" w14:textId="77777777" w:rsidTr="004B4E5C">
        <w:tc>
          <w:tcPr>
            <w:tcW w:w="1384" w:type="dxa"/>
          </w:tcPr>
          <w:p w14:paraId="4544EA60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Архитектура</w:t>
            </w:r>
            <w:proofErr w:type="spellEnd"/>
          </w:p>
        </w:tc>
        <w:tc>
          <w:tcPr>
            <w:tcW w:w="1361" w:type="dxa"/>
          </w:tcPr>
          <w:p w14:paraId="7FE04B86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Push-based</w:t>
            </w:r>
          </w:p>
        </w:tc>
        <w:tc>
          <w:tcPr>
            <w:tcW w:w="1494" w:type="dxa"/>
          </w:tcPr>
          <w:p w14:paraId="5ABE4E09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Pull-based</w:t>
            </w:r>
          </w:p>
        </w:tc>
        <w:tc>
          <w:tcPr>
            <w:tcW w:w="1080" w:type="dxa"/>
          </w:tcPr>
          <w:p w14:paraId="51C4A0EF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Push-based</w:t>
            </w:r>
          </w:p>
        </w:tc>
        <w:tc>
          <w:tcPr>
            <w:tcW w:w="1756" w:type="dxa"/>
          </w:tcPr>
          <w:p w14:paraId="7F5EDFB7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Оптимизация под тип нагрузки</w:t>
            </w:r>
          </w:p>
        </w:tc>
        <w:tc>
          <w:tcPr>
            <w:tcW w:w="1781" w:type="dxa"/>
          </w:tcPr>
          <w:p w14:paraId="75B96916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Разные модели требуют изучения</w:t>
            </w:r>
          </w:p>
        </w:tc>
      </w:tr>
      <w:tr w:rsidR="007F30A0" w:rsidRPr="004B4E5C" w14:paraId="4D76469A" w14:textId="77777777" w:rsidTr="004B4E5C">
        <w:tc>
          <w:tcPr>
            <w:tcW w:w="1384" w:type="dxa"/>
          </w:tcPr>
          <w:p w14:paraId="0240E9D9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Скорость обработки</w:t>
            </w:r>
          </w:p>
        </w:tc>
        <w:tc>
          <w:tcPr>
            <w:tcW w:w="1361" w:type="dxa"/>
          </w:tcPr>
          <w:p w14:paraId="0F57D9F0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Средняя (~50K msg/sec)</w:t>
            </w:r>
          </w:p>
        </w:tc>
        <w:tc>
          <w:tcPr>
            <w:tcW w:w="1494" w:type="dxa"/>
          </w:tcPr>
          <w:p w14:paraId="38509732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Очень высокая (&gt;1</w:t>
            </w: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msg</w:t>
            </w: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sec</w:t>
            </w: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080" w:type="dxa"/>
          </w:tcPr>
          <w:p w14:paraId="06C51CD4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Средняя (~20K msg/sec)</w:t>
            </w:r>
          </w:p>
        </w:tc>
        <w:tc>
          <w:tcPr>
            <w:tcW w:w="1756" w:type="dxa"/>
          </w:tcPr>
          <w:p w14:paraId="52EFA551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Подходит под разные объемы</w:t>
            </w:r>
          </w:p>
        </w:tc>
        <w:tc>
          <w:tcPr>
            <w:tcW w:w="1781" w:type="dxa"/>
          </w:tcPr>
          <w:p w14:paraId="4EA5E606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Kafka</w:t>
            </w: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сложен для небольших нагрузок</w:t>
            </w:r>
          </w:p>
        </w:tc>
      </w:tr>
      <w:tr w:rsidR="007F30A0" w:rsidRPr="004B4E5C" w14:paraId="7F283F6D" w14:textId="77777777" w:rsidTr="004B4E5C">
        <w:tc>
          <w:tcPr>
            <w:tcW w:w="1384" w:type="dxa"/>
          </w:tcPr>
          <w:p w14:paraId="4D7F544A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  <w:proofErr w:type="spellEnd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сообщений</w:t>
            </w:r>
            <w:proofErr w:type="spellEnd"/>
          </w:p>
        </w:tc>
        <w:tc>
          <w:tcPr>
            <w:tcW w:w="1361" w:type="dxa"/>
          </w:tcPr>
          <w:p w14:paraId="28D18CA0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Ограниченное, по TTL</w:t>
            </w:r>
          </w:p>
        </w:tc>
        <w:tc>
          <w:tcPr>
            <w:tcW w:w="1494" w:type="dxa"/>
          </w:tcPr>
          <w:p w14:paraId="0A0CA5A1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Долговременное (на диске)</w:t>
            </w:r>
          </w:p>
        </w:tc>
        <w:tc>
          <w:tcPr>
            <w:tcW w:w="1080" w:type="dxa"/>
          </w:tcPr>
          <w:p w14:paraId="223ABA40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TTL или Scheduled</w:t>
            </w:r>
          </w:p>
        </w:tc>
        <w:tc>
          <w:tcPr>
            <w:tcW w:w="1756" w:type="dxa"/>
          </w:tcPr>
          <w:p w14:paraId="4207FBE5" w14:textId="0E0DB74B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Kafka</w:t>
            </w: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аналитики и аудита</w:t>
            </w:r>
          </w:p>
        </w:tc>
        <w:tc>
          <w:tcPr>
            <w:tcW w:w="1781" w:type="dxa"/>
          </w:tcPr>
          <w:p w14:paraId="47576771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RabbitMQ</w:t>
            </w: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теряет сообщения по </w:t>
            </w: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TTL</w:t>
            </w:r>
          </w:p>
        </w:tc>
      </w:tr>
      <w:tr w:rsidR="007F30A0" w:rsidRPr="004B4E5C" w14:paraId="4DADD144" w14:textId="77777777" w:rsidTr="004B4E5C">
        <w:tc>
          <w:tcPr>
            <w:tcW w:w="1384" w:type="dxa"/>
          </w:tcPr>
          <w:p w14:paraId="46162F95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Поддержка очередей</w:t>
            </w:r>
          </w:p>
        </w:tc>
        <w:tc>
          <w:tcPr>
            <w:tcW w:w="1361" w:type="dxa"/>
          </w:tcPr>
          <w:p w14:paraId="5C2C520D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494" w:type="dxa"/>
          </w:tcPr>
          <w:p w14:paraId="2B549E48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Топики и партиции</w:t>
            </w:r>
          </w:p>
        </w:tc>
        <w:tc>
          <w:tcPr>
            <w:tcW w:w="1080" w:type="dxa"/>
          </w:tcPr>
          <w:p w14:paraId="6848F6A9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56" w:type="dxa"/>
          </w:tcPr>
          <w:p w14:paraId="522BAEAD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Гибкость топологии</w:t>
            </w:r>
          </w:p>
        </w:tc>
        <w:tc>
          <w:tcPr>
            <w:tcW w:w="1781" w:type="dxa"/>
          </w:tcPr>
          <w:p w14:paraId="70D8F14C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Kafka</w:t>
            </w: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требует иной подход к очередям</w:t>
            </w:r>
          </w:p>
        </w:tc>
      </w:tr>
      <w:tr w:rsidR="007F30A0" w:rsidRPr="004B4E5C" w14:paraId="23E73E4D" w14:textId="77777777" w:rsidTr="004B4E5C">
        <w:tc>
          <w:tcPr>
            <w:tcW w:w="1384" w:type="dxa"/>
          </w:tcPr>
          <w:p w14:paraId="204203D5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Гарантии</w:t>
            </w:r>
            <w:proofErr w:type="spellEnd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доставки</w:t>
            </w:r>
            <w:proofErr w:type="spellEnd"/>
          </w:p>
        </w:tc>
        <w:tc>
          <w:tcPr>
            <w:tcW w:w="1361" w:type="dxa"/>
          </w:tcPr>
          <w:p w14:paraId="1F99CBF6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At least / at most once</w:t>
            </w:r>
          </w:p>
        </w:tc>
        <w:tc>
          <w:tcPr>
            <w:tcW w:w="1494" w:type="dxa"/>
          </w:tcPr>
          <w:p w14:paraId="6A325E14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At least / exactly once (сложно)</w:t>
            </w:r>
          </w:p>
        </w:tc>
        <w:tc>
          <w:tcPr>
            <w:tcW w:w="1080" w:type="dxa"/>
          </w:tcPr>
          <w:p w14:paraId="29500A92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At least / exactly once</w:t>
            </w:r>
          </w:p>
        </w:tc>
        <w:tc>
          <w:tcPr>
            <w:tcW w:w="1756" w:type="dxa"/>
          </w:tcPr>
          <w:p w14:paraId="7EB24CB1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Выбор уровня гарантии</w:t>
            </w:r>
          </w:p>
        </w:tc>
        <w:tc>
          <w:tcPr>
            <w:tcW w:w="1781" w:type="dxa"/>
          </w:tcPr>
          <w:p w14:paraId="19351159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Exactly</w:t>
            </w: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once</w:t>
            </w: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сложен и ресурсоемок</w:t>
            </w:r>
          </w:p>
        </w:tc>
      </w:tr>
      <w:tr w:rsidR="007F30A0" w:rsidRPr="004B4E5C" w14:paraId="0D11F138" w14:textId="77777777" w:rsidTr="004B4E5C">
        <w:tc>
          <w:tcPr>
            <w:tcW w:w="1384" w:type="dxa"/>
          </w:tcPr>
          <w:p w14:paraId="794DE7EF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  <w:proofErr w:type="spellEnd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транзакций</w:t>
            </w:r>
            <w:proofErr w:type="spellEnd"/>
          </w:p>
        </w:tc>
        <w:tc>
          <w:tcPr>
            <w:tcW w:w="1361" w:type="dxa"/>
          </w:tcPr>
          <w:p w14:paraId="3CC7C578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  <w:tc>
          <w:tcPr>
            <w:tcW w:w="1494" w:type="dxa"/>
          </w:tcPr>
          <w:p w14:paraId="56EF59FE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Да (с версия 0.11)</w:t>
            </w:r>
          </w:p>
        </w:tc>
        <w:tc>
          <w:tcPr>
            <w:tcW w:w="1080" w:type="dxa"/>
          </w:tcPr>
          <w:p w14:paraId="375C5777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56" w:type="dxa"/>
          </w:tcPr>
          <w:p w14:paraId="6C94432C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Возможность атомарных операций</w:t>
            </w:r>
          </w:p>
        </w:tc>
        <w:tc>
          <w:tcPr>
            <w:tcW w:w="1781" w:type="dxa"/>
          </w:tcPr>
          <w:p w14:paraId="0EE1F21D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Может влиять на производительность</w:t>
            </w:r>
          </w:p>
        </w:tc>
      </w:tr>
      <w:tr w:rsidR="007F30A0" w:rsidRPr="004B4E5C" w14:paraId="2FE90D93" w14:textId="77777777" w:rsidTr="004B4E5C">
        <w:tc>
          <w:tcPr>
            <w:tcW w:w="1384" w:type="dxa"/>
          </w:tcPr>
          <w:p w14:paraId="045FAB0B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Управление и UI</w:t>
            </w:r>
          </w:p>
        </w:tc>
        <w:tc>
          <w:tcPr>
            <w:tcW w:w="1361" w:type="dxa"/>
          </w:tcPr>
          <w:p w14:paraId="6531733A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Удобная панель</w:t>
            </w:r>
          </w:p>
        </w:tc>
        <w:tc>
          <w:tcPr>
            <w:tcW w:w="1494" w:type="dxa"/>
          </w:tcPr>
          <w:p w14:paraId="351E54AF" w14:textId="6B5F418C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-инструмен</w:t>
            </w: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ты </w:t>
            </w:r>
          </w:p>
        </w:tc>
        <w:tc>
          <w:tcPr>
            <w:tcW w:w="1080" w:type="dxa"/>
          </w:tcPr>
          <w:p w14:paraId="67A38487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Портал</w:t>
            </w:r>
            <w:proofErr w:type="spellEnd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4E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Azure</w:t>
            </w:r>
          </w:p>
        </w:tc>
        <w:tc>
          <w:tcPr>
            <w:tcW w:w="1756" w:type="dxa"/>
          </w:tcPr>
          <w:p w14:paraId="07202FC6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Разные варианты </w:t>
            </w:r>
            <w:r w:rsidRPr="004B4E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администрирования</w:t>
            </w:r>
          </w:p>
        </w:tc>
        <w:tc>
          <w:tcPr>
            <w:tcW w:w="1781" w:type="dxa"/>
          </w:tcPr>
          <w:p w14:paraId="78D574A6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У </w:t>
            </w: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зависимость </w:t>
            </w:r>
            <w:r w:rsidRP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от облака</w:t>
            </w:r>
          </w:p>
        </w:tc>
      </w:tr>
      <w:tr w:rsidR="007F30A0" w:rsidRPr="004B4E5C" w14:paraId="7C4B6232" w14:textId="77777777" w:rsidTr="004B4E5C">
        <w:tc>
          <w:tcPr>
            <w:tcW w:w="1384" w:type="dxa"/>
          </w:tcPr>
          <w:p w14:paraId="1ABA9141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Интеграция</w:t>
            </w:r>
            <w:proofErr w:type="spellEnd"/>
          </w:p>
        </w:tc>
        <w:tc>
          <w:tcPr>
            <w:tcW w:w="1361" w:type="dxa"/>
          </w:tcPr>
          <w:p w14:paraId="02631DB8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Хорошая с множеством систем</w:t>
            </w:r>
          </w:p>
        </w:tc>
        <w:tc>
          <w:tcPr>
            <w:tcW w:w="1494" w:type="dxa"/>
          </w:tcPr>
          <w:p w14:paraId="2F77CAAD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Лучше всего с Big Data/Streaming</w:t>
            </w:r>
          </w:p>
        </w:tc>
        <w:tc>
          <w:tcPr>
            <w:tcW w:w="1080" w:type="dxa"/>
          </w:tcPr>
          <w:p w14:paraId="21A7167C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Хорошая в Azure-экосистеме</w:t>
            </w:r>
          </w:p>
        </w:tc>
        <w:tc>
          <w:tcPr>
            <w:tcW w:w="1756" w:type="dxa"/>
          </w:tcPr>
          <w:p w14:paraId="2216500A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Выбор по экосистеме</w:t>
            </w:r>
          </w:p>
        </w:tc>
        <w:tc>
          <w:tcPr>
            <w:tcW w:w="1781" w:type="dxa"/>
          </w:tcPr>
          <w:p w14:paraId="4D0963ED" w14:textId="5638228F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  <w:proofErr w:type="spellEnd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вне</w:t>
            </w:r>
            <w:proofErr w:type="spellEnd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своей</w:t>
            </w:r>
            <w:proofErr w:type="spellEnd"/>
            <w:r w:rsidR="004B4E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экосистемы</w:t>
            </w:r>
            <w:proofErr w:type="spellEnd"/>
          </w:p>
        </w:tc>
      </w:tr>
      <w:tr w:rsidR="007F30A0" w:rsidRPr="004B4E5C" w14:paraId="6831F5D5" w14:textId="77777777" w:rsidTr="004B4E5C">
        <w:tc>
          <w:tcPr>
            <w:tcW w:w="1384" w:type="dxa"/>
          </w:tcPr>
          <w:p w14:paraId="730315F7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1361" w:type="dxa"/>
          </w:tcPr>
          <w:p w14:paraId="586EA408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Сценарии очередей, RPC</w:t>
            </w:r>
          </w:p>
        </w:tc>
        <w:tc>
          <w:tcPr>
            <w:tcW w:w="1494" w:type="dxa"/>
          </w:tcPr>
          <w:p w14:paraId="2797B820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Big Data, потоковая аналитика</w:t>
            </w:r>
          </w:p>
        </w:tc>
        <w:tc>
          <w:tcPr>
            <w:tcW w:w="1080" w:type="dxa"/>
          </w:tcPr>
          <w:p w14:paraId="027F68B7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Enterprise messaging, cloud apps</w:t>
            </w:r>
          </w:p>
        </w:tc>
        <w:tc>
          <w:tcPr>
            <w:tcW w:w="1756" w:type="dxa"/>
          </w:tcPr>
          <w:p w14:paraId="6CE0D3B9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Подход к разным задачам</w:t>
            </w:r>
          </w:p>
        </w:tc>
        <w:tc>
          <w:tcPr>
            <w:tcW w:w="1781" w:type="dxa"/>
          </w:tcPr>
          <w:p w14:paraId="0827569A" w14:textId="77777777" w:rsidR="007F30A0" w:rsidRPr="004B4E5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E5C">
              <w:rPr>
                <w:rFonts w:ascii="Times New Roman" w:hAnsi="Times New Roman" w:cs="Times New Roman"/>
                <w:sz w:val="28"/>
                <w:szCs w:val="28"/>
              </w:rPr>
              <w:t>Оверинжиниринг при неправильном выборе</w:t>
            </w:r>
          </w:p>
        </w:tc>
      </w:tr>
    </w:tbl>
    <w:p w14:paraId="3392372A" w14:textId="77777777" w:rsidR="004B4E5C" w:rsidRPr="004B4E5C" w:rsidRDefault="004B4E5C" w:rsidP="004B4E5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4E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Почему для мини-проекта стоит выбрать </w:t>
      </w:r>
      <w:r w:rsidRPr="004B4E5C">
        <w:rPr>
          <w:rFonts w:ascii="Times New Roman" w:hAnsi="Times New Roman" w:cs="Times New Roman"/>
          <w:b/>
          <w:bCs/>
          <w:sz w:val="28"/>
          <w:szCs w:val="28"/>
        </w:rPr>
        <w:t>RabbitMQ</w:t>
      </w:r>
      <w:r w:rsidRPr="004B4E5C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263C69AD" w14:textId="04EB3C5A" w:rsidR="004B4E5C" w:rsidRPr="004B4E5C" w:rsidRDefault="004B4E5C" w:rsidP="004B4E5C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B4E5C">
        <w:rPr>
          <w:rFonts w:ascii="Times New Roman" w:hAnsi="Times New Roman" w:cs="Times New Roman"/>
          <w:i/>
          <w:iCs/>
          <w:sz w:val="28"/>
          <w:szCs w:val="28"/>
        </w:rPr>
        <w:t>Kafka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требует настройки кластера и </w:t>
      </w:r>
      <w:r w:rsidRPr="004B4E5C">
        <w:rPr>
          <w:rFonts w:ascii="Times New Roman" w:hAnsi="Times New Roman" w:cs="Times New Roman"/>
          <w:i/>
          <w:iCs/>
          <w:sz w:val="28"/>
          <w:szCs w:val="28"/>
        </w:rPr>
        <w:t>Zookeeper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а </w:t>
      </w:r>
      <w:r w:rsidRPr="004B4E5C">
        <w:rPr>
          <w:rFonts w:ascii="Times New Roman" w:hAnsi="Times New Roman" w:cs="Times New Roman"/>
          <w:i/>
          <w:iCs/>
          <w:sz w:val="28"/>
          <w:szCs w:val="28"/>
        </w:rPr>
        <w:t>RabbitMQ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запускается одной командой в </w:t>
      </w:r>
      <w:r w:rsidRPr="004B4E5C">
        <w:rPr>
          <w:rFonts w:ascii="Times New Roman" w:hAnsi="Times New Roman" w:cs="Times New Roman"/>
          <w:i/>
          <w:iCs/>
          <w:sz w:val="28"/>
          <w:szCs w:val="28"/>
        </w:rPr>
        <w:t>Docker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95B7F8C" w14:textId="2944DA16" w:rsidR="004B4E5C" w:rsidRPr="004B4E5C" w:rsidRDefault="004B4E5C" w:rsidP="004B4E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4E5C">
        <w:rPr>
          <w:rFonts w:ascii="Times New Roman" w:hAnsi="Times New Roman" w:cs="Times New Roman"/>
          <w:sz w:val="28"/>
          <w:szCs w:val="28"/>
        </w:rPr>
        <w:t>Azure</w:t>
      </w:r>
      <w:r w:rsidRPr="004B4E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4E5C">
        <w:rPr>
          <w:rFonts w:ascii="Times New Roman" w:hAnsi="Times New Roman" w:cs="Times New Roman"/>
          <w:sz w:val="28"/>
          <w:szCs w:val="28"/>
        </w:rPr>
        <w:t>Service</w:t>
      </w:r>
      <w:r w:rsidRPr="004B4E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B4E5C">
        <w:rPr>
          <w:rFonts w:ascii="Times New Roman" w:hAnsi="Times New Roman" w:cs="Times New Roman"/>
          <w:sz w:val="28"/>
          <w:szCs w:val="28"/>
        </w:rPr>
        <w:t>Bus</w:t>
      </w:r>
      <w:r w:rsidRPr="004B4E5C">
        <w:rPr>
          <w:rFonts w:ascii="Times New Roman" w:hAnsi="Times New Roman" w:cs="Times New Roman"/>
          <w:sz w:val="28"/>
          <w:szCs w:val="28"/>
          <w:lang w:val="ru-RU"/>
        </w:rPr>
        <w:t xml:space="preserve">  платный</w:t>
      </w:r>
      <w:proofErr w:type="gramEnd"/>
      <w:r w:rsidRPr="004B4E5C">
        <w:rPr>
          <w:rFonts w:ascii="Times New Roman" w:hAnsi="Times New Roman" w:cs="Times New Roman"/>
          <w:sz w:val="28"/>
          <w:szCs w:val="28"/>
          <w:lang w:val="ru-RU"/>
        </w:rPr>
        <w:t xml:space="preserve"> и избыточен для локального тестирования.</w:t>
      </w:r>
    </w:p>
    <w:p w14:paraId="74B6C659" w14:textId="516F5223" w:rsidR="004B4E5C" w:rsidRPr="004B4E5C" w:rsidRDefault="004B4E5C" w:rsidP="004B4E5C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B4E5C">
        <w:rPr>
          <w:rFonts w:ascii="Times New Roman" w:hAnsi="Times New Roman" w:cs="Times New Roman"/>
          <w:i/>
          <w:iCs/>
          <w:sz w:val="28"/>
          <w:szCs w:val="28"/>
        </w:rPr>
        <w:t>RabbitMQ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поддерживает несколько типов обмена сообщениями (</w:t>
      </w:r>
      <w:r w:rsidRPr="004B4E5C">
        <w:rPr>
          <w:rFonts w:ascii="Times New Roman" w:hAnsi="Times New Roman" w:cs="Times New Roman"/>
          <w:i/>
          <w:iCs/>
          <w:sz w:val="28"/>
          <w:szCs w:val="28"/>
        </w:rPr>
        <w:t>Direct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B4E5C">
        <w:rPr>
          <w:rFonts w:ascii="Times New Roman" w:hAnsi="Times New Roman" w:cs="Times New Roman"/>
          <w:i/>
          <w:iCs/>
          <w:sz w:val="28"/>
          <w:szCs w:val="28"/>
        </w:rPr>
        <w:t>Fanout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B4E5C">
        <w:rPr>
          <w:rFonts w:ascii="Times New Roman" w:hAnsi="Times New Roman" w:cs="Times New Roman"/>
          <w:i/>
          <w:iCs/>
          <w:sz w:val="28"/>
          <w:szCs w:val="28"/>
        </w:rPr>
        <w:t>Topic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>), что удобно для микросервисов.</w:t>
      </w:r>
    </w:p>
    <w:p w14:paraId="413C5D46" w14:textId="36AEE1E1" w:rsidR="004B4E5C" w:rsidRPr="004B4E5C" w:rsidRDefault="004B4E5C" w:rsidP="004B4E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4E5C">
        <w:rPr>
          <w:rFonts w:ascii="Times New Roman" w:hAnsi="Times New Roman" w:cs="Times New Roman"/>
          <w:sz w:val="28"/>
          <w:szCs w:val="28"/>
        </w:rPr>
        <w:t>Kafka</w:t>
      </w:r>
      <w:r w:rsidRPr="004B4E5C">
        <w:rPr>
          <w:rFonts w:ascii="Times New Roman" w:hAnsi="Times New Roman" w:cs="Times New Roman"/>
          <w:sz w:val="28"/>
          <w:szCs w:val="28"/>
          <w:lang w:val="ru-RU"/>
        </w:rPr>
        <w:t xml:space="preserve"> работает только с топиками, что менее гибко для небольших проектов.</w:t>
      </w:r>
    </w:p>
    <w:p w14:paraId="1430D843" w14:textId="6E1C546B" w:rsidR="004B4E5C" w:rsidRPr="004B4E5C" w:rsidRDefault="004B4E5C" w:rsidP="004B4E5C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 </w:t>
      </w:r>
      <w:r w:rsidRPr="004B4E5C">
        <w:rPr>
          <w:rFonts w:ascii="Times New Roman" w:hAnsi="Times New Roman" w:cs="Times New Roman"/>
          <w:i/>
          <w:iCs/>
          <w:sz w:val="28"/>
          <w:szCs w:val="28"/>
        </w:rPr>
        <w:t>RabbitMQ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легко настроить обработку ошибок через </w:t>
      </w:r>
      <w:r w:rsidRPr="004B4E5C">
        <w:rPr>
          <w:rFonts w:ascii="Times New Roman" w:hAnsi="Times New Roman" w:cs="Times New Roman"/>
          <w:i/>
          <w:iCs/>
          <w:sz w:val="28"/>
          <w:szCs w:val="28"/>
        </w:rPr>
        <w:t>DLQ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что критично для </w:t>
      </w:r>
      <w:proofErr w:type="spellStart"/>
      <w:r w:rsidRPr="004B4E5C">
        <w:rPr>
          <w:rFonts w:ascii="Times New Roman" w:hAnsi="Times New Roman" w:cs="Times New Roman"/>
          <w:i/>
          <w:iCs/>
          <w:sz w:val="28"/>
          <w:szCs w:val="28"/>
        </w:rPr>
        <w:t>EmailService</w:t>
      </w:r>
      <w:proofErr w:type="spellEnd"/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77A241D" w14:textId="4DF1C68C" w:rsidR="004B4E5C" w:rsidRPr="004B4E5C" w:rsidRDefault="004B4E5C" w:rsidP="004B4E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4E5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4B4E5C">
        <w:rPr>
          <w:rFonts w:ascii="Times New Roman" w:hAnsi="Times New Roman" w:cs="Times New Roman"/>
          <w:sz w:val="28"/>
          <w:szCs w:val="28"/>
        </w:rPr>
        <w:t>Kafka</w:t>
      </w:r>
      <w:r w:rsidRPr="004B4E5C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нужно вручную настраивать дополнительные топики.</w:t>
      </w:r>
    </w:p>
    <w:p w14:paraId="1163CF0A" w14:textId="4F5AD44E" w:rsidR="004B4E5C" w:rsidRPr="004B4E5C" w:rsidRDefault="004B4E5C" w:rsidP="004B4E5C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B4E5C">
        <w:rPr>
          <w:rFonts w:ascii="Times New Roman" w:hAnsi="Times New Roman" w:cs="Times New Roman"/>
          <w:i/>
          <w:iCs/>
          <w:sz w:val="28"/>
          <w:szCs w:val="28"/>
        </w:rPr>
        <w:t>RabbitMQ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потребляет меньше ресурсов, чем </w:t>
      </w:r>
      <w:r w:rsidRPr="004B4E5C">
        <w:rPr>
          <w:rFonts w:ascii="Times New Roman" w:hAnsi="Times New Roman" w:cs="Times New Roman"/>
          <w:i/>
          <w:iCs/>
          <w:sz w:val="28"/>
          <w:szCs w:val="28"/>
        </w:rPr>
        <w:t>Kafka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>, и не требует долгосрочного хранения сообщений.</w:t>
      </w:r>
    </w:p>
    <w:p w14:paraId="3D49B411" w14:textId="2305C6BA" w:rsidR="004B4E5C" w:rsidRPr="004B4E5C" w:rsidRDefault="004B4E5C" w:rsidP="004B4E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4E5C">
        <w:rPr>
          <w:rFonts w:ascii="Times New Roman" w:hAnsi="Times New Roman" w:cs="Times New Roman"/>
          <w:sz w:val="28"/>
          <w:szCs w:val="28"/>
          <w:lang w:val="ru-RU"/>
        </w:rPr>
        <w:t xml:space="preserve">В мини-проекте высокая пропускная способность </w:t>
      </w:r>
      <w:r w:rsidRPr="004B4E5C">
        <w:rPr>
          <w:rFonts w:ascii="Times New Roman" w:hAnsi="Times New Roman" w:cs="Times New Roman"/>
          <w:sz w:val="28"/>
          <w:szCs w:val="28"/>
        </w:rPr>
        <w:t>Kafka</w:t>
      </w:r>
      <w:r w:rsidRPr="004B4E5C">
        <w:rPr>
          <w:rFonts w:ascii="Times New Roman" w:hAnsi="Times New Roman" w:cs="Times New Roman"/>
          <w:sz w:val="28"/>
          <w:szCs w:val="28"/>
          <w:lang w:val="ru-RU"/>
        </w:rPr>
        <w:t xml:space="preserve"> не нужна.</w:t>
      </w:r>
    </w:p>
    <w:p w14:paraId="5FB0ECCE" w14:textId="4F8DB27D" w:rsidR="000B4578" w:rsidRPr="004B4E5C" w:rsidRDefault="004B4E5C" w:rsidP="004B4E5C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B4E5C">
        <w:rPr>
          <w:rFonts w:ascii="Times New Roman" w:hAnsi="Times New Roman" w:cs="Times New Roman"/>
          <w:i/>
          <w:iCs/>
          <w:sz w:val="28"/>
          <w:szCs w:val="28"/>
        </w:rPr>
        <w:t>RabbitMQ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не требует облачной подписки (в отличие от </w:t>
      </w:r>
      <w:r w:rsidRPr="004B4E5C">
        <w:rPr>
          <w:rFonts w:ascii="Times New Roman" w:hAnsi="Times New Roman" w:cs="Times New Roman"/>
          <w:i/>
          <w:iCs/>
          <w:sz w:val="28"/>
          <w:szCs w:val="28"/>
        </w:rPr>
        <w:t>Azure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B4E5C">
        <w:rPr>
          <w:rFonts w:ascii="Times New Roman" w:hAnsi="Times New Roman" w:cs="Times New Roman"/>
          <w:i/>
          <w:iCs/>
          <w:sz w:val="28"/>
          <w:szCs w:val="28"/>
        </w:rPr>
        <w:t>Service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B4E5C">
        <w:rPr>
          <w:rFonts w:ascii="Times New Roman" w:hAnsi="Times New Roman" w:cs="Times New Roman"/>
          <w:i/>
          <w:iCs/>
          <w:sz w:val="28"/>
          <w:szCs w:val="28"/>
        </w:rPr>
        <w:t>Bus</w:t>
      </w:r>
      <w:r w:rsidRPr="004B4E5C">
        <w:rPr>
          <w:rFonts w:ascii="Times New Roman" w:hAnsi="Times New Roman" w:cs="Times New Roman"/>
          <w:i/>
          <w:iCs/>
          <w:sz w:val="28"/>
          <w:szCs w:val="28"/>
          <w:lang w:val="ru-RU"/>
        </w:rPr>
        <w:t>).</w:t>
      </w:r>
    </w:p>
    <w:sectPr w:rsidR="000B4578" w:rsidRPr="004B4E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168418">
    <w:abstractNumId w:val="8"/>
  </w:num>
  <w:num w:numId="2" w16cid:durableId="336150625">
    <w:abstractNumId w:val="6"/>
  </w:num>
  <w:num w:numId="3" w16cid:durableId="15741850">
    <w:abstractNumId w:val="5"/>
  </w:num>
  <w:num w:numId="4" w16cid:durableId="213080499">
    <w:abstractNumId w:val="4"/>
  </w:num>
  <w:num w:numId="5" w16cid:durableId="1744138833">
    <w:abstractNumId w:val="7"/>
  </w:num>
  <w:num w:numId="6" w16cid:durableId="2044790704">
    <w:abstractNumId w:val="3"/>
  </w:num>
  <w:num w:numId="7" w16cid:durableId="681708717">
    <w:abstractNumId w:val="2"/>
  </w:num>
  <w:num w:numId="8" w16cid:durableId="2015574192">
    <w:abstractNumId w:val="1"/>
  </w:num>
  <w:num w:numId="9" w16cid:durableId="140463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578"/>
    <w:rsid w:val="000F4C15"/>
    <w:rsid w:val="0015074B"/>
    <w:rsid w:val="0029639D"/>
    <w:rsid w:val="00326F90"/>
    <w:rsid w:val="004B4E5C"/>
    <w:rsid w:val="007F30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F7ED73"/>
  <w14:defaultImageDpi w14:val="300"/>
  <w15:docId w15:val="{FA0763AA-4A66-4D11-B1C9-56BE4CE5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1938</Characters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2013-12-23T23:15:00Z</dcterms:created>
  <dcterms:modified xsi:type="dcterms:W3CDTF">2025-07-16T19:55:00Z</dcterms:modified>
  <cp:category/>
</cp:coreProperties>
</file>