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Bài 1 — Tổng quan về máy học</w:t>
      </w:r>
    </w:p>
    <w:p>
      <w:pPr>
        <w:jc w:val="left"/>
      </w:pPr>
      <w:r>
        <w:rPr>
          <w:i/>
          <w:color w:val="666666"/>
          <w:sz w:val="18"/>
        </w:rPr>
        <w:t>Ghi chú sinh viên tổng hợp từ bộ slide NCKH  •  Introduction to Machine Learning</w:t>
      </w:r>
    </w:p>
    <w:p>
      <w:pPr>
        <w:pStyle w:val="Heading2"/>
      </w:pPr>
      <w:r>
        <w:t>1. Máy học là gì?</w:t>
      </w:r>
    </w:p>
    <w:p>
      <w:pPr/>
      <w:r>
        <w:rPr>
          <w:b w:val="0"/>
          <w:i w:val="0"/>
        </w:rPr>
        <w:t>Máy học là một nhánh của trí tuệ nhân tạo, chuyên thiết kế và phát triển các thuật toán cho phép máy tính tự suy luận và cải thiện hành vi dựa trên dữ liệu thực nghiệm, thay vì được lập trình cứng từng quy tắc.</w:t>
      </w:r>
    </w:p>
    <w:p>
      <w:pPr/>
      <w:r>
        <w:rPr>
          <w:b w:val="0"/>
          <w:i w:val="0"/>
        </w:rPr>
        <w:t>Điểm khác biệt cốt lõi so với lập trình truyền thống:</w:t>
      </w:r>
    </w:p>
    <w:p>
      <w:pPr>
        <w:pStyle w:val="ListBullet"/>
      </w:pPr>
      <w:r>
        <w:rPr>
          <w:b w:val="0"/>
          <w:i w:val="0"/>
        </w:rPr>
        <w:t>Lập trình truyền thống: độ phức tạp nằm ở mã nguồn do con người viết; dữ liệu chỉ là đầu vào phụ.</w:t>
      </w:r>
    </w:p>
    <w:p>
      <w:pPr>
        <w:pStyle w:val="ListBullet"/>
      </w:pPr>
      <w:r>
        <w:rPr>
          <w:b w:val="0"/>
          <w:i w:val="0"/>
        </w:rPr>
        <w:t>Máy học: thuật toán về nguyên tắc khá đơn giản, còn độ phức tạp nằm ở chính cấu trúc của dữ liệu. Nhiệm vụ của chúng ta là để máy tự học ra cấu trúc đó.</w:t>
      </w:r>
    </w:p>
    <w:p>
      <w:pPr>
        <w:pStyle w:val="ListBullet"/>
      </w:pPr>
      <w:r>
        <w:rPr>
          <w:b w:val="0"/>
          <w:i w:val="0"/>
        </w:rPr>
        <w:t>Sơ đồ trực quan trong slide minh họa rất rõ: Dữ liệu huấn luyện + thuật toán học → máy đã được huấn luyện; sau đó đưa câu hỏi mới vào máy sẽ trả lời.</w:t>
      </w:r>
    </w:p>
    <w:p>
      <w:pPr>
        <w:pStyle w:val="Heading3"/>
      </w:pPr>
      <w:r>
        <w:t>Các định nghĩa kinh điển cần nhớ</w:t>
      </w:r>
    </w:p>
    <w:p>
      <w:pPr>
        <w:pStyle w:val="ListBullet"/>
      </w:pPr>
      <w:r>
        <w:rPr>
          <w:b w:val="0"/>
          <w:i w:val="0"/>
        </w:rPr>
        <w:t>Arthur Samuel (1959): "Máy học là lĩnh vực cho máy tính khả năng học mà không cần được lập trình tường minh."</w:t>
      </w:r>
    </w:p>
    <w:p>
      <w:pPr>
        <w:pStyle w:val="ListBullet"/>
      </w:pPr>
      <w:r>
        <w:rPr>
          <w:b w:val="0"/>
          <w:i w:val="0"/>
        </w:rPr>
        <w:t>Ethem Alpaydin: máy học là việc lập trình cho máy tính tối ưu một tiêu chí hiệu năng dựa trên dữ liệu ví dụ hoặc kinh nghiệm trong quá khứ.</w:t>
      </w:r>
    </w:p>
    <w:p>
      <w:pPr>
        <w:pStyle w:val="ListBullet"/>
      </w:pPr>
      <w:r>
        <w:rPr>
          <w:b w:val="0"/>
          <w:i w:val="0"/>
        </w:rPr>
        <w:t>Kevin P. Murphy: mục tiêu của máy học là phát hiện quy luật trong dữ liệu, rồi dùng quy luật đó để dự báo dữ liệu tương lai.</w:t>
      </w:r>
    </w:p>
    <w:p>
      <w:pPr>
        <w:pStyle w:val="ListBullet"/>
      </w:pPr>
      <w:r>
        <w:rPr>
          <w:b w:val="0"/>
          <w:i w:val="0"/>
        </w:rPr>
        <w:t>Herbert Simon: học là bất kỳ quá trình nào giúp hệ thống cải thiện hiệu năng thông qua kinh nghiệm.</w:t>
      </w:r>
    </w:p>
    <w:p>
      <w:pPr>
        <w:pStyle w:val="ListBullet"/>
      </w:pPr>
      <w:r>
        <w:rPr>
          <w:b w:val="0"/>
          <w:i w:val="0"/>
        </w:rPr>
        <w:t>Carnegie Mellon đặt câu hỏi trung tâm: làm sao xây dựng hệ thống tự cải thiện theo kinh nghiệm và đâu là định luật chi phối mọi quá trình học?</w:t>
      </w:r>
    </w:p>
    <w:p>
      <w:pPr/>
      <w:r>
        <w:rPr>
          <w:b w:val="0"/>
          <w:i w:val="0"/>
        </w:rPr>
        <w:t>Ví dụ quen thuộc trong slide là bộ lọc thư rác: máy học cách phân loại thư điện tử là spam hay không và tự động xếp vào thư mục tương ứng.</w:t>
      </w:r>
    </w:p>
    <w:p>
      <w:pPr>
        <w:pStyle w:val="Heading2"/>
      </w:pPr>
      <w:r>
        <w:t>2. Định nghĩa hình thức của Mitchell</w:t>
      </w:r>
    </w:p>
    <w:p>
      <w:pPr/>
      <w:r>
        <w:rPr>
          <w:b w:val="0"/>
          <w:i w:val="0"/>
        </w:rPr>
        <w:t>Một chương trình được gọi là học từ kinh nghiệm E để hoàn thành nhiệm vụ T, với hiệu năng được đo bằng phép đánh giá P, nếu hiệu năng khi làm nhiệm vụ T, đo bằng P, được cải thiện theo kinh nghiệm E.</w:t>
      </w:r>
    </w:p>
    <w:p>
      <w:pPr>
        <w:pStyle w:val="Heading3"/>
      </w:pPr>
      <w:r>
        <w:t>Ba thành phần T – P – E</w:t>
      </w:r>
    </w:p>
    <w:p>
      <w:pPr>
        <w:pStyle w:val="ListBullet"/>
      </w:pPr>
      <w:r>
        <w:rPr>
          <w:b w:val="0"/>
          <w:i w:val="0"/>
        </w:rPr>
        <w:t>Nhiệm vụ T (Task): có ba nhóm nhiệm vụ lớn mà máy học thường giải quyết là phân loại (classification), hồi quy (regression / tiên lượng giá trị liên tục) và phân cụm (clustering / kết nhóm).</w:t>
      </w:r>
    </w:p>
    <w:p>
      <w:pPr>
        <w:pStyle w:val="ListBullet"/>
      </w:pPr>
      <w:r>
        <w:rPr>
          <w:b w:val="0"/>
          <w:i w:val="0"/>
        </w:rPr>
        <w:t>Phép đánh giá P (Performance): để đo hiệu quả, ta chia dữ liệu thành ba tập — tập huấn luyện dùng để tìm tham số mô hình, tập đánh giá (validation) dùng để tinh chỉnh, và tập kiểm thử (test) dùng để đo hiệu năng cuối cùng. Đơn vị cơ bản là điểm dữ liệu (data point), tập hợp lại thành tập dữ liệu (dataset).</w:t>
      </w:r>
    </w:p>
    <w:p>
      <w:pPr>
        <w:pStyle w:val="ListBullet"/>
      </w:pPr>
      <w:r>
        <w:rPr>
          <w:b w:val="0"/>
          <w:i w:val="0"/>
        </w:rPr>
        <w:t>Kinh nghiệm E (Experience): chính là việc cho mô hình trải nghiệm trên các tập dữ liệu khác nhau. Dữ liệu khác nhau sẽ cho mô hình khác nhau, và chất lượng dữ liệu quyết định trực tiếp chất lượng mô hình. Dựa vào đặc trưng của dữ liệu, người ta chia máy học thành hai họ lớn là học có giám sát và học không giám sát.</w:t>
      </w:r>
    </w:p>
    <w:p>
      <w:pPr>
        <w:pStyle w:val="Heading2"/>
      </w:pPr>
      <w:r>
        <w:t>3. Hai họ thuật toán chính</w:t>
      </w:r>
    </w:p>
    <w:p>
      <w:pPr>
        <w:pStyle w:val="Heading3"/>
      </w:pPr>
      <w:r>
        <w:t>Học có giám sát (Supervised learning)</w:t>
      </w:r>
    </w:p>
    <w:p>
      <w:pPr/>
      <w:r>
        <w:rPr>
          <w:b w:val="0"/>
          <w:i w:val="0"/>
        </w:rPr>
        <w:t>Ý tưởng: thuật toán dự đoán đầu ra cho dữ liệu mới dựa trên các cặp (đầu vào, đầu ra) đã biết trước.</w:t>
      </w:r>
    </w:p>
    <w:p>
      <w:pPr>
        <w:pStyle w:val="ListBullet"/>
      </w:pPr>
      <w:r>
        <w:rPr>
          <w:b w:val="0"/>
          <w:i w:val="0"/>
        </w:rPr>
        <w:t>Phát biểu bài toán: cho tập đầu vào X = {x1, x2, …, xN} và tập đầu ra Y = {y1, y2, …, yM}, mỗi cặp (xi, yi) tạo thành một mẫu huấn luyện. Nhiệm vụ là tìm hàm f sao cho yi ≈ f(xi), và hàm này đủ tốt để với một x mới, ta tính được nhãn dự đoán y_hat = f(x).</w:t>
      </w:r>
    </w:p>
    <w:p>
      <w:pPr>
        <w:pStyle w:val="Heading3"/>
      </w:pPr>
      <w:r>
        <w:t>Học không giám sát (Unsupervised learning)</w:t>
      </w:r>
    </w:p>
    <w:p>
      <w:pPr/>
      <w:r>
        <w:rPr>
          <w:b w:val="0"/>
          <w:i w:val="0"/>
        </w:rPr>
        <w:t>Ý tưởng: thuật toán chỉ dựa vào cấu trúc của dữ liệu đầu vào để thực hiện một công việc nào đó, không có nhãn đầu ra cho trước.</w:t>
      </w:r>
    </w:p>
    <w:p>
      <w:pPr>
        <w:pStyle w:val="ListBullet"/>
      </w:pPr>
      <w:r>
        <w:rPr>
          <w:b w:val="0"/>
          <w:i w:val="0"/>
        </w:rPr>
        <w:t>Hai công việc điển hình là phân nhóm (clustering) và giảm số chiều dữ liệu (dimensionality reduction). Mục tiêu là mô hình hóa cấu trúc nền tảng của dữ liệu để hiểu sâu hơn về chính dữ liệu đó.</w:t>
      </w:r>
    </w:p>
    <w:p>
      <w:pPr>
        <w:pStyle w:val="ListBullet"/>
      </w:pPr>
      <w:r>
        <w:rPr>
          <w:b w:val="0"/>
          <w:i w:val="0"/>
        </w:rPr>
        <w:t>Phát biểu bài toán: chỉ có tập đầu vào X = {x1, …, xN}, không có Y. Từ X, ta phát hiện mối quan hệ giữa các biến hoặc giữa các quan sát.</w:t>
      </w:r>
    </w:p>
    <w:p>
      <w:pPr>
        <w:pStyle w:val="Heading2"/>
      </w:pPr>
      <w:r>
        <w:t>4. Mục tiêu tối ưu của từng họ</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tcPr>
          <w:p>
            <w:pPr>
              <w:jc w:val="center"/>
            </w:pPr>
            <w:r>
              <w:rPr>
                <w:b/>
                <w:sz w:val="17"/>
              </w:rPr>
              <w:t>Họ thuật toán</w:t>
            </w:r>
          </w:p>
        </w:tc>
        <w:tc>
          <w:tcPr>
            <w:tcW w:type="dxa" w:w="3408"/>
          </w:tcPr>
          <w:p>
            <w:pPr>
              <w:jc w:val="center"/>
            </w:pPr>
            <w:r>
              <w:rPr>
                <w:b/>
                <w:sz w:val="17"/>
              </w:rPr>
              <w:t>Mục tiêu tối ưu</w:t>
            </w:r>
          </w:p>
        </w:tc>
        <w:tc>
          <w:tcPr>
            <w:tcW w:type="dxa" w:w="3408"/>
          </w:tcPr>
          <w:p>
            <w:pPr>
              <w:jc w:val="center"/>
            </w:pPr>
            <w:r>
              <w:rPr>
                <w:b/>
                <w:sz w:val="17"/>
              </w:rPr>
              <w:t>Ghi chú</w:t>
            </w:r>
          </w:p>
        </w:tc>
      </w:tr>
      <w:tr>
        <w:tc>
          <w:tcPr>
            <w:tcW w:type="dxa" w:w="3408"/>
          </w:tcPr>
          <w:p>
            <w:pPr>
              <w:jc w:val="center"/>
            </w:pPr>
            <w:r>
              <w:rPr>
                <w:sz w:val="17"/>
              </w:rPr>
              <w:t>Học có giám sát</w:t>
            </w:r>
          </w:p>
        </w:tc>
        <w:tc>
          <w:tcPr>
            <w:tcW w:type="dxa" w:w="3408"/>
          </w:tcPr>
          <w:p>
            <w:pPr>
              <w:jc w:val="center"/>
            </w:pPr>
            <w:r>
              <w:rPr>
                <w:sz w:val="17"/>
              </w:rPr>
              <w:t>Lỗi thấp (low error), tối đa hóa xác suất (maximize likelihood)</w:t>
            </w:r>
          </w:p>
        </w:tc>
        <w:tc>
          <w:tcPr>
            <w:tcW w:type="dxa" w:w="3408"/>
          </w:tcPr>
          <w:p>
            <w:pPr>
              <w:jc w:val="center"/>
            </w:pPr>
            <w:r>
              <w:rPr>
                <w:sz w:val="17"/>
              </w:rPr>
              <w:t>Cố gắng dự đoán đúng nhãn</w:t>
            </w:r>
          </w:p>
        </w:tc>
      </w:tr>
      <w:tr>
        <w:tc>
          <w:tcPr>
            <w:tcW w:type="dxa" w:w="3408"/>
          </w:tcPr>
          <w:p>
            <w:pPr>
              <w:jc w:val="center"/>
            </w:pPr>
            <w:r>
              <w:rPr>
                <w:sz w:val="17"/>
              </w:rPr>
              <w:t>Học không giám sát</w:t>
            </w:r>
          </w:p>
        </w:tc>
        <w:tc>
          <w:tcPr>
            <w:tcW w:type="dxa" w:w="3408"/>
          </w:tcPr>
          <w:p>
            <w:pPr>
              <w:jc w:val="center"/>
            </w:pPr>
            <w:r>
              <w:rPr>
                <w:sz w:val="17"/>
              </w:rPr>
              <w:t>Sai số lượng tử tối thiểu, khoảng cách tối thiểu, mAP, ước lượng hợp lý cực đại (MLE)</w:t>
            </w:r>
          </w:p>
        </w:tc>
        <w:tc>
          <w:tcPr>
            <w:tcW w:type="dxa" w:w="3408"/>
          </w:tcPr>
          <w:p>
            <w:pPr>
              <w:jc w:val="center"/>
            </w:pPr>
            <w:r>
              <w:rPr>
                <w:sz w:val="17"/>
              </w:rPr>
              <w:t>Cố gắng mô tả cấu trúc dữ liệu</w:t>
            </w:r>
          </w:p>
        </w:tc>
      </w:tr>
    </w:tbl>
    <w:p/>
    <w:p>
      <w:pPr>
        <w:pStyle w:val="Heading2"/>
      </w:pPr>
      <w:r>
        <w:t>5. Bản đồ các kỹ thuật thường gặp</w:t>
      </w:r>
    </w:p>
    <w:tbl>
      <w:tblPr>
        <w:tblStyle w:val="LightGrid-Accent1"/>
        <w:tblW w:type="auto" w:w="0"/>
        <w:jc w:val="center"/>
        <w:tblLook w:firstColumn="1" w:firstRow="1" w:lastColumn="0" w:lastRow="0" w:noHBand="0" w:noVBand="1" w:val="04A0"/>
      </w:tblPr>
      <w:tblGrid>
        <w:gridCol w:w="5112"/>
        <w:gridCol w:w="5112"/>
      </w:tblGrid>
      <w:tr>
        <w:tc>
          <w:tcPr>
            <w:tcW w:type="dxa" w:w="5112"/>
          </w:tcPr>
          <w:p>
            <w:pPr>
              <w:jc w:val="center"/>
            </w:pPr>
            <w:r>
              <w:rPr>
                <w:b/>
                <w:sz w:val="17"/>
              </w:rPr>
              <w:t>Nhóm kỹ thuật</w:t>
            </w:r>
          </w:p>
        </w:tc>
        <w:tc>
          <w:tcPr>
            <w:tcW w:type="dxa" w:w="5112"/>
          </w:tcPr>
          <w:p>
            <w:pPr>
              <w:jc w:val="center"/>
            </w:pPr>
            <w:r>
              <w:rPr>
                <w:b/>
                <w:sz w:val="17"/>
              </w:rPr>
              <w:t>Thuật toán tiêu biểu</w:t>
            </w:r>
          </w:p>
        </w:tc>
      </w:tr>
      <w:tr>
        <w:tc>
          <w:tcPr>
            <w:tcW w:type="dxa" w:w="5112"/>
          </w:tcPr>
          <w:p>
            <w:pPr>
              <w:jc w:val="center"/>
            </w:pPr>
            <w:r>
              <w:rPr>
                <w:sz w:val="17"/>
              </w:rPr>
              <w:t>Phân lớp tuyến tính (linear classifier)</w:t>
            </w:r>
          </w:p>
        </w:tc>
        <w:tc>
          <w:tcPr>
            <w:tcW w:type="dxa" w:w="5112"/>
          </w:tcPr>
          <w:p>
            <w:pPr>
              <w:jc w:val="center"/>
            </w:pPr>
            <w:r>
              <w:rPr>
                <w:sz w:val="17"/>
              </w:rPr>
              <w:t>Perceptron, Logistic Regression, SVM, Adaline, MLP</w:t>
            </w:r>
          </w:p>
        </w:tc>
      </w:tr>
      <w:tr>
        <w:tc>
          <w:tcPr>
            <w:tcW w:type="dxa" w:w="5112"/>
          </w:tcPr>
          <w:p>
            <w:pPr>
              <w:jc w:val="center"/>
            </w:pPr>
            <w:r>
              <w:rPr>
                <w:sz w:val="17"/>
              </w:rPr>
              <w:t>Tham số / xác suất</w:t>
            </w:r>
          </w:p>
        </w:tc>
        <w:tc>
          <w:tcPr>
            <w:tcW w:type="dxa" w:w="5112"/>
          </w:tcPr>
          <w:p>
            <w:pPr>
              <w:jc w:val="center"/>
            </w:pPr>
            <w:r>
              <w:rPr>
                <w:sz w:val="17"/>
              </w:rPr>
              <w:t>Naive Bayes, GDA, HMM, mô hình đồ thị xác suất</w:t>
            </w:r>
          </w:p>
        </w:tc>
      </w:tr>
      <w:tr>
        <w:tc>
          <w:tcPr>
            <w:tcW w:type="dxa" w:w="5112"/>
          </w:tcPr>
          <w:p>
            <w:pPr>
              <w:jc w:val="center"/>
            </w:pPr>
            <w:r>
              <w:rPr>
                <w:sz w:val="17"/>
              </w:rPr>
              <w:t>Phi tham số (dựa trên mẫu)</w:t>
            </w:r>
          </w:p>
        </w:tc>
        <w:tc>
          <w:tcPr>
            <w:tcW w:type="dxa" w:w="5112"/>
          </w:tcPr>
          <w:p>
            <w:pPr>
              <w:jc w:val="center"/>
            </w:pPr>
            <w:r>
              <w:rPr>
                <w:sz w:val="17"/>
              </w:rPr>
              <w:t>K láng giềng gần nhất (K-NN), hồi quy hạt nhân, ước lượng mật độ hạt nhân, hồi quy cục bộ</w:t>
            </w:r>
          </w:p>
        </w:tc>
      </w:tr>
      <w:tr>
        <w:tc>
          <w:tcPr>
            <w:tcW w:type="dxa" w:w="5112"/>
          </w:tcPr>
          <w:p>
            <w:pPr>
              <w:jc w:val="center"/>
            </w:pPr>
            <w:r>
              <w:rPr>
                <w:sz w:val="17"/>
              </w:rPr>
              <w:t>Phi metric (ký hiệu)</w:t>
            </w:r>
          </w:p>
        </w:tc>
        <w:tc>
          <w:tcPr>
            <w:tcW w:type="dxa" w:w="5112"/>
          </w:tcPr>
          <w:p>
            <w:pPr>
              <w:jc w:val="center"/>
            </w:pPr>
            <w:r>
              <w:rPr>
                <w:sz w:val="17"/>
              </w:rPr>
              <w:t>CART, cây quyết định (Decision Tree)</w:t>
            </w:r>
          </w:p>
        </w:tc>
      </w:tr>
      <w:tr>
        <w:tc>
          <w:tcPr>
            <w:tcW w:type="dxa" w:w="5112"/>
          </w:tcPr>
          <w:p>
            <w:pPr>
              <w:jc w:val="center"/>
            </w:pPr>
            <w:r>
              <w:rPr>
                <w:sz w:val="17"/>
              </w:rPr>
              <w:t>Tập hợp (ensemble)</w:t>
            </w:r>
          </w:p>
        </w:tc>
        <w:tc>
          <w:tcPr>
            <w:tcW w:type="dxa" w:w="5112"/>
          </w:tcPr>
          <w:p>
            <w:pPr>
              <w:jc w:val="center"/>
            </w:pPr>
            <w:r>
              <w:rPr>
                <w:sz w:val="17"/>
              </w:rPr>
              <w:t>Bagging, AdaBoost, Random Forest</w:t>
            </w:r>
          </w:p>
        </w:tc>
      </w:tr>
      <w:tr>
        <w:tc>
          <w:tcPr>
            <w:tcW w:type="dxa" w:w="5112"/>
          </w:tcPr>
          <w:p>
            <w:pPr>
              <w:jc w:val="center"/>
            </w:pPr>
            <w:r>
              <w:rPr>
                <w:sz w:val="17"/>
              </w:rPr>
              <w:t>Phân cụm</w:t>
            </w:r>
          </w:p>
        </w:tc>
        <w:tc>
          <w:tcPr>
            <w:tcW w:type="dxa" w:w="5112"/>
          </w:tcPr>
          <w:p>
            <w:pPr>
              <w:jc w:val="center"/>
            </w:pPr>
            <w:r>
              <w:rPr>
                <w:sz w:val="17"/>
              </w:rPr>
              <w:t>K-means, Spectral Clustering</w:t>
            </w:r>
          </w:p>
        </w:tc>
      </w:tr>
      <w:tr>
        <w:tc>
          <w:tcPr>
            <w:tcW w:type="dxa" w:w="5112"/>
          </w:tcPr>
          <w:p>
            <w:pPr>
              <w:jc w:val="center"/>
            </w:pPr>
            <w:r>
              <w:rPr>
                <w:sz w:val="17"/>
              </w:rPr>
              <w:t>Ước lượng mật độ</w:t>
            </w:r>
          </w:p>
        </w:tc>
        <w:tc>
          <w:tcPr>
            <w:tcW w:type="dxa" w:w="5112"/>
          </w:tcPr>
          <w:p>
            <w:pPr>
              <w:jc w:val="center"/>
            </w:pPr>
            <w:r>
              <w:rPr>
                <w:sz w:val="17"/>
              </w:rPr>
              <w:t>GMM, Graphical Models</w:t>
            </w:r>
          </w:p>
        </w:tc>
      </w:tr>
      <w:tr>
        <w:tc>
          <w:tcPr>
            <w:tcW w:type="dxa" w:w="5112"/>
          </w:tcPr>
          <w:p>
            <w:pPr>
              <w:jc w:val="center"/>
            </w:pPr>
            <w:r>
              <w:rPr>
                <w:sz w:val="17"/>
              </w:rPr>
              <w:t>Giảm chiều</w:t>
            </w:r>
          </w:p>
        </w:tc>
        <w:tc>
          <w:tcPr>
            <w:tcW w:type="dxa" w:w="5112"/>
          </w:tcPr>
          <w:p>
            <w:pPr>
              <w:jc w:val="center"/>
            </w:pPr>
            <w:r>
              <w:rPr>
                <w:sz w:val="17"/>
              </w:rPr>
              <w:t>PCA, Factor Analysis</w:t>
            </w:r>
          </w:p>
        </w:tc>
      </w:tr>
    </w:tbl>
    <w:p/>
    <w:p>
      <w:pPr>
        <w:pStyle w:val="Heading2"/>
      </w:pPr>
      <w:r>
        <w:t>6. Thành tố của một hệ học máy</w:t>
      </w:r>
    </w:p>
    <w:p>
      <w:pPr/>
      <w:r>
        <w:rPr>
          <w:b w:val="0"/>
          <w:i w:val="0"/>
        </w:rPr>
        <w:t>Slide liệt kê 7 câu hỏi phải trả lời khi xây dựng hệ học máy:</w:t>
      </w:r>
    </w:p>
    <w:p>
      <w:pPr>
        <w:pStyle w:val="ListBullet"/>
      </w:pPr>
      <w:r>
        <w:rPr>
          <w:b w:val="0"/>
          <w:i w:val="0"/>
        </w:rPr>
        <w:t>Dữ liệu: ta đang có loại dữ liệu nào?</w:t>
      </w:r>
    </w:p>
    <w:p>
      <w:pPr>
        <w:pStyle w:val="ListBullet"/>
      </w:pPr>
      <w:r>
        <w:rPr>
          <w:b w:val="0"/>
          <w:i w:val="0"/>
        </w:rPr>
        <w:t>Giả thiết ưu tiên: ta đã biết gì về bài toán trước khi nhìn dữ liệu?</w:t>
      </w:r>
    </w:p>
    <w:p>
      <w:pPr>
        <w:pStyle w:val="ListBullet"/>
      </w:pPr>
      <w:r>
        <w:rPr>
          <w:b w:val="0"/>
          <w:i w:val="0"/>
        </w:rPr>
        <w:t>Biểu diễn dữ liệu: biểu diễn dữ liệu như thế nào cho thuật toán hiểu được?</w:t>
      </w:r>
    </w:p>
    <w:p>
      <w:pPr>
        <w:pStyle w:val="ListBullet"/>
      </w:pPr>
      <w:r>
        <w:rPr>
          <w:b w:val="0"/>
          <w:i w:val="0"/>
        </w:rPr>
        <w:t>Không gian giả thiết / mô hình: ta sẵn sàng chấp nhận những giả thiết nào để giải thích dữ liệu?</w:t>
      </w:r>
    </w:p>
    <w:p>
      <w:pPr>
        <w:pStyle w:val="ListBullet"/>
      </w:pPr>
      <w:r>
        <w:rPr>
          <w:b w:val="0"/>
          <w:i w:val="0"/>
        </w:rPr>
        <w:t>Tín hiệu phản hồi: tín hiệu học là nhãn, phần thưởng trễ, hay dạng nào khác?</w:t>
      </w:r>
    </w:p>
    <w:p>
      <w:pPr>
        <w:pStyle w:val="ListBullet"/>
      </w:pPr>
      <w:r>
        <w:rPr>
          <w:b w:val="0"/>
          <w:i w:val="0"/>
        </w:rPr>
        <w:t>Thuật toán học: cập nhật mô hình từ phản hồi bằng cách nào?</w:t>
      </w:r>
    </w:p>
    <w:p>
      <w:pPr>
        <w:pStyle w:val="ListBullet"/>
      </w:pPr>
      <w:r>
        <w:rPr>
          <w:b w:val="0"/>
          <w:i w:val="0"/>
        </w:rPr>
        <w:t>Đánh giá: làm sao biết ta đã làm tốt chưa và có nên đổi mô hình không?</w:t>
      </w:r>
    </w:p>
    <w:p>
      <w:pPr/>
      <w:r>
        <w:rPr>
          <w:b w:val="0"/>
          <w:i w:val="0"/>
        </w:rPr>
        <w:t>Quy trình thực tế đi theo vòng lặp: hiểu lĩnh vực → tích hợp, chọn lọc, làm sạch và tiền xử lý dữ liệu → học mô hình → diễn giải kết quả → củng cố và triển khai tri thức đã khám phá, rồi lặp lại.</w:t>
      </w:r>
    </w:p>
    <w:p>
      <w:pPr/>
      <w:r>
        <w:rPr>
          <w:b w:val="0"/>
          <w:i w:val="0"/>
        </w:rPr>
        <w:t>Các độ đo đánh giá thường gặp được nhắc trong slide là độ chính xác (accuracy), độ chính xác và độ phủ (precision &amp; recall), bình phương lỗi, likelihood, xác suất hậu nghiệm, chi phí/lợi ích, biên (margin), entropy và phân kỳ K-L.</w:t>
      </w:r>
    </w:p>
    <w:p>
      <w:pPr>
        <w:pStyle w:val="Heading2"/>
      </w:pPr>
      <w:r>
        <w:t>7. Ứng dụng của máy học</w:t>
      </w:r>
    </w:p>
    <w:p>
      <w:pPr/>
      <w:r>
        <w:rPr>
          <w:b w:val="0"/>
          <w:i w:val="0"/>
        </w:rPr>
        <w:t>Slide liệt kê 52 lĩnh vực, cho thấy máy học đã len vào hầu hết mọi ngành. Một số nhóm đáng nhớ:</w:t>
      </w:r>
    </w:p>
    <w:p>
      <w:pPr>
        <w:pStyle w:val="ListBullet"/>
      </w:pPr>
      <w:r>
        <w:rPr>
          <w:b w:val="0"/>
          <w:i w:val="0"/>
        </w:rPr>
        <w:t>Tìm kiếm và web: tìm kiếm trên web, hệ thống khuyến nghị, quảng cáo trực tuyến, retrievals thông tin, website thích ứng.</w:t>
      </w:r>
    </w:p>
    <w:p>
      <w:pPr>
        <w:pStyle w:val="ListBullet"/>
      </w:pPr>
      <w:r>
        <w:rPr>
          <w:b w:val="0"/>
          <w:i w:val="0"/>
        </w:rPr>
        <w:t>Thị giác và ngôn ngữ: thị giác máy tính, nhận dạng chữ viết tay, nhận dạng tiếng nói, xử lý và hiểu ngôn ngữ tự nhiên, dịch máy, phân tích cảm xúc.</w:t>
      </w:r>
    </w:p>
    <w:p>
      <w:pPr>
        <w:pStyle w:val="ListBullet"/>
      </w:pPr>
      <w:r>
        <w:rPr>
          <w:b w:val="0"/>
          <w:i w:val="0"/>
        </w:rPr>
        <w:t>Sinh học và y tế: sinh học tính toán, tin sinh học, phân loại chuỗi DNA, chẩn đoán y khoa, giao diện não–máy.</w:t>
      </w:r>
    </w:p>
    <w:p>
      <w:pPr>
        <w:pStyle w:val="ListBullet"/>
      </w:pPr>
      <w:r>
        <w:rPr>
          <w:b w:val="0"/>
          <w:i w:val="0"/>
        </w:rPr>
        <w:t>Tài chính và gian lận: tài chính, ngân hàng, phát hiện gian lận thẻ tín dụng và gian lận Internet, phân tích thị trường tài chính.</w:t>
      </w:r>
    </w:p>
    <w:p>
      <w:pPr>
        <w:pStyle w:val="ListBullet"/>
      </w:pPr>
      <w:r>
        <w:rPr>
          <w:b w:val="0"/>
          <w:i w:val="0"/>
        </w:rPr>
        <w:t>Kỹ thuật và công nghiệp: robot và điều khiển robot, mạng máy tính, viễn thông, quan trắc sức khỏe công trình, tối ưu và chứng minh định lý, khai khoáng chuỗi, phân tích hành vi người dùng.</w:t>
      </w:r>
    </w:p>
    <w:p>
      <w:pPr/>
      <w:r>
        <w:rPr>
          <w:b w:val="0"/>
          <w:i w:val="0"/>
        </w:rPr>
        <w:t>Hình minh họa trong slide dùng bộ dữ liệu khuôn mặt của AT&amp;T Laboratories Cambridge và ví dụ điều khiển robot để cho thấy máy học nhận diện người và điều khiển hành vi như thế nào.</w:t>
      </w:r>
    </w:p>
    <w:p>
      <w:pPr>
        <w:pStyle w:val="Heading2"/>
      </w:pPr>
      <w:r>
        <w:t>8. Dòng công việc (workflow) và câu hỏi thường gặp</w:t>
      </w:r>
    </w:p>
    <w:p>
      <w:pPr/>
      <w:r>
        <w:rPr>
          <w:b w:val="0"/>
          <w:i w:val="0"/>
        </w:rPr>
        <w:t>Dòng công việc chuẩn được tóm tắt trong slide Machine Learning Workflow, làm cầu nối sang các bài hồi quy tiếp theo.</w:t>
      </w:r>
    </w:p>
    <w:tbl>
      <w:tblPr>
        <w:tblStyle w:val="LightGrid-Accent1"/>
        <w:tblW w:type="auto" w:w="0"/>
        <w:jc w:val="center"/>
        <w:tblLook w:firstColumn="1" w:firstRow="1" w:lastColumn="0" w:lastRow="0" w:noHBand="0" w:noVBand="1" w:val="04A0"/>
      </w:tblPr>
      <w:tblGrid>
        <w:gridCol w:w="5112"/>
        <w:gridCol w:w="5112"/>
      </w:tblGrid>
      <w:tr>
        <w:tc>
          <w:tcPr>
            <w:tcW w:type="dxa" w:w="5112"/>
          </w:tcPr>
          <w:p>
            <w:pPr>
              <w:jc w:val="center"/>
            </w:pPr>
            <w:r>
              <w:rPr>
                <w:b/>
                <w:sz w:val="17"/>
              </w:rPr>
              <w:t>Câu hỏi</w:t>
            </w:r>
          </w:p>
        </w:tc>
        <w:tc>
          <w:tcPr>
            <w:tcW w:type="dxa" w:w="5112"/>
          </w:tcPr>
          <w:p>
            <w:pPr>
              <w:jc w:val="center"/>
            </w:pPr>
            <w:r>
              <w:rPr>
                <w:b/>
                <w:sz w:val="17"/>
              </w:rPr>
              <w:t>Trả lời ngắn gọn từ slide</w:t>
            </w:r>
          </w:p>
        </w:tc>
      </w:tr>
      <w:tr>
        <w:tc>
          <w:tcPr>
            <w:tcW w:type="dxa" w:w="5112"/>
          </w:tcPr>
          <w:p>
            <w:pPr>
              <w:jc w:val="center"/>
            </w:pPr>
            <w:r>
              <w:rPr>
                <w:sz w:val="17"/>
              </w:rPr>
              <w:t>Thời gian học có lâu không?</w:t>
            </w:r>
          </w:p>
        </w:tc>
        <w:tc>
          <w:tcPr>
            <w:tcW w:type="dxa" w:w="5112"/>
          </w:tcPr>
          <w:p>
            <w:pPr>
              <w:jc w:val="center"/>
            </w:pPr>
            <w:r>
              <w:rPr>
                <w:sz w:val="17"/>
              </w:rPr>
              <w:t>Phụ thuộc vào thuật toán và kích thước bộ dữ liệu.</w:t>
            </w:r>
          </w:p>
        </w:tc>
      </w:tr>
      <w:tr>
        <w:tc>
          <w:tcPr>
            <w:tcW w:type="dxa" w:w="5112"/>
          </w:tcPr>
          <w:p>
            <w:pPr>
              <w:jc w:val="center"/>
            </w:pPr>
            <w:r>
              <w:rPr>
                <w:sz w:val="17"/>
              </w:rPr>
              <w:t>Dữ liệu học lấy ở đâu?</w:t>
            </w:r>
          </w:p>
        </w:tc>
        <w:tc>
          <w:tcPr>
            <w:tcW w:type="dxa" w:w="5112"/>
          </w:tcPr>
          <w:p>
            <w:pPr>
              <w:jc w:val="center"/>
            </w:pPr>
            <w:r>
              <w:rPr>
                <w:sz w:val="17"/>
              </w:rPr>
              <w:t>Tùy bài toán: do người dùng cung cấp hoặc thu thập từ thực tế.</w:t>
            </w:r>
          </w:p>
        </w:tc>
      </w:tr>
      <w:tr>
        <w:tc>
          <w:tcPr>
            <w:tcW w:type="dxa" w:w="5112"/>
          </w:tcPr>
          <w:p>
            <w:pPr>
              <w:jc w:val="center"/>
            </w:pPr>
            <w:r>
              <w:rPr>
                <w:sz w:val="17"/>
              </w:rPr>
              <w:t>Học xong có phải học lại không?</w:t>
            </w:r>
          </w:p>
        </w:tc>
        <w:tc>
          <w:tcPr>
            <w:tcW w:type="dxa" w:w="5112"/>
          </w:tcPr>
          <w:p>
            <w:pPr>
              <w:jc w:val="center"/>
            </w:pPr>
            <w:r>
              <w:rPr>
                <w:sz w:val="17"/>
              </w:rPr>
              <w:t>Có, cần học lại để cập nhật mô hình khi có dữ liệu mới.</w:t>
            </w:r>
          </w:p>
        </w:tc>
      </w:tr>
      <w:tr>
        <w:tc>
          <w:tcPr>
            <w:tcW w:type="dxa" w:w="5112"/>
          </w:tcPr>
          <w:p>
            <w:pPr>
              <w:jc w:val="center"/>
            </w:pPr>
            <w:r>
              <w:rPr>
                <w:sz w:val="17"/>
              </w:rPr>
              <w:t>Ai gán nhãn cho dữ liệu?</w:t>
            </w:r>
          </w:p>
        </w:tc>
        <w:tc>
          <w:tcPr>
            <w:tcW w:type="dxa" w:w="5112"/>
          </w:tcPr>
          <w:p>
            <w:pPr>
              <w:jc w:val="center"/>
            </w:pPr>
            <w:r>
              <w:rPr>
                <w:sz w:val="17"/>
              </w:rPr>
              <w:t>Nhóm thực hiện dự án, cụ thể là người làm dữ liệu (data annotator).</w:t>
            </w:r>
          </w:p>
        </w:tc>
      </w:tr>
    </w:tbl>
    <w:p/>
    <w:p>
      <w:pPr/>
      <w:r>
        <w:rPr>
          <w:b w:val="0"/>
          <w:i w:val="0"/>
        </w:rPr>
        <w:t>Thông điệp kết bài giảng: chúng ta mới chỉ có cái nhìn tổng quan; số kỹ thuật dùng máy học làm lời giải ngày càng nhiều và trong tương lai máy học sẽ đóng vai trò quan trọng trong đời sống hằng ngày.</w:t>
      </w:r>
    </w:p>
    <w:p>
      <w:r>
        <w:rPr>
          <w:i/>
          <w:color w:val="777777"/>
          <w:sz w:val="16"/>
        </w:rPr>
        <w:t>Ghi chú: nội dung trên bám sát 52 trang slide PDF "01 - Tổng quan 2026-09-20"; hình ảnh minh họa trong slide (sơ đồ training/query, ảnh khuôn mặt AT&amp;T) được diễn giải bằng lời thay vì chèn ảnh.</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B3A5C"/>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Tong quan ve may hoc</dc:title>
  <dc:subject>Machine Learning - NCKH</dc:subject>
  <dc:creator>Ghi chú học tập</dc:creator>
  <cp:keywords/>
  <dc:description>generated by python-docx</dc:description>
  <cp:lastModifiedBy/>
  <cp:revision>1</cp:revision>
  <dcterms:created xsi:type="dcterms:W3CDTF">2013-12-23T23:15:00Z</dcterms:created>
  <dcterms:modified xsi:type="dcterms:W3CDTF">2013-12-23T23:15:00Z</dcterms:modified>
  <cp:category/>
</cp:coreProperties>
</file>