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4C8B3" w14:textId="77777777" w:rsidR="00FB4B17" w:rsidRDefault="00FB4B17" w:rsidP="00FB4B17">
      <w:pPr>
        <w:pStyle w:val="TOC2"/>
      </w:pPr>
    </w:p>
    <w:p w14:paraId="3DC42177" w14:textId="77777777" w:rsidR="00FB4B17" w:rsidRDefault="00FB4B17" w:rsidP="00FB4B17">
      <w:pPr>
        <w:pStyle w:val="TOC2"/>
      </w:pPr>
    </w:p>
    <w:p w14:paraId="18EBA9AD" w14:textId="77777777" w:rsidR="00FB4B17" w:rsidRDefault="00FB4B17" w:rsidP="00FB4B17">
      <w:pPr>
        <w:pStyle w:val="TOC2"/>
      </w:pPr>
    </w:p>
    <w:p w14:paraId="23D90420" w14:textId="77777777" w:rsidR="00FB4B17" w:rsidRDefault="00FB4B17" w:rsidP="00FB4B17">
      <w:pPr>
        <w:pStyle w:val="TOC2"/>
      </w:pPr>
    </w:p>
    <w:p w14:paraId="2844B30A" w14:textId="4F194EAA" w:rsidR="00FB4B17" w:rsidRDefault="00FB4B17" w:rsidP="00FB4B17">
      <w:pPr>
        <w:pStyle w:val="TOC2"/>
      </w:pPr>
      <w:r>
        <w:t>Table of Contents:</w:t>
      </w:r>
    </w:p>
    <w:p w14:paraId="6E95542E" w14:textId="77777777" w:rsidR="00FB4B17" w:rsidRDefault="00FB4B17" w:rsidP="00FB4B17">
      <w:pPr>
        <w:pStyle w:val="TOC2"/>
      </w:pPr>
    </w:p>
    <w:p w14:paraId="433E7B9F" w14:textId="77777777" w:rsidR="00FB4B17" w:rsidRDefault="00FB4B17" w:rsidP="00FB4B17">
      <w:pPr>
        <w:pStyle w:val="TOC2"/>
      </w:pPr>
    </w:p>
    <w:p w14:paraId="60AD7B4E" w14:textId="77777777" w:rsidR="00FB4B17" w:rsidRDefault="00FB4B17" w:rsidP="00FB4B17">
      <w:pPr>
        <w:pStyle w:val="TOC2"/>
        <w:rPr>
          <w:rFonts w:eastAsiaTheme="minorEastAsia" w:cstheme="minorBidi"/>
          <w:noProof/>
          <w:color w:val="auto"/>
          <w:sz w:val="24"/>
          <w:szCs w:val="24"/>
        </w:rPr>
      </w:pPr>
      <w:r>
        <w:fldChar w:fldCharType="begin"/>
      </w:r>
      <w:r>
        <w:instrText xml:space="preserve"> TOC \t "Heading 2,1,Heading 3,2" </w:instrText>
      </w:r>
      <w:r>
        <w:fldChar w:fldCharType="separate"/>
      </w:r>
      <w:r>
        <w:rPr>
          <w:noProof/>
        </w:rPr>
        <w:t>Execut</w:t>
      </w:r>
      <w:bookmarkStart w:id="0" w:name="_GoBack"/>
      <w:bookmarkEnd w:id="0"/>
      <w:r>
        <w:rPr>
          <w:noProof/>
        </w:rPr>
        <w:t>ive Summary: XXXXX Strategy (one page)</w:t>
      </w:r>
      <w:r>
        <w:rPr>
          <w:noProof/>
        </w:rPr>
        <w:tab/>
      </w:r>
      <w:r>
        <w:rPr>
          <w:noProof/>
        </w:rPr>
        <w:fldChar w:fldCharType="begin"/>
      </w:r>
      <w:r>
        <w:rPr>
          <w:noProof/>
        </w:rPr>
        <w:instrText xml:space="preserve"> PAGEREF _Toc441411662 \h </w:instrText>
      </w:r>
      <w:r>
        <w:rPr>
          <w:noProof/>
        </w:rPr>
      </w:r>
      <w:r>
        <w:rPr>
          <w:noProof/>
        </w:rPr>
        <w:fldChar w:fldCharType="separate"/>
      </w:r>
      <w:r>
        <w:rPr>
          <w:noProof/>
        </w:rPr>
        <w:t>2</w:t>
      </w:r>
      <w:r>
        <w:rPr>
          <w:noProof/>
        </w:rPr>
        <w:fldChar w:fldCharType="end"/>
      </w:r>
    </w:p>
    <w:p w14:paraId="7A603B7F" w14:textId="77777777" w:rsidR="00FB4B17" w:rsidRDefault="00FB4B17" w:rsidP="00FB4B17">
      <w:pPr>
        <w:pStyle w:val="TOC2"/>
        <w:rPr>
          <w:rFonts w:eastAsiaTheme="minorEastAsia" w:cstheme="minorBidi"/>
          <w:noProof/>
          <w:color w:val="auto"/>
          <w:sz w:val="24"/>
          <w:szCs w:val="24"/>
        </w:rPr>
      </w:pPr>
      <w:r>
        <w:rPr>
          <w:noProof/>
        </w:rPr>
        <w:t>XXXXX Strategic Direction</w:t>
      </w:r>
      <w:r>
        <w:rPr>
          <w:noProof/>
        </w:rPr>
        <w:tab/>
      </w:r>
      <w:r>
        <w:rPr>
          <w:noProof/>
        </w:rPr>
        <w:fldChar w:fldCharType="begin"/>
      </w:r>
      <w:r>
        <w:rPr>
          <w:noProof/>
        </w:rPr>
        <w:instrText xml:space="preserve"> PAGEREF _Toc441411663 \h </w:instrText>
      </w:r>
      <w:r>
        <w:rPr>
          <w:noProof/>
        </w:rPr>
      </w:r>
      <w:r>
        <w:rPr>
          <w:noProof/>
        </w:rPr>
        <w:fldChar w:fldCharType="separate"/>
      </w:r>
      <w:r>
        <w:rPr>
          <w:noProof/>
        </w:rPr>
        <w:t>2</w:t>
      </w:r>
      <w:r>
        <w:rPr>
          <w:noProof/>
        </w:rPr>
        <w:fldChar w:fldCharType="end"/>
      </w:r>
    </w:p>
    <w:p w14:paraId="58D76102" w14:textId="77777777" w:rsidR="00FB4B17" w:rsidRDefault="00FB4B17" w:rsidP="00FB4B17">
      <w:pPr>
        <w:pStyle w:val="TOC2"/>
        <w:rPr>
          <w:rFonts w:eastAsiaTheme="minorEastAsia" w:cstheme="minorBidi"/>
          <w:noProof/>
          <w:color w:val="auto"/>
          <w:sz w:val="24"/>
          <w:szCs w:val="24"/>
        </w:rPr>
      </w:pPr>
      <w:r>
        <w:rPr>
          <w:noProof/>
        </w:rPr>
        <w:t>Purpose</w:t>
      </w:r>
      <w:r>
        <w:rPr>
          <w:noProof/>
        </w:rPr>
        <w:tab/>
      </w:r>
      <w:r>
        <w:rPr>
          <w:noProof/>
        </w:rPr>
        <w:fldChar w:fldCharType="begin"/>
      </w:r>
      <w:r>
        <w:rPr>
          <w:noProof/>
        </w:rPr>
        <w:instrText xml:space="preserve"> PAGEREF _Toc441411664 \h </w:instrText>
      </w:r>
      <w:r>
        <w:rPr>
          <w:noProof/>
        </w:rPr>
      </w:r>
      <w:r>
        <w:rPr>
          <w:noProof/>
        </w:rPr>
        <w:fldChar w:fldCharType="separate"/>
      </w:r>
      <w:r>
        <w:rPr>
          <w:noProof/>
        </w:rPr>
        <w:t>3</w:t>
      </w:r>
      <w:r>
        <w:rPr>
          <w:noProof/>
        </w:rPr>
        <w:fldChar w:fldCharType="end"/>
      </w:r>
    </w:p>
    <w:p w14:paraId="59B17CE4" w14:textId="77777777" w:rsidR="00FB4B17" w:rsidRDefault="00FB4B17" w:rsidP="00FB4B17">
      <w:pPr>
        <w:pStyle w:val="TOC2"/>
        <w:rPr>
          <w:rFonts w:eastAsiaTheme="minorEastAsia" w:cstheme="minorBidi"/>
          <w:noProof/>
          <w:color w:val="auto"/>
          <w:sz w:val="24"/>
          <w:szCs w:val="24"/>
        </w:rPr>
      </w:pPr>
      <w:r>
        <w:rPr>
          <w:noProof/>
        </w:rPr>
        <w:t>Business Driver</w:t>
      </w:r>
      <w:r>
        <w:rPr>
          <w:noProof/>
        </w:rPr>
        <w:tab/>
      </w:r>
      <w:r>
        <w:rPr>
          <w:noProof/>
        </w:rPr>
        <w:fldChar w:fldCharType="begin"/>
      </w:r>
      <w:r>
        <w:rPr>
          <w:noProof/>
        </w:rPr>
        <w:instrText xml:space="preserve"> PAGEREF _Toc441411665 \h </w:instrText>
      </w:r>
      <w:r>
        <w:rPr>
          <w:noProof/>
        </w:rPr>
      </w:r>
      <w:r>
        <w:rPr>
          <w:noProof/>
        </w:rPr>
        <w:fldChar w:fldCharType="separate"/>
      </w:r>
      <w:r>
        <w:rPr>
          <w:noProof/>
        </w:rPr>
        <w:t>3</w:t>
      </w:r>
      <w:r>
        <w:rPr>
          <w:noProof/>
        </w:rPr>
        <w:fldChar w:fldCharType="end"/>
      </w:r>
    </w:p>
    <w:p w14:paraId="091117A4" w14:textId="77777777" w:rsidR="00FB4B17" w:rsidRDefault="00FB4B17" w:rsidP="00FB4B17">
      <w:pPr>
        <w:pStyle w:val="TOC2"/>
        <w:rPr>
          <w:rFonts w:eastAsiaTheme="minorEastAsia" w:cstheme="minorBidi"/>
          <w:noProof/>
          <w:color w:val="auto"/>
          <w:sz w:val="24"/>
          <w:szCs w:val="24"/>
        </w:rPr>
      </w:pPr>
      <w:r>
        <w:rPr>
          <w:noProof/>
        </w:rPr>
        <w:t>Scope</w:t>
      </w:r>
      <w:r>
        <w:rPr>
          <w:noProof/>
        </w:rPr>
        <w:tab/>
      </w:r>
      <w:r>
        <w:rPr>
          <w:noProof/>
        </w:rPr>
        <w:fldChar w:fldCharType="begin"/>
      </w:r>
      <w:r>
        <w:rPr>
          <w:noProof/>
        </w:rPr>
        <w:instrText xml:space="preserve"> PAGEREF _Toc441411666 \h </w:instrText>
      </w:r>
      <w:r>
        <w:rPr>
          <w:noProof/>
        </w:rPr>
      </w:r>
      <w:r>
        <w:rPr>
          <w:noProof/>
        </w:rPr>
        <w:fldChar w:fldCharType="separate"/>
      </w:r>
      <w:r>
        <w:rPr>
          <w:noProof/>
        </w:rPr>
        <w:t>3</w:t>
      </w:r>
      <w:r>
        <w:rPr>
          <w:noProof/>
        </w:rPr>
        <w:fldChar w:fldCharType="end"/>
      </w:r>
    </w:p>
    <w:p w14:paraId="6FC495C3" w14:textId="77777777" w:rsidR="00FB4B17" w:rsidRDefault="00FB4B17" w:rsidP="00FB4B17">
      <w:pPr>
        <w:pStyle w:val="TOC2"/>
        <w:rPr>
          <w:rFonts w:eastAsiaTheme="minorEastAsia" w:cstheme="minorBidi"/>
          <w:noProof/>
          <w:color w:val="auto"/>
          <w:sz w:val="24"/>
          <w:szCs w:val="24"/>
        </w:rPr>
      </w:pPr>
      <w:r>
        <w:rPr>
          <w:noProof/>
        </w:rPr>
        <w:t>Future State</w:t>
      </w:r>
      <w:r>
        <w:rPr>
          <w:noProof/>
        </w:rPr>
        <w:tab/>
      </w:r>
      <w:r>
        <w:rPr>
          <w:noProof/>
        </w:rPr>
        <w:fldChar w:fldCharType="begin"/>
      </w:r>
      <w:r>
        <w:rPr>
          <w:noProof/>
        </w:rPr>
        <w:instrText xml:space="preserve"> PAGEREF _Toc441411667 \h </w:instrText>
      </w:r>
      <w:r>
        <w:rPr>
          <w:noProof/>
        </w:rPr>
      </w:r>
      <w:r>
        <w:rPr>
          <w:noProof/>
        </w:rPr>
        <w:fldChar w:fldCharType="separate"/>
      </w:r>
      <w:r>
        <w:rPr>
          <w:noProof/>
        </w:rPr>
        <w:t>4</w:t>
      </w:r>
      <w:r>
        <w:rPr>
          <w:noProof/>
        </w:rPr>
        <w:fldChar w:fldCharType="end"/>
      </w:r>
    </w:p>
    <w:p w14:paraId="63B259F7" w14:textId="77777777" w:rsidR="00FB4B17" w:rsidRDefault="00FB4B17" w:rsidP="00FB4B17">
      <w:pPr>
        <w:pStyle w:val="TOC2"/>
        <w:rPr>
          <w:rFonts w:eastAsiaTheme="minorEastAsia" w:cstheme="minorBidi"/>
          <w:noProof/>
          <w:color w:val="auto"/>
          <w:sz w:val="24"/>
          <w:szCs w:val="24"/>
        </w:rPr>
      </w:pPr>
      <w:r>
        <w:rPr>
          <w:noProof/>
        </w:rPr>
        <w:t>Strategic Roadmap</w:t>
      </w:r>
      <w:r>
        <w:rPr>
          <w:noProof/>
        </w:rPr>
        <w:tab/>
      </w:r>
      <w:r>
        <w:rPr>
          <w:noProof/>
        </w:rPr>
        <w:fldChar w:fldCharType="begin"/>
      </w:r>
      <w:r>
        <w:rPr>
          <w:noProof/>
        </w:rPr>
        <w:instrText xml:space="preserve"> PAGEREF _Toc441411668 \h </w:instrText>
      </w:r>
      <w:r>
        <w:rPr>
          <w:noProof/>
        </w:rPr>
      </w:r>
      <w:r>
        <w:rPr>
          <w:noProof/>
        </w:rPr>
        <w:fldChar w:fldCharType="separate"/>
      </w:r>
      <w:r>
        <w:rPr>
          <w:noProof/>
        </w:rPr>
        <w:t>5</w:t>
      </w:r>
      <w:r>
        <w:rPr>
          <w:noProof/>
        </w:rPr>
        <w:fldChar w:fldCharType="end"/>
      </w:r>
    </w:p>
    <w:p w14:paraId="4C3249F2" w14:textId="77777777" w:rsidR="00FB4B17" w:rsidRDefault="00FB4B17" w:rsidP="00FB4B17">
      <w:pPr>
        <w:pStyle w:val="TOC2"/>
        <w:rPr>
          <w:rFonts w:eastAsiaTheme="minorEastAsia" w:cstheme="minorBidi"/>
          <w:noProof/>
          <w:color w:val="auto"/>
          <w:sz w:val="24"/>
          <w:szCs w:val="24"/>
        </w:rPr>
      </w:pPr>
      <w:r>
        <w:rPr>
          <w:noProof/>
        </w:rPr>
        <w:t>Risks and issues</w:t>
      </w:r>
      <w:r>
        <w:rPr>
          <w:noProof/>
        </w:rPr>
        <w:tab/>
      </w:r>
      <w:r>
        <w:rPr>
          <w:noProof/>
        </w:rPr>
        <w:fldChar w:fldCharType="begin"/>
      </w:r>
      <w:r>
        <w:rPr>
          <w:noProof/>
        </w:rPr>
        <w:instrText xml:space="preserve"> PAGEREF _Toc441411669 \h </w:instrText>
      </w:r>
      <w:r>
        <w:rPr>
          <w:noProof/>
        </w:rPr>
      </w:r>
      <w:r>
        <w:rPr>
          <w:noProof/>
        </w:rPr>
        <w:fldChar w:fldCharType="separate"/>
      </w:r>
      <w:r>
        <w:rPr>
          <w:noProof/>
        </w:rPr>
        <w:t>5</w:t>
      </w:r>
      <w:r>
        <w:rPr>
          <w:noProof/>
        </w:rPr>
        <w:fldChar w:fldCharType="end"/>
      </w:r>
    </w:p>
    <w:p w14:paraId="404BB45D" w14:textId="77777777" w:rsidR="00FB4B17" w:rsidRDefault="00FB4B17" w:rsidP="00FB4B17">
      <w:pPr>
        <w:pStyle w:val="TOC2"/>
        <w:rPr>
          <w:rFonts w:eastAsiaTheme="minorEastAsia" w:cstheme="minorBidi"/>
          <w:noProof/>
          <w:color w:val="auto"/>
          <w:sz w:val="24"/>
          <w:szCs w:val="24"/>
        </w:rPr>
      </w:pPr>
      <w:r>
        <w:rPr>
          <w:noProof/>
        </w:rPr>
        <w:t>Glossary, Acronyms, and Abbreviations</w:t>
      </w:r>
      <w:r>
        <w:rPr>
          <w:noProof/>
        </w:rPr>
        <w:tab/>
      </w:r>
      <w:r>
        <w:rPr>
          <w:noProof/>
        </w:rPr>
        <w:fldChar w:fldCharType="begin"/>
      </w:r>
      <w:r>
        <w:rPr>
          <w:noProof/>
        </w:rPr>
        <w:instrText xml:space="preserve"> PAGEREF _Toc441411670 \h </w:instrText>
      </w:r>
      <w:r>
        <w:rPr>
          <w:noProof/>
        </w:rPr>
      </w:r>
      <w:r>
        <w:rPr>
          <w:noProof/>
        </w:rPr>
        <w:fldChar w:fldCharType="separate"/>
      </w:r>
      <w:r>
        <w:rPr>
          <w:noProof/>
        </w:rPr>
        <w:t>6</w:t>
      </w:r>
      <w:r>
        <w:rPr>
          <w:noProof/>
        </w:rPr>
        <w:fldChar w:fldCharType="end"/>
      </w:r>
    </w:p>
    <w:p w14:paraId="160207B8" w14:textId="77777777" w:rsidR="00FB4B17" w:rsidRDefault="00FB4B17" w:rsidP="00FB4B17">
      <w:pPr>
        <w:pStyle w:val="Heading3"/>
      </w:pPr>
      <w:r>
        <w:fldChar w:fldCharType="end"/>
      </w:r>
      <w:bookmarkStart w:id="1" w:name="_Toc441411662"/>
    </w:p>
    <w:p w14:paraId="72D588FA" w14:textId="77777777" w:rsidR="00FB4B17" w:rsidRDefault="00FB4B17">
      <w:pPr>
        <w:rPr>
          <w:b/>
          <w:bCs/>
          <w:sz w:val="26"/>
          <w:szCs w:val="26"/>
        </w:rPr>
      </w:pPr>
      <w:r>
        <w:br w:type="page"/>
      </w:r>
    </w:p>
    <w:p w14:paraId="6527509A" w14:textId="66EED105" w:rsidR="006A697D" w:rsidRDefault="00B721E7" w:rsidP="00FB4B17">
      <w:pPr>
        <w:pStyle w:val="Heading3"/>
      </w:pPr>
      <w:r w:rsidRPr="006A697D">
        <w:lastRenderedPageBreak/>
        <w:t xml:space="preserve">Executive Summary: </w:t>
      </w:r>
      <w:r w:rsidR="00512938" w:rsidRPr="006A697D">
        <w:t>XXXXX Strategy (one page</w:t>
      </w:r>
      <w:r w:rsidRPr="006A697D">
        <w:t>)</w:t>
      </w:r>
      <w:bookmarkStart w:id="2" w:name="id.032117b1fb4d"/>
      <w:bookmarkEnd w:id="1"/>
      <w:bookmarkEnd w:id="2"/>
    </w:p>
    <w:p w14:paraId="3FCDB88A" w14:textId="304C0C8C" w:rsidR="00A77B3E" w:rsidRDefault="00B721E7" w:rsidP="00FB4B17">
      <w:pPr>
        <w:pStyle w:val="Heading4"/>
      </w:pPr>
      <w:r>
        <w:t>Vision</w:t>
      </w:r>
      <w:bookmarkStart w:id="3" w:name="id.61c5cc339787"/>
      <w:bookmarkEnd w:id="3"/>
    </w:p>
    <w:p w14:paraId="522D5362" w14:textId="77777777" w:rsidR="00A77B3E" w:rsidRDefault="00B721E7">
      <w:pPr>
        <w:rPr>
          <w:b/>
          <w:bCs/>
          <w:color w:val="0000FF"/>
        </w:rPr>
      </w:pPr>
      <w:r>
        <w:rPr>
          <w:b/>
          <w:bCs/>
          <w:color w:val="0000FF"/>
        </w:rPr>
        <w:t>Example:</w:t>
      </w:r>
      <w:r>
        <w:rPr>
          <w:color w:val="0000FF"/>
        </w:rPr>
        <w:t xml:space="preserve">  Anything in Blue is an example. </w:t>
      </w:r>
      <w:r>
        <w:rPr>
          <w:b/>
          <w:bCs/>
          <w:color w:val="0000FF"/>
        </w:rPr>
        <w:t xml:space="preserve"> Ubiquitous mobile access to business applications and information</w:t>
      </w:r>
    </w:p>
    <w:p w14:paraId="00310167" w14:textId="77777777" w:rsidR="00A77B3E" w:rsidRDefault="00B721E7" w:rsidP="006A697D">
      <w:pPr>
        <w:pStyle w:val="Heading3"/>
      </w:pPr>
      <w:bookmarkStart w:id="4" w:name="id.9d148ad71d0b"/>
      <w:bookmarkStart w:id="5" w:name="_Toc441411663"/>
      <w:bookmarkEnd w:id="4"/>
      <w:r>
        <w:t>XXXXX Strategic Direction</w:t>
      </w:r>
      <w:bookmarkEnd w:id="5"/>
    </w:p>
    <w:p w14:paraId="730F81FD" w14:textId="668D5409" w:rsidR="00A77B3E" w:rsidRDefault="00B721E7">
      <w:r>
        <w:t xml:space="preserve">Include a brief synopsis of the strategic </w:t>
      </w:r>
      <w:r w:rsidR="00512938">
        <w:t>initiatives</w:t>
      </w:r>
      <w:r>
        <w:t xml:space="preserve"> and roadmap.  </w:t>
      </w:r>
    </w:p>
    <w:p w14:paraId="34FAC23F" w14:textId="77777777" w:rsidR="00A77B3E" w:rsidRDefault="00A77B3E"/>
    <w:p w14:paraId="12FAAC01" w14:textId="77777777" w:rsidR="00A77B3E" w:rsidRDefault="00B721E7">
      <w:pPr>
        <w:rPr>
          <w:b/>
          <w:bCs/>
          <w:color w:val="0000FF"/>
        </w:rPr>
      </w:pPr>
      <w:r>
        <w:rPr>
          <w:b/>
          <w:bCs/>
          <w:color w:val="0000FF"/>
        </w:rPr>
        <w:t xml:space="preserve">Example:  </w:t>
      </w:r>
    </w:p>
    <w:p w14:paraId="35A54FEC" w14:textId="77777777" w:rsidR="00A77B3E" w:rsidRDefault="00B721E7">
      <w:pPr>
        <w:rPr>
          <w:b/>
          <w:bCs/>
          <w:color w:val="0000FF"/>
        </w:rPr>
      </w:pPr>
      <w:r>
        <w:rPr>
          <w:b/>
          <w:bCs/>
          <w:color w:val="0000FF"/>
        </w:rPr>
        <w:t>Long Term Strategies</w:t>
      </w:r>
    </w:p>
    <w:p w14:paraId="21F7D4FF" w14:textId="77777777" w:rsidR="00A77B3E" w:rsidRDefault="00B721E7">
      <w:pPr>
        <w:numPr>
          <w:ilvl w:val="0"/>
          <w:numId w:val="1"/>
        </w:numPr>
        <w:tabs>
          <w:tab w:val="num" w:pos="720"/>
        </w:tabs>
        <w:ind w:firstLine="72"/>
        <w:rPr>
          <w:color w:val="0000FF"/>
        </w:rPr>
      </w:pPr>
      <w:r>
        <w:rPr>
          <w:color w:val="0000FF"/>
        </w:rPr>
        <w:t>Future applications will be developed and exposed in a manner that provides the broadest possible support of native capabilities for current and future consumer mobile devices</w:t>
      </w:r>
    </w:p>
    <w:p w14:paraId="3BB30052" w14:textId="77777777" w:rsidR="00A77B3E" w:rsidRDefault="00B721E7">
      <w:pPr>
        <w:numPr>
          <w:ilvl w:val="0"/>
          <w:numId w:val="1"/>
        </w:numPr>
        <w:tabs>
          <w:tab w:val="num" w:pos="720"/>
        </w:tabs>
        <w:ind w:firstLine="72"/>
        <w:rPr>
          <w:color w:val="0000FF"/>
        </w:rPr>
      </w:pPr>
      <w:r>
        <w:rPr>
          <w:color w:val="0000FF"/>
        </w:rPr>
        <w:t>Future applications will be exposed to mobile devices via the Internet</w:t>
      </w:r>
    </w:p>
    <w:p w14:paraId="34966E13" w14:textId="77777777" w:rsidR="00A77B3E" w:rsidRDefault="00B721E7">
      <w:pPr>
        <w:numPr>
          <w:ilvl w:val="0"/>
          <w:numId w:val="1"/>
        </w:numPr>
        <w:tabs>
          <w:tab w:val="num" w:pos="720"/>
        </w:tabs>
        <w:ind w:firstLine="72"/>
        <w:rPr>
          <w:color w:val="0000FF"/>
        </w:rPr>
      </w:pPr>
      <w:r>
        <w:rPr>
          <w:color w:val="0000FF"/>
        </w:rPr>
        <w:t>Employee owned mobile devices with ActiveSync will be leveraged wherever practicable</w:t>
      </w:r>
    </w:p>
    <w:p w14:paraId="0A09AB71" w14:textId="77777777" w:rsidR="00A77B3E" w:rsidRDefault="00B721E7">
      <w:pPr>
        <w:numPr>
          <w:ilvl w:val="0"/>
          <w:numId w:val="1"/>
        </w:numPr>
        <w:tabs>
          <w:tab w:val="num" w:pos="720"/>
        </w:tabs>
        <w:ind w:firstLine="72"/>
        <w:rPr>
          <w:color w:val="0000FF"/>
        </w:rPr>
      </w:pPr>
      <w:r>
        <w:rPr>
          <w:color w:val="0000FF"/>
        </w:rPr>
        <w:t>"Zero-touch" support approaches will be preferred over the use of client hosted managed applications</w:t>
      </w:r>
    </w:p>
    <w:p w14:paraId="76A7341D" w14:textId="77777777" w:rsidR="00A77B3E" w:rsidRDefault="00B721E7">
      <w:pPr>
        <w:numPr>
          <w:ilvl w:val="0"/>
          <w:numId w:val="1"/>
        </w:numPr>
        <w:tabs>
          <w:tab w:val="num" w:pos="720"/>
        </w:tabs>
        <w:ind w:firstLine="72"/>
        <w:rPr>
          <w:color w:val="0000FF"/>
        </w:rPr>
      </w:pPr>
      <w:r>
        <w:rPr>
          <w:color w:val="0000FF"/>
        </w:rPr>
        <w:t>ActiveSync will be the preferred method for delivery of email to mobile clients</w:t>
      </w:r>
    </w:p>
    <w:p w14:paraId="6A79CD19" w14:textId="77777777" w:rsidR="00A77B3E" w:rsidRDefault="00B721E7">
      <w:pPr>
        <w:numPr>
          <w:ilvl w:val="0"/>
          <w:numId w:val="1"/>
        </w:numPr>
        <w:tabs>
          <w:tab w:val="num" w:pos="720"/>
        </w:tabs>
        <w:ind w:firstLine="72"/>
        <w:rPr>
          <w:color w:val="0000FF"/>
        </w:rPr>
      </w:pPr>
      <w:r>
        <w:rPr>
          <w:color w:val="0000FF"/>
        </w:rPr>
        <w:t>Corporate policies will be modified wherever possible to facilitate wide adoption and usage of mobile devices by company employees, limited only when needed to mitigate operational issues such as hourly employee access.</w:t>
      </w:r>
    </w:p>
    <w:p w14:paraId="5DBE1D89" w14:textId="77777777" w:rsidR="00A77B3E" w:rsidRDefault="00B721E7">
      <w:pPr>
        <w:rPr>
          <w:b/>
          <w:bCs/>
          <w:color w:val="0000FF"/>
        </w:rPr>
      </w:pPr>
      <w:r>
        <w:rPr>
          <w:b/>
          <w:bCs/>
          <w:color w:val="0000FF"/>
        </w:rPr>
        <w:t>Short Term Strategies</w:t>
      </w:r>
    </w:p>
    <w:p w14:paraId="617FE85C" w14:textId="77777777" w:rsidR="00A77B3E" w:rsidRDefault="00B721E7">
      <w:pPr>
        <w:numPr>
          <w:ilvl w:val="0"/>
          <w:numId w:val="2"/>
        </w:numPr>
        <w:tabs>
          <w:tab w:val="num" w:pos="720"/>
        </w:tabs>
        <w:ind w:firstLine="72"/>
        <w:rPr>
          <w:color w:val="0000FF"/>
        </w:rPr>
      </w:pPr>
      <w:r>
        <w:rPr>
          <w:color w:val="0000FF"/>
        </w:rPr>
        <w:t>Extend ActiveSync to support HA, scale to 3000 users, and align client policies with   the above strategies</w:t>
      </w:r>
    </w:p>
    <w:p w14:paraId="0301F83A" w14:textId="77777777" w:rsidR="00A77B3E" w:rsidRDefault="00B721E7">
      <w:pPr>
        <w:numPr>
          <w:ilvl w:val="0"/>
          <w:numId w:val="2"/>
        </w:numPr>
        <w:tabs>
          <w:tab w:val="num" w:pos="720"/>
        </w:tabs>
        <w:ind w:firstLine="72"/>
        <w:rPr>
          <w:color w:val="0000FF"/>
        </w:rPr>
      </w:pPr>
      <w:r>
        <w:rPr>
          <w:color w:val="0000FF"/>
        </w:rPr>
        <w:t>Retire the Good Mobile Messaging platform and migrate users to ActiveSync</w:t>
      </w:r>
    </w:p>
    <w:p w14:paraId="7D9C84A3" w14:textId="77777777" w:rsidR="00A77B3E" w:rsidRDefault="00B721E7">
      <w:pPr>
        <w:numPr>
          <w:ilvl w:val="0"/>
          <w:numId w:val="2"/>
        </w:numPr>
        <w:tabs>
          <w:tab w:val="num" w:pos="720"/>
        </w:tabs>
        <w:ind w:firstLine="72"/>
        <w:rPr>
          <w:color w:val="0000FF"/>
        </w:rPr>
      </w:pPr>
      <w:r>
        <w:rPr>
          <w:color w:val="0000FF"/>
        </w:rPr>
        <w:t>Contain further deployment of Blackberry devices and extension of the BES platform</w:t>
      </w:r>
    </w:p>
    <w:p w14:paraId="1347730B" w14:textId="6A8DD627" w:rsidR="00A77B3E" w:rsidRPr="006A697D" w:rsidRDefault="00B721E7" w:rsidP="006A697D">
      <w:pPr>
        <w:numPr>
          <w:ilvl w:val="0"/>
          <w:numId w:val="2"/>
        </w:numPr>
        <w:tabs>
          <w:tab w:val="num" w:pos="720"/>
        </w:tabs>
        <w:ind w:firstLine="72"/>
        <w:rPr>
          <w:color w:val="0000FF"/>
        </w:rPr>
      </w:pPr>
      <w:r>
        <w:rPr>
          <w:color w:val="0000FF"/>
        </w:rPr>
        <w:t>Define and implement capabilities and architectures needed to develop, support, expose and access mobile applications</w:t>
      </w:r>
      <w:bookmarkStart w:id="6" w:name="id.a59a7127189d"/>
      <w:bookmarkEnd w:id="6"/>
    </w:p>
    <w:p w14:paraId="371534DA" w14:textId="77777777" w:rsidR="00A77B3E" w:rsidRDefault="00B721E7" w:rsidP="00FB4B17">
      <w:pPr>
        <w:pStyle w:val="Heading4"/>
      </w:pPr>
      <w:r>
        <w:t>Business Alignment</w:t>
      </w:r>
    </w:p>
    <w:p w14:paraId="43997074" w14:textId="77777777" w:rsidR="00A77B3E" w:rsidRDefault="00A77B3E">
      <w:pPr>
        <w:rPr>
          <w:b/>
          <w:bCs/>
          <w:sz w:val="28"/>
          <w:szCs w:val="28"/>
        </w:rPr>
      </w:pPr>
    </w:p>
    <w:p w14:paraId="707BE323" w14:textId="77777777" w:rsidR="00A77B3E" w:rsidRDefault="00B721E7">
      <w:r>
        <w:t xml:space="preserve">Brief description of how this supports the business plan </w:t>
      </w:r>
      <w:r w:rsidR="002175AD">
        <w:t>(Enterprise or IT level)</w:t>
      </w:r>
    </w:p>
    <w:p w14:paraId="55F86171" w14:textId="77777777" w:rsidR="006A697D" w:rsidRDefault="006A697D">
      <w:pPr>
        <w:rPr>
          <w:b/>
          <w:bCs/>
          <w:sz w:val="26"/>
          <w:szCs w:val="26"/>
        </w:rPr>
      </w:pPr>
      <w:bookmarkStart w:id="7" w:name="id.63741a80cc22"/>
      <w:bookmarkEnd w:id="7"/>
      <w:r>
        <w:br w:type="page"/>
      </w:r>
    </w:p>
    <w:p w14:paraId="4E4723B2" w14:textId="77777777" w:rsidR="006A697D" w:rsidRDefault="006A697D" w:rsidP="006A697D">
      <w:pPr>
        <w:pStyle w:val="Heading3"/>
      </w:pPr>
    </w:p>
    <w:p w14:paraId="2D9EDD87" w14:textId="77777777" w:rsidR="006A697D" w:rsidRDefault="00C61FFF" w:rsidP="006A697D">
      <w:pPr>
        <w:pStyle w:val="Heading3"/>
      </w:pPr>
      <w:bookmarkStart w:id="8" w:name="_Toc441411664"/>
      <w:r>
        <w:t>Purpose</w:t>
      </w:r>
      <w:bookmarkEnd w:id="8"/>
    </w:p>
    <w:p w14:paraId="5C4921B2" w14:textId="77777777" w:rsidR="006A697D" w:rsidRDefault="006A697D" w:rsidP="006A697D">
      <w:pPr>
        <w:pStyle w:val="Heading3"/>
      </w:pPr>
    </w:p>
    <w:p w14:paraId="6F870922" w14:textId="42A558B6" w:rsidR="00A77B3E" w:rsidRPr="00C61FFF" w:rsidRDefault="00C61FFF" w:rsidP="006A697D">
      <w:pPr>
        <w:pStyle w:val="Heading3"/>
        <w:rPr>
          <w:sz w:val="36"/>
          <w:szCs w:val="36"/>
        </w:rPr>
      </w:pPr>
      <w:bookmarkStart w:id="9" w:name="_Toc441411665"/>
      <w:r>
        <w:t>Business Driver</w:t>
      </w:r>
      <w:bookmarkEnd w:id="9"/>
    </w:p>
    <w:p w14:paraId="18D34F10" w14:textId="37484DC6" w:rsidR="00C61FFF" w:rsidRDefault="00C61FFF">
      <w:pPr>
        <w:rPr>
          <w:color w:val="0000FF"/>
        </w:rPr>
      </w:pPr>
      <w:r>
        <w:rPr>
          <w:b/>
          <w:bCs/>
          <w:color w:val="0000FF"/>
        </w:rPr>
        <w:t>The business reasons for developing this strategy</w:t>
      </w:r>
    </w:p>
    <w:p w14:paraId="249621F3" w14:textId="77777777" w:rsidR="00A77B3E" w:rsidRDefault="00B721E7" w:rsidP="006A697D">
      <w:pPr>
        <w:pStyle w:val="Heading3"/>
      </w:pPr>
      <w:bookmarkStart w:id="10" w:name="id.12416f43cf29"/>
      <w:bookmarkStart w:id="11" w:name="id.ffba52e3ef32"/>
      <w:bookmarkStart w:id="12" w:name="id.99358bde220d"/>
      <w:bookmarkStart w:id="13" w:name="_Toc441411666"/>
      <w:bookmarkEnd w:id="10"/>
      <w:bookmarkEnd w:id="11"/>
      <w:bookmarkEnd w:id="12"/>
      <w:r>
        <w:t>Scope</w:t>
      </w:r>
      <w:bookmarkEnd w:id="13"/>
    </w:p>
    <w:p w14:paraId="2EA12FBA" w14:textId="77777777" w:rsidR="00A77B3E" w:rsidRDefault="00B721E7">
      <w:pPr>
        <w:rPr>
          <w:b/>
          <w:bCs/>
          <w:color w:val="0000FF"/>
        </w:rPr>
      </w:pPr>
      <w:r>
        <w:rPr>
          <w:b/>
          <w:bCs/>
          <w:color w:val="0000FF"/>
        </w:rPr>
        <w:t>Example:</w:t>
      </w:r>
      <w:r>
        <w:rPr>
          <w:color w:val="0000FF"/>
        </w:rPr>
        <w:t xml:space="preserve">  Numerous discussions have been held with the Strategy Stakeholders to finalize the scope of this effort based on the vision.  Scope is now finalized as indicated below:</w:t>
      </w:r>
    </w:p>
    <w:p w14:paraId="78B0AF99" w14:textId="77777777" w:rsidR="00A77B3E" w:rsidRDefault="00A77B3E">
      <w:pPr>
        <w:rPr>
          <w:color w:val="0000FF"/>
        </w:rPr>
      </w:pPr>
    </w:p>
    <w:p w14:paraId="2D4D6B8B" w14:textId="77777777" w:rsidR="00A77B3E" w:rsidRDefault="00B721E7" w:rsidP="006A697D">
      <w:pPr>
        <w:pStyle w:val="Heading4"/>
      </w:pPr>
      <w:r>
        <w:t>In Scope</w:t>
      </w:r>
    </w:p>
    <w:p w14:paraId="0E238565" w14:textId="2A59728D" w:rsidR="00A77B3E" w:rsidRDefault="00B721E7">
      <w:pPr>
        <w:numPr>
          <w:ilvl w:val="0"/>
          <w:numId w:val="3"/>
        </w:numPr>
        <w:tabs>
          <w:tab w:val="left" w:pos="720"/>
        </w:tabs>
        <w:ind w:hanging="360"/>
        <w:rPr>
          <w:color w:val="0000FF"/>
        </w:rPr>
      </w:pPr>
      <w:r>
        <w:rPr>
          <w:color w:val="0000FF"/>
        </w:rPr>
        <w:t xml:space="preserve">Example:  All US and Canada domain credentialed employees </w:t>
      </w:r>
      <w:bookmarkStart w:id="14" w:name="id.5064ecfc3f9b"/>
      <w:bookmarkEnd w:id="14"/>
    </w:p>
    <w:p w14:paraId="448C5374" w14:textId="27F68D0C" w:rsidR="006A697D" w:rsidRDefault="006A697D">
      <w:pPr>
        <w:numPr>
          <w:ilvl w:val="0"/>
          <w:numId w:val="3"/>
        </w:numPr>
        <w:tabs>
          <w:tab w:val="left" w:pos="720"/>
        </w:tabs>
        <w:ind w:hanging="360"/>
        <w:rPr>
          <w:color w:val="0000FF"/>
        </w:rPr>
      </w:pPr>
      <w:r>
        <w:rPr>
          <w:color w:val="0000FF"/>
        </w:rPr>
        <w:t xml:space="preserve">Manufacturing, </w:t>
      </w:r>
      <w:proofErr w:type="spellStart"/>
      <w:r>
        <w:rPr>
          <w:color w:val="0000FF"/>
        </w:rPr>
        <w:t>Distrubution</w:t>
      </w:r>
      <w:proofErr w:type="spellEnd"/>
      <w:r>
        <w:rPr>
          <w:color w:val="0000FF"/>
        </w:rPr>
        <w:t xml:space="preserve"> and Accounting functions</w:t>
      </w:r>
    </w:p>
    <w:p w14:paraId="03C13BA0" w14:textId="77777777" w:rsidR="00A77B3E" w:rsidRDefault="00B721E7" w:rsidP="006A697D">
      <w:pPr>
        <w:pStyle w:val="Heading4"/>
      </w:pPr>
      <w:r>
        <w:t>Out of Scope</w:t>
      </w:r>
    </w:p>
    <w:p w14:paraId="27192AFD" w14:textId="7D40AAC9" w:rsidR="00A77B3E" w:rsidRDefault="00B721E7">
      <w:pPr>
        <w:numPr>
          <w:ilvl w:val="0"/>
          <w:numId w:val="4"/>
        </w:numPr>
        <w:tabs>
          <w:tab w:val="left" w:pos="720"/>
        </w:tabs>
        <w:ind w:hanging="360"/>
        <w:rPr>
          <w:color w:val="0000FF"/>
        </w:rPr>
      </w:pPr>
      <w:r>
        <w:rPr>
          <w:color w:val="0000FF"/>
        </w:rPr>
        <w:t xml:space="preserve">Examples:  </w:t>
      </w:r>
      <w:r w:rsidR="006A697D">
        <w:rPr>
          <w:color w:val="0000FF"/>
        </w:rPr>
        <w:t>Temp employees</w:t>
      </w:r>
    </w:p>
    <w:p w14:paraId="34E4E100" w14:textId="54A29A8B" w:rsidR="006A697D" w:rsidRPr="006A697D" w:rsidRDefault="006A697D" w:rsidP="006A697D">
      <w:pPr>
        <w:numPr>
          <w:ilvl w:val="0"/>
          <w:numId w:val="4"/>
        </w:numPr>
        <w:tabs>
          <w:tab w:val="left" w:pos="720"/>
        </w:tabs>
        <w:ind w:hanging="360"/>
        <w:rPr>
          <w:color w:val="0000FF"/>
        </w:rPr>
      </w:pPr>
      <w:r>
        <w:rPr>
          <w:color w:val="0000FF"/>
        </w:rPr>
        <w:t xml:space="preserve">Sales, Inventory, Operations and Purchase </w:t>
      </w:r>
    </w:p>
    <w:p w14:paraId="0B92F8CA" w14:textId="1834A858" w:rsidR="00FB4B17" w:rsidRDefault="00FB4B17">
      <w:pPr>
        <w:rPr>
          <w:color w:val="0000FF"/>
        </w:rPr>
      </w:pPr>
      <w:bookmarkStart w:id="15" w:name="id.7952d310c3d1"/>
      <w:bookmarkEnd w:id="15"/>
      <w:r>
        <w:rPr>
          <w:b/>
          <w:bCs/>
          <w:color w:val="0000FF"/>
        </w:rPr>
        <w:br w:type="page"/>
      </w:r>
    </w:p>
    <w:p w14:paraId="372AFAE1" w14:textId="77777777" w:rsidR="00A77B3E" w:rsidRDefault="00A77B3E">
      <w:pPr>
        <w:pStyle w:val="Heading2"/>
        <w:rPr>
          <w:b w:val="0"/>
          <w:bCs w:val="0"/>
          <w:color w:val="0000FF"/>
          <w:sz w:val="22"/>
          <w:szCs w:val="22"/>
        </w:rPr>
      </w:pPr>
    </w:p>
    <w:p w14:paraId="205F1ECC" w14:textId="77777777" w:rsidR="00A77B3E" w:rsidRDefault="00B721E7" w:rsidP="006A697D">
      <w:pPr>
        <w:pStyle w:val="Heading3"/>
      </w:pPr>
      <w:bookmarkStart w:id="16" w:name="_Toc441411667"/>
      <w:r>
        <w:t>Future State</w:t>
      </w:r>
      <w:bookmarkEnd w:id="16"/>
    </w:p>
    <w:p w14:paraId="7C2D4189" w14:textId="77777777" w:rsidR="00A77B3E" w:rsidRDefault="00B721E7">
      <w:pPr>
        <w:rPr>
          <w:b/>
          <w:bCs/>
          <w:color w:val="3366FF"/>
        </w:rPr>
      </w:pPr>
      <w:r>
        <w:rPr>
          <w:b/>
          <w:bCs/>
          <w:color w:val="3366FF"/>
        </w:rPr>
        <w:t>Example:</w:t>
      </w:r>
      <w:r>
        <w:rPr>
          <w:color w:val="3366FF"/>
        </w:rPr>
        <w:t xml:space="preserve">  The vision and implications of ‘ubiquitous’ access guided the direction of the overall mobility strategy.  The mobile technical landscape also influenced with its current high rate of innovation, adoption and consumerization.  With the scope of </w:t>
      </w:r>
      <w:r w:rsidR="002175AD">
        <w:rPr>
          <w:color w:val="3366FF"/>
        </w:rPr>
        <w:t>the organization</w:t>
      </w:r>
      <w:r>
        <w:rPr>
          <w:color w:val="3366FF"/>
        </w:rPr>
        <w:t xml:space="preserve">, the team considered the </w:t>
      </w:r>
      <w:proofErr w:type="gramStart"/>
      <w:r>
        <w:rPr>
          <w:color w:val="3366FF"/>
        </w:rPr>
        <w:t>most simple</w:t>
      </w:r>
      <w:proofErr w:type="gramEnd"/>
      <w:r>
        <w:rPr>
          <w:color w:val="3366FF"/>
        </w:rPr>
        <w:t xml:space="preserve"> and scalable approaches in all aspects with a view of what management requirements can be successfully deployed into such an environment. In this way we can adjust easily to accommodate a large group while also remaining flexible to adapt to the changing technical landscape. There was an implicit agreement across groups that the productivity gains are sufficient to offset the risks that are inherent with this relatively open approach.</w:t>
      </w:r>
    </w:p>
    <w:p w14:paraId="6F382545" w14:textId="77777777" w:rsidR="00A77B3E" w:rsidRDefault="00A77B3E">
      <w:pPr>
        <w:rPr>
          <w:color w:val="3366FF"/>
        </w:rPr>
      </w:pPr>
    </w:p>
    <w:p w14:paraId="57FAB5AF" w14:textId="77777777" w:rsidR="00A77B3E" w:rsidRDefault="00B721E7">
      <w:pPr>
        <w:rPr>
          <w:b/>
          <w:bCs/>
          <w:color w:val="3366FF"/>
        </w:rPr>
      </w:pPr>
      <w:r>
        <w:rPr>
          <w:b/>
          <w:bCs/>
          <w:color w:val="3366FF"/>
        </w:rPr>
        <w:t>3 Year Strategic Horizon</w:t>
      </w:r>
    </w:p>
    <w:p w14:paraId="4818F0E3" w14:textId="77777777" w:rsidR="00A77B3E" w:rsidRDefault="00B721E7">
      <w:pPr>
        <w:numPr>
          <w:ilvl w:val="0"/>
          <w:numId w:val="5"/>
        </w:numPr>
        <w:tabs>
          <w:tab w:val="num" w:pos="720"/>
        </w:tabs>
        <w:rPr>
          <w:color w:val="3366FF"/>
        </w:rPr>
      </w:pPr>
      <w:r>
        <w:rPr>
          <w:color w:val="3366FF"/>
        </w:rPr>
        <w:t>Mobile access will be delivered through devices employee owned and acquired wherever practical.</w:t>
      </w:r>
    </w:p>
    <w:p w14:paraId="7FDE0708" w14:textId="77777777" w:rsidR="00A77B3E" w:rsidRDefault="00B721E7">
      <w:pPr>
        <w:numPr>
          <w:ilvl w:val="0"/>
          <w:numId w:val="5"/>
        </w:numPr>
        <w:tabs>
          <w:tab w:val="num" w:pos="720"/>
        </w:tabs>
        <w:rPr>
          <w:color w:val="3366FF"/>
        </w:rPr>
      </w:pPr>
      <w:r>
        <w:rPr>
          <w:color w:val="3366FF"/>
        </w:rPr>
        <w:t>Mobile Platforms that support ActiveSync protocol are preferred for delivery of email, calendar, and contacts.</w:t>
      </w:r>
    </w:p>
    <w:p w14:paraId="03C0C48E" w14:textId="77777777" w:rsidR="00A77B3E" w:rsidRDefault="00B721E7">
      <w:pPr>
        <w:numPr>
          <w:ilvl w:val="0"/>
          <w:numId w:val="5"/>
        </w:numPr>
        <w:tabs>
          <w:tab w:val="num" w:pos="720"/>
        </w:tabs>
        <w:rPr>
          <w:color w:val="3366FF"/>
        </w:rPr>
      </w:pPr>
      <w:r>
        <w:rPr>
          <w:color w:val="3366FF"/>
        </w:rPr>
        <w:t>ActiveSync will be preferred management control point for employee owned mobile devices.</w:t>
      </w:r>
    </w:p>
    <w:p w14:paraId="15413ECD" w14:textId="77777777" w:rsidR="00A77B3E" w:rsidRDefault="00B721E7">
      <w:pPr>
        <w:numPr>
          <w:ilvl w:val="0"/>
          <w:numId w:val="5"/>
        </w:numPr>
        <w:tabs>
          <w:tab w:val="num" w:pos="720"/>
        </w:tabs>
        <w:rPr>
          <w:color w:val="3366FF"/>
        </w:rPr>
      </w:pPr>
      <w:r>
        <w:rPr>
          <w:color w:val="3366FF"/>
        </w:rPr>
        <w:t>‘Zero-touch’ client support approaches will be preferred.</w:t>
      </w:r>
    </w:p>
    <w:p w14:paraId="0312EF54" w14:textId="77777777" w:rsidR="00A77B3E" w:rsidRDefault="00B721E7">
      <w:pPr>
        <w:numPr>
          <w:ilvl w:val="0"/>
          <w:numId w:val="5"/>
        </w:numPr>
        <w:tabs>
          <w:tab w:val="num" w:pos="720"/>
        </w:tabs>
        <w:rPr>
          <w:color w:val="3366FF"/>
        </w:rPr>
      </w:pPr>
      <w:r>
        <w:rPr>
          <w:color w:val="3366FF"/>
        </w:rPr>
        <w:t>‘Best-effort’ client security approaches shall be adopted in order to support the broadest possible array of current and future mobile clients</w:t>
      </w:r>
    </w:p>
    <w:p w14:paraId="08742D7B" w14:textId="77777777" w:rsidR="00A77B3E" w:rsidRDefault="00B721E7">
      <w:pPr>
        <w:numPr>
          <w:ilvl w:val="0"/>
          <w:numId w:val="5"/>
        </w:numPr>
        <w:tabs>
          <w:tab w:val="num" w:pos="720"/>
        </w:tabs>
        <w:rPr>
          <w:color w:val="3366FF"/>
        </w:rPr>
      </w:pPr>
      <w:r>
        <w:rPr>
          <w:color w:val="3366FF"/>
        </w:rPr>
        <w:t>Modernized applications will be developed and exposed in a manner that provides the broadest possible support of native capabilities for current and future consumer mobile devices</w:t>
      </w:r>
    </w:p>
    <w:p w14:paraId="6C01717E" w14:textId="77777777" w:rsidR="00A77B3E" w:rsidRDefault="00B721E7">
      <w:pPr>
        <w:numPr>
          <w:ilvl w:val="0"/>
          <w:numId w:val="5"/>
        </w:numPr>
        <w:tabs>
          <w:tab w:val="num" w:pos="720"/>
        </w:tabs>
        <w:rPr>
          <w:color w:val="3366FF"/>
        </w:rPr>
      </w:pPr>
      <w:r>
        <w:rPr>
          <w:color w:val="3366FF"/>
        </w:rPr>
        <w:t>Modernized applications will be exposed to mobile devices via the Internet</w:t>
      </w:r>
    </w:p>
    <w:p w14:paraId="0E6BED3F" w14:textId="77777777" w:rsidR="00A77B3E" w:rsidRDefault="00B721E7">
      <w:pPr>
        <w:numPr>
          <w:ilvl w:val="0"/>
          <w:numId w:val="5"/>
        </w:numPr>
        <w:tabs>
          <w:tab w:val="num" w:pos="720"/>
        </w:tabs>
        <w:rPr>
          <w:color w:val="3366FF"/>
        </w:rPr>
      </w:pPr>
      <w:r>
        <w:rPr>
          <w:color w:val="3366FF"/>
        </w:rPr>
        <w:t>Provide Internet connected</w:t>
      </w:r>
      <w:r w:rsidR="002175AD">
        <w:rPr>
          <w:color w:val="3366FF"/>
        </w:rPr>
        <w:t xml:space="preserve"> employee accessible WIFI at all offices</w:t>
      </w:r>
      <w:r>
        <w:rPr>
          <w:color w:val="3366FF"/>
        </w:rPr>
        <w:t>.</w:t>
      </w:r>
    </w:p>
    <w:p w14:paraId="5D79459A" w14:textId="77777777" w:rsidR="00A77B3E" w:rsidRDefault="00B721E7">
      <w:pPr>
        <w:numPr>
          <w:ilvl w:val="0"/>
          <w:numId w:val="5"/>
        </w:numPr>
        <w:tabs>
          <w:tab w:val="num" w:pos="720"/>
        </w:tabs>
        <w:rPr>
          <w:color w:val="3366FF"/>
        </w:rPr>
      </w:pPr>
      <w:r>
        <w:rPr>
          <w:color w:val="3366FF"/>
        </w:rPr>
        <w:t>HTML5 will be the preferred standard for developing applications for mobile devices.</w:t>
      </w:r>
    </w:p>
    <w:p w14:paraId="10701C3C" w14:textId="77777777" w:rsidR="00A77B3E" w:rsidRDefault="00B721E7">
      <w:pPr>
        <w:numPr>
          <w:ilvl w:val="0"/>
          <w:numId w:val="5"/>
        </w:numPr>
        <w:tabs>
          <w:tab w:val="num" w:pos="720"/>
        </w:tabs>
        <w:rPr>
          <w:color w:val="3366FF"/>
        </w:rPr>
      </w:pPr>
      <w:r>
        <w:rPr>
          <w:color w:val="3366FF"/>
        </w:rPr>
        <w:t>Corporate policies will be modified wherever possible to facilitate wide adoption and usage of mobile devices by company employees, limited only when needed to mitigate operational issues such as hourly employee access.</w:t>
      </w:r>
    </w:p>
    <w:p w14:paraId="37F7E3DE" w14:textId="77777777" w:rsidR="00A77B3E" w:rsidRDefault="00A77B3E">
      <w:pPr>
        <w:rPr>
          <w:color w:val="3366FF"/>
        </w:rPr>
      </w:pPr>
    </w:p>
    <w:p w14:paraId="3BED8CB9" w14:textId="77777777" w:rsidR="00A77B3E" w:rsidRPr="002175AD" w:rsidRDefault="00B721E7" w:rsidP="002175AD">
      <w:pPr>
        <w:rPr>
          <w:b/>
          <w:bCs/>
          <w:color w:val="3366FF"/>
        </w:rPr>
      </w:pPr>
      <w:r>
        <w:rPr>
          <w:b/>
          <w:bCs/>
          <w:color w:val="3366FF"/>
        </w:rPr>
        <w:t>Near Term Implications and Actions</w:t>
      </w:r>
    </w:p>
    <w:p w14:paraId="233C5D37" w14:textId="77777777" w:rsidR="00A77B3E" w:rsidRDefault="00B721E7">
      <w:pPr>
        <w:numPr>
          <w:ilvl w:val="0"/>
          <w:numId w:val="5"/>
        </w:numPr>
        <w:tabs>
          <w:tab w:val="num" w:pos="720"/>
        </w:tabs>
        <w:rPr>
          <w:color w:val="3366FF"/>
        </w:rPr>
      </w:pPr>
      <w:r>
        <w:rPr>
          <w:color w:val="3366FF"/>
        </w:rPr>
        <w:t xml:space="preserve">Extend existing ActiveSync infrastructure and align client policies with above strategies </w:t>
      </w:r>
    </w:p>
    <w:p w14:paraId="5DD0CFCF" w14:textId="77777777" w:rsidR="00A77B3E" w:rsidRDefault="00B721E7">
      <w:pPr>
        <w:numPr>
          <w:ilvl w:val="0"/>
          <w:numId w:val="5"/>
        </w:numPr>
        <w:tabs>
          <w:tab w:val="num" w:pos="720"/>
        </w:tabs>
        <w:rPr>
          <w:color w:val="3366FF"/>
        </w:rPr>
      </w:pPr>
      <w:r>
        <w:rPr>
          <w:color w:val="3366FF"/>
        </w:rPr>
        <w:t>Retire Good Mobile Messaging platform and migrate users to ActiveSync</w:t>
      </w:r>
    </w:p>
    <w:p w14:paraId="2EC12752" w14:textId="77777777" w:rsidR="00A77B3E" w:rsidRDefault="00B721E7">
      <w:pPr>
        <w:numPr>
          <w:ilvl w:val="0"/>
          <w:numId w:val="5"/>
        </w:numPr>
        <w:tabs>
          <w:tab w:val="num" w:pos="720"/>
        </w:tabs>
        <w:rPr>
          <w:color w:val="3366FF"/>
        </w:rPr>
      </w:pPr>
      <w:r>
        <w:rPr>
          <w:color w:val="3366FF"/>
        </w:rPr>
        <w:t>Extend WIFI based Internet access to all warehouses, depots, corporate office and regional offices in order to support employee mobile device access to Internet facing email and business applications</w:t>
      </w:r>
    </w:p>
    <w:p w14:paraId="430E3694" w14:textId="77777777" w:rsidR="00A77B3E" w:rsidRDefault="00B721E7">
      <w:pPr>
        <w:numPr>
          <w:ilvl w:val="0"/>
          <w:numId w:val="5"/>
        </w:numPr>
        <w:tabs>
          <w:tab w:val="num" w:pos="720"/>
        </w:tabs>
        <w:rPr>
          <w:color w:val="3366FF"/>
        </w:rPr>
      </w:pPr>
      <w:r>
        <w:rPr>
          <w:color w:val="3366FF"/>
        </w:rPr>
        <w:t>Define and implement capabilities and architectures needed to develop, support, expose and access mobile applications</w:t>
      </w:r>
    </w:p>
    <w:p w14:paraId="135091AD" w14:textId="77777777" w:rsidR="00A77B3E" w:rsidRDefault="00A77B3E">
      <w:pPr>
        <w:rPr>
          <w:color w:val="3366FF"/>
        </w:rPr>
      </w:pPr>
      <w:bookmarkStart w:id="17" w:name="id.35ba3ac9788e"/>
      <w:bookmarkEnd w:id="17"/>
    </w:p>
    <w:p w14:paraId="14F15F62" w14:textId="06E76B73" w:rsidR="00FB4B17" w:rsidRDefault="00FB4B17">
      <w:pPr>
        <w:rPr>
          <w:b/>
          <w:bCs/>
          <w:sz w:val="28"/>
          <w:szCs w:val="28"/>
        </w:rPr>
      </w:pPr>
      <w:r>
        <w:br w:type="page"/>
      </w:r>
    </w:p>
    <w:p w14:paraId="7711C8DB" w14:textId="77777777" w:rsidR="002175AD" w:rsidRDefault="002175AD" w:rsidP="002175AD">
      <w:pPr>
        <w:pStyle w:val="Heading2"/>
      </w:pPr>
    </w:p>
    <w:p w14:paraId="0AE4FBA9" w14:textId="77777777" w:rsidR="00A77B3E" w:rsidRDefault="00B721E7" w:rsidP="006A697D">
      <w:pPr>
        <w:pStyle w:val="Heading3"/>
      </w:pPr>
      <w:bookmarkStart w:id="18" w:name="_Toc441411668"/>
      <w:r>
        <w:t>Strategic Roadmap</w:t>
      </w:r>
      <w:bookmarkEnd w:id="18"/>
    </w:p>
    <w:p w14:paraId="0D9739B2" w14:textId="77777777" w:rsidR="00A77B3E" w:rsidRDefault="00A77B3E">
      <w:pPr>
        <w:rPr>
          <w:b/>
          <w:bCs/>
          <w:sz w:val="28"/>
          <w:szCs w:val="28"/>
        </w:rPr>
      </w:pPr>
    </w:p>
    <w:p w14:paraId="1159C2FA" w14:textId="5B184809" w:rsidR="00A77B3E" w:rsidRDefault="00B721E7">
      <w:pPr>
        <w:rPr>
          <w:color w:val="0000FF"/>
        </w:rPr>
      </w:pPr>
      <w:r>
        <w:rPr>
          <w:b/>
          <w:bCs/>
          <w:color w:val="0000FF"/>
        </w:rPr>
        <w:t>Example:</w:t>
      </w:r>
      <w:r w:rsidR="006A697D">
        <w:rPr>
          <w:color w:val="0000FF"/>
        </w:rPr>
        <w:t xml:space="preserve">  The work plan </w:t>
      </w:r>
      <w:r>
        <w:rPr>
          <w:color w:val="0000FF"/>
        </w:rPr>
        <w:t xml:space="preserve">is meant to provide guidance on what the implementation approach and timeline may look like </w:t>
      </w:r>
      <w:r w:rsidR="002175AD">
        <w:rPr>
          <w:color w:val="0000FF"/>
        </w:rPr>
        <w:t>when work starts</w:t>
      </w:r>
      <w:r>
        <w:rPr>
          <w:color w:val="0000FF"/>
        </w:rPr>
        <w:t xml:space="preserve">.  </w:t>
      </w:r>
      <w:bookmarkStart w:id="19" w:name="id.f7dec007a14b"/>
      <w:bookmarkStart w:id="20" w:name="id.febd08724de9"/>
      <w:bookmarkStart w:id="21" w:name="id.76ce04cc52a9"/>
      <w:bookmarkStart w:id="22" w:name="id.84a2d1f7b068"/>
      <w:bookmarkEnd w:id="19"/>
      <w:bookmarkEnd w:id="20"/>
      <w:bookmarkEnd w:id="21"/>
      <w:bookmarkEnd w:id="22"/>
    </w:p>
    <w:p w14:paraId="3B99BCA6" w14:textId="77777777" w:rsidR="00A77B3E" w:rsidRDefault="00A77B3E">
      <w:pPr>
        <w:rPr>
          <w:color w:val="0000FF"/>
        </w:rPr>
      </w:pPr>
    </w:p>
    <w:p w14:paraId="13E6FF41" w14:textId="77777777" w:rsidR="00A77B3E" w:rsidRDefault="00A77B3E">
      <w:pPr>
        <w:rPr>
          <w:color w:val="0000FF"/>
        </w:rPr>
      </w:pPr>
    </w:p>
    <w:p w14:paraId="1FDB1703" w14:textId="77777777" w:rsidR="00A77B3E" w:rsidRDefault="00A77B3E">
      <w:pPr>
        <w:rPr>
          <w:color w:val="0000FF"/>
        </w:rPr>
      </w:pPr>
    </w:p>
    <w:p w14:paraId="330EA2FC" w14:textId="77777777" w:rsidR="00A77B3E" w:rsidRDefault="00A77B3E">
      <w:pPr>
        <w:rPr>
          <w:color w:val="0000FF"/>
        </w:rPr>
      </w:pPr>
    </w:p>
    <w:p w14:paraId="538F6FAB" w14:textId="77777777" w:rsidR="00A77B3E" w:rsidRDefault="00A77B3E">
      <w:pPr>
        <w:rPr>
          <w:color w:val="0000FF"/>
        </w:rPr>
      </w:pPr>
    </w:p>
    <w:p w14:paraId="40BBCFF5" w14:textId="77777777" w:rsidR="00A77B3E" w:rsidRDefault="00A77B3E">
      <w:pPr>
        <w:rPr>
          <w:color w:val="0000FF"/>
        </w:rPr>
      </w:pPr>
      <w:bookmarkStart w:id="23" w:name="id.b3ba1d3ab321"/>
      <w:bookmarkEnd w:id="23"/>
    </w:p>
    <w:p w14:paraId="0025C5DF" w14:textId="66FA2901" w:rsidR="00A77B3E" w:rsidRDefault="002175AD" w:rsidP="006A697D">
      <w:pPr>
        <w:pStyle w:val="Heading3"/>
      </w:pPr>
      <w:bookmarkStart w:id="24" w:name="_Toc441411669"/>
      <w:r>
        <w:t>Risks and issues</w:t>
      </w:r>
      <w:bookmarkEnd w:id="24"/>
    </w:p>
    <w:p w14:paraId="4CA6F484" w14:textId="789C2467" w:rsidR="006A697D" w:rsidRDefault="006A697D" w:rsidP="006A697D">
      <w:r>
        <w:t>Highlight significant</w:t>
      </w:r>
      <w:r w:rsidR="00B721E7">
        <w:t xml:space="preserve"> </w:t>
      </w:r>
      <w:r w:rsidR="002175AD">
        <w:t xml:space="preserve">risks and </w:t>
      </w:r>
      <w:r w:rsidR="00B721E7">
        <w:t>issues that could interrupt or delay the plan.</w:t>
      </w:r>
      <w:bookmarkStart w:id="25" w:name="id.67b6d9748ab2"/>
      <w:bookmarkEnd w:id="25"/>
    </w:p>
    <w:p w14:paraId="192D881F" w14:textId="77777777" w:rsidR="006A697D" w:rsidRDefault="006A697D">
      <w:r>
        <w:br w:type="page"/>
      </w:r>
    </w:p>
    <w:p w14:paraId="00A29789" w14:textId="77777777" w:rsidR="00A77B3E" w:rsidRDefault="00A77B3E" w:rsidP="006A697D">
      <w:pPr>
        <w:rPr>
          <w:b/>
          <w:bCs/>
        </w:rPr>
      </w:pPr>
    </w:p>
    <w:p w14:paraId="3BFF52AE" w14:textId="77777777" w:rsidR="00A77B3E" w:rsidRDefault="00B721E7" w:rsidP="00FB4B17">
      <w:pPr>
        <w:pStyle w:val="Heading3"/>
      </w:pPr>
      <w:bookmarkStart w:id="26" w:name="_Toc441411670"/>
      <w:r>
        <w:t>Glossary, Acronyms, and Abbreviations</w:t>
      </w:r>
      <w:bookmarkEnd w:id="26"/>
    </w:p>
    <w:p w14:paraId="02E7090D" w14:textId="1499E015" w:rsidR="00A77B3E" w:rsidRDefault="006A697D" w:rsidP="006A697D">
      <w:pPr>
        <w:rPr>
          <w:b/>
          <w:bCs/>
        </w:rPr>
      </w:pPr>
      <w:r>
        <w:rPr>
          <w:color w:val="0000FF"/>
        </w:rPr>
        <w:t xml:space="preserve"> </w:t>
      </w:r>
    </w:p>
    <w:sectPr w:rsidR="00A77B3E">
      <w:headerReference w:type="default" r:id="rId10"/>
      <w:footerReference w:type="even" r:id="rId11"/>
      <w:footerReference w:type="default" r:id="rId12"/>
      <w:pgSz w:w="12240" w:h="15840"/>
      <w:pgMar w:top="432" w:right="1008" w:bottom="432" w:left="100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8C49D5" w14:textId="77777777" w:rsidR="008637D1" w:rsidRDefault="008637D1">
      <w:r>
        <w:separator/>
      </w:r>
    </w:p>
  </w:endnote>
  <w:endnote w:type="continuationSeparator" w:id="0">
    <w:p w14:paraId="6B81FBF7" w14:textId="77777777" w:rsidR="008637D1" w:rsidRDefault="00863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D3D69" w14:textId="77777777" w:rsidR="002175AD" w:rsidRDefault="002175AD" w:rsidP="00DA37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C9BE62" w14:textId="77777777" w:rsidR="002175AD" w:rsidRDefault="002175AD" w:rsidP="002175A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C3D9C" w14:textId="77777777" w:rsidR="002175AD" w:rsidRDefault="002175AD" w:rsidP="00DA37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4B17">
      <w:rPr>
        <w:rStyle w:val="PageNumber"/>
        <w:noProof/>
      </w:rPr>
      <w:t>2</w:t>
    </w:r>
    <w:r>
      <w:rPr>
        <w:rStyle w:val="PageNumber"/>
      </w:rPr>
      <w:fldChar w:fldCharType="end"/>
    </w:r>
  </w:p>
  <w:p w14:paraId="322BA006" w14:textId="77777777" w:rsidR="006A697D" w:rsidRDefault="006A697D" w:rsidP="006A697D">
    <w:pPr>
      <w:pBdr>
        <w:top w:val="single" w:sz="4" w:space="1" w:color="auto"/>
      </w:pBdr>
      <w:ind w:right="360"/>
      <w:rPr>
        <w:sz w:val="18"/>
        <w:szCs w:val="18"/>
      </w:rPr>
    </w:pPr>
    <w:r>
      <w:rPr>
        <w:sz w:val="18"/>
        <w:szCs w:val="18"/>
      </w:rPr>
      <w:t>Company Confidential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29774F" w14:textId="77777777" w:rsidR="008637D1" w:rsidRDefault="008637D1">
      <w:r>
        <w:separator/>
      </w:r>
    </w:p>
  </w:footnote>
  <w:footnote w:type="continuationSeparator" w:id="0">
    <w:p w14:paraId="68AC2C75" w14:textId="77777777" w:rsidR="008637D1" w:rsidRDefault="008637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6DCBA" w14:textId="2F130E42" w:rsidR="00381558" w:rsidRDefault="006A697D">
    <w:pPr>
      <w:tabs>
        <w:tab w:val="left" w:pos="270"/>
      </w:tabs>
    </w:pPr>
    <w:r>
      <w:t>Strategy for XXXXX</w:t>
    </w:r>
  </w:p>
  <w:p w14:paraId="79990BBA" w14:textId="77777777" w:rsidR="00C61FFF" w:rsidRDefault="00C61FFF" w:rsidP="00C61FFF">
    <w:pPr>
      <w:pBdr>
        <w:bottom w:val="single" w:sz="4" w:space="1" w:color="auto"/>
      </w:pBdr>
      <w:tabs>
        <w:tab w:val="left" w:pos="27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9B8E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4D44B872">
      <w:start w:val="1"/>
      <w:numFmt w:val="bullet"/>
      <w:lvlText w:val="●"/>
      <w:lvlJc w:val="left"/>
      <w:pPr>
        <w:tabs>
          <w:tab w:val="num" w:pos="432"/>
        </w:tabs>
        <w:ind w:left="360" w:firstLine="0"/>
      </w:pPr>
      <w:rPr>
        <w:rFonts w:ascii="Verdana" w:eastAsia="Verdana" w:hAnsi="Verdana" w:cs="Verdana"/>
        <w:b w:val="0"/>
        <w:bCs w:val="0"/>
        <w:i w:val="0"/>
        <w:iCs w:val="0"/>
        <w:strike w:val="0"/>
        <w:color w:val="000000"/>
        <w:sz w:val="20"/>
        <w:szCs w:val="20"/>
        <w:u w:val="none"/>
      </w:rPr>
    </w:lvl>
    <w:lvl w:ilvl="1" w:tplc="811CA45C">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E410D67A">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C4323A1E">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23000360">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CFE28710">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D3E69A14">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9BFA55B2">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07D4C310">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2"/>
    <w:multiLevelType w:val="hybridMultilevel"/>
    <w:tmpl w:val="00000002"/>
    <w:lvl w:ilvl="0" w:tplc="B4966D3A">
      <w:start w:val="1"/>
      <w:numFmt w:val="bullet"/>
      <w:lvlText w:val="●"/>
      <w:lvlJc w:val="left"/>
      <w:pPr>
        <w:tabs>
          <w:tab w:val="num" w:pos="432"/>
        </w:tabs>
        <w:ind w:left="360" w:firstLine="0"/>
      </w:pPr>
      <w:rPr>
        <w:rFonts w:ascii="Verdana" w:eastAsia="Verdana" w:hAnsi="Verdana" w:cs="Verdana"/>
        <w:b w:val="0"/>
        <w:bCs w:val="0"/>
        <w:i w:val="0"/>
        <w:iCs w:val="0"/>
        <w:strike w:val="0"/>
        <w:color w:val="000000"/>
        <w:sz w:val="20"/>
        <w:szCs w:val="20"/>
        <w:u w:val="none"/>
      </w:rPr>
    </w:lvl>
    <w:lvl w:ilvl="1" w:tplc="B32895B2">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4FD287F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C5C23860">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16C4D928">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4ED6EEE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63CC08D6">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55DC33AE">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E13079EE">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3"/>
    <w:multiLevelType w:val="hybridMultilevel"/>
    <w:tmpl w:val="00000003"/>
    <w:lvl w:ilvl="0" w:tplc="E04ECA24">
      <w:start w:val="1"/>
      <w:numFmt w:val="bullet"/>
      <w:lvlText w:val="●"/>
      <w:lvlJc w:val="left"/>
      <w:pPr>
        <w:tabs>
          <w:tab w:val="num" w:pos="1080"/>
        </w:tabs>
        <w:ind w:left="1080" w:hanging="720"/>
      </w:pPr>
      <w:rPr>
        <w:rFonts w:ascii="Arial" w:eastAsia="Arial" w:hAnsi="Arial" w:cs="Arial"/>
        <w:b w:val="0"/>
        <w:bCs w:val="0"/>
        <w:i w:val="0"/>
        <w:iCs w:val="0"/>
        <w:strike w:val="0"/>
        <w:color w:val="000000"/>
        <w:sz w:val="20"/>
        <w:szCs w:val="20"/>
        <w:u w:val="none"/>
      </w:rPr>
    </w:lvl>
    <w:lvl w:ilvl="1" w:tplc="7BE69AA6">
      <w:start w:val="1"/>
      <w:numFmt w:val="bullet"/>
      <w:lvlText w:val="●"/>
      <w:lvlJc w:val="left"/>
      <w:pPr>
        <w:tabs>
          <w:tab w:val="num" w:pos="1800"/>
        </w:tabs>
        <w:ind w:left="1800" w:hanging="720"/>
      </w:pPr>
      <w:rPr>
        <w:rFonts w:ascii="Arial" w:eastAsia="Arial" w:hAnsi="Arial" w:cs="Arial"/>
        <w:b w:val="0"/>
        <w:bCs w:val="0"/>
        <w:i w:val="0"/>
        <w:iCs w:val="0"/>
        <w:strike w:val="0"/>
        <w:color w:val="000000"/>
        <w:sz w:val="20"/>
        <w:szCs w:val="20"/>
        <w:u w:val="none"/>
      </w:rPr>
    </w:lvl>
    <w:lvl w:ilvl="2" w:tplc="812CE47C">
      <w:start w:val="1"/>
      <w:numFmt w:val="bullet"/>
      <w:lvlText w:val="●"/>
      <w:lvlJc w:val="right"/>
      <w:pPr>
        <w:tabs>
          <w:tab w:val="num" w:pos="2520"/>
        </w:tabs>
        <w:ind w:left="2520" w:hanging="540"/>
      </w:pPr>
      <w:rPr>
        <w:rFonts w:ascii="Arial" w:eastAsia="Arial" w:hAnsi="Arial" w:cs="Arial"/>
        <w:b w:val="0"/>
        <w:bCs w:val="0"/>
        <w:i w:val="0"/>
        <w:iCs w:val="0"/>
        <w:strike w:val="0"/>
        <w:color w:val="000000"/>
        <w:sz w:val="20"/>
        <w:szCs w:val="20"/>
        <w:u w:val="none"/>
      </w:rPr>
    </w:lvl>
    <w:lvl w:ilvl="3" w:tplc="1CA8A45E">
      <w:start w:val="1"/>
      <w:numFmt w:val="bullet"/>
      <w:lvlText w:val="●"/>
      <w:lvlJc w:val="left"/>
      <w:pPr>
        <w:tabs>
          <w:tab w:val="num" w:pos="3240"/>
        </w:tabs>
        <w:ind w:left="3240" w:hanging="720"/>
      </w:pPr>
      <w:rPr>
        <w:rFonts w:ascii="Arial" w:eastAsia="Arial" w:hAnsi="Arial" w:cs="Arial"/>
        <w:b w:val="0"/>
        <w:bCs w:val="0"/>
        <w:i w:val="0"/>
        <w:iCs w:val="0"/>
        <w:strike w:val="0"/>
        <w:color w:val="000000"/>
        <w:sz w:val="20"/>
        <w:szCs w:val="20"/>
        <w:u w:val="none"/>
      </w:rPr>
    </w:lvl>
    <w:lvl w:ilvl="4" w:tplc="54E8B6A2">
      <w:start w:val="1"/>
      <w:numFmt w:val="bullet"/>
      <w:lvlText w:val="●"/>
      <w:lvlJc w:val="left"/>
      <w:pPr>
        <w:tabs>
          <w:tab w:val="num" w:pos="3960"/>
        </w:tabs>
        <w:ind w:left="3960" w:hanging="720"/>
      </w:pPr>
      <w:rPr>
        <w:rFonts w:ascii="Arial" w:eastAsia="Arial" w:hAnsi="Arial" w:cs="Arial"/>
        <w:b w:val="0"/>
        <w:bCs w:val="0"/>
        <w:i w:val="0"/>
        <w:iCs w:val="0"/>
        <w:strike w:val="0"/>
        <w:color w:val="000000"/>
        <w:sz w:val="20"/>
        <w:szCs w:val="20"/>
        <w:u w:val="none"/>
      </w:rPr>
    </w:lvl>
    <w:lvl w:ilvl="5" w:tplc="0726AD68">
      <w:start w:val="1"/>
      <w:numFmt w:val="bullet"/>
      <w:lvlText w:val="●"/>
      <w:lvlJc w:val="right"/>
      <w:pPr>
        <w:tabs>
          <w:tab w:val="num" w:pos="4680"/>
        </w:tabs>
        <w:ind w:left="4680" w:hanging="540"/>
      </w:pPr>
      <w:rPr>
        <w:rFonts w:ascii="Arial" w:eastAsia="Arial" w:hAnsi="Arial" w:cs="Arial"/>
        <w:b w:val="0"/>
        <w:bCs w:val="0"/>
        <w:i w:val="0"/>
        <w:iCs w:val="0"/>
        <w:strike w:val="0"/>
        <w:color w:val="000000"/>
        <w:sz w:val="20"/>
        <w:szCs w:val="20"/>
        <w:u w:val="none"/>
      </w:rPr>
    </w:lvl>
    <w:lvl w:ilvl="6" w:tplc="0D6C4554">
      <w:start w:val="1"/>
      <w:numFmt w:val="bullet"/>
      <w:lvlText w:val="●"/>
      <w:lvlJc w:val="left"/>
      <w:pPr>
        <w:tabs>
          <w:tab w:val="num" w:pos="5400"/>
        </w:tabs>
        <w:ind w:left="5400" w:hanging="720"/>
      </w:pPr>
      <w:rPr>
        <w:rFonts w:ascii="Arial" w:eastAsia="Arial" w:hAnsi="Arial" w:cs="Arial"/>
        <w:b w:val="0"/>
        <w:bCs w:val="0"/>
        <w:i w:val="0"/>
        <w:iCs w:val="0"/>
        <w:strike w:val="0"/>
        <w:color w:val="000000"/>
        <w:sz w:val="20"/>
        <w:szCs w:val="20"/>
        <w:u w:val="none"/>
      </w:rPr>
    </w:lvl>
    <w:lvl w:ilvl="7" w:tplc="F5F45768">
      <w:start w:val="1"/>
      <w:numFmt w:val="bullet"/>
      <w:lvlText w:val="●"/>
      <w:lvlJc w:val="left"/>
      <w:pPr>
        <w:tabs>
          <w:tab w:val="num" w:pos="6120"/>
        </w:tabs>
        <w:ind w:left="6120" w:hanging="720"/>
      </w:pPr>
      <w:rPr>
        <w:rFonts w:ascii="Arial" w:eastAsia="Arial" w:hAnsi="Arial" w:cs="Arial"/>
        <w:b w:val="0"/>
        <w:bCs w:val="0"/>
        <w:i w:val="0"/>
        <w:iCs w:val="0"/>
        <w:strike w:val="0"/>
        <w:color w:val="000000"/>
        <w:sz w:val="20"/>
        <w:szCs w:val="20"/>
        <w:u w:val="none"/>
      </w:rPr>
    </w:lvl>
    <w:lvl w:ilvl="8" w:tplc="A2C4B746">
      <w:start w:val="1"/>
      <w:numFmt w:val="bullet"/>
      <w:lvlText w:val="●"/>
      <w:lvlJc w:val="right"/>
      <w:pPr>
        <w:tabs>
          <w:tab w:val="num" w:pos="6840"/>
        </w:tabs>
        <w:ind w:left="6840" w:hanging="540"/>
      </w:pPr>
      <w:rPr>
        <w:rFonts w:ascii="Arial" w:eastAsia="Arial" w:hAnsi="Arial" w:cs="Arial"/>
        <w:b w:val="0"/>
        <w:bCs w:val="0"/>
        <w:i w:val="0"/>
        <w:iCs w:val="0"/>
        <w:strike w:val="0"/>
        <w:color w:val="000000"/>
        <w:sz w:val="20"/>
        <w:szCs w:val="20"/>
        <w:u w:val="none"/>
      </w:rPr>
    </w:lvl>
  </w:abstractNum>
  <w:abstractNum w:abstractNumId="4">
    <w:nsid w:val="00000004"/>
    <w:multiLevelType w:val="hybridMultilevel"/>
    <w:tmpl w:val="00000004"/>
    <w:lvl w:ilvl="0" w:tplc="77A45224">
      <w:start w:val="1"/>
      <w:numFmt w:val="bullet"/>
      <w:lvlText w:val="●"/>
      <w:lvlJc w:val="left"/>
      <w:pPr>
        <w:tabs>
          <w:tab w:val="num" w:pos="1080"/>
        </w:tabs>
        <w:ind w:left="1080" w:hanging="720"/>
      </w:pPr>
      <w:rPr>
        <w:rFonts w:ascii="Arial" w:eastAsia="Arial" w:hAnsi="Arial" w:cs="Arial"/>
        <w:b w:val="0"/>
        <w:bCs w:val="0"/>
        <w:i w:val="0"/>
        <w:iCs w:val="0"/>
        <w:strike w:val="0"/>
        <w:color w:val="000000"/>
        <w:sz w:val="20"/>
        <w:szCs w:val="20"/>
        <w:u w:val="none"/>
      </w:rPr>
    </w:lvl>
    <w:lvl w:ilvl="1" w:tplc="C4265DB8">
      <w:start w:val="1"/>
      <w:numFmt w:val="bullet"/>
      <w:lvlText w:val="●"/>
      <w:lvlJc w:val="left"/>
      <w:pPr>
        <w:tabs>
          <w:tab w:val="num" w:pos="1800"/>
        </w:tabs>
        <w:ind w:left="1800" w:hanging="720"/>
      </w:pPr>
      <w:rPr>
        <w:rFonts w:ascii="Arial" w:eastAsia="Arial" w:hAnsi="Arial" w:cs="Arial"/>
        <w:b w:val="0"/>
        <w:bCs w:val="0"/>
        <w:i w:val="0"/>
        <w:iCs w:val="0"/>
        <w:strike w:val="0"/>
        <w:color w:val="000000"/>
        <w:sz w:val="20"/>
        <w:szCs w:val="20"/>
        <w:u w:val="none"/>
      </w:rPr>
    </w:lvl>
    <w:lvl w:ilvl="2" w:tplc="C65C3C18">
      <w:start w:val="1"/>
      <w:numFmt w:val="bullet"/>
      <w:lvlText w:val="●"/>
      <w:lvlJc w:val="right"/>
      <w:pPr>
        <w:tabs>
          <w:tab w:val="num" w:pos="2520"/>
        </w:tabs>
        <w:ind w:left="2520" w:hanging="540"/>
      </w:pPr>
      <w:rPr>
        <w:rFonts w:ascii="Arial" w:eastAsia="Arial" w:hAnsi="Arial" w:cs="Arial"/>
        <w:b w:val="0"/>
        <w:bCs w:val="0"/>
        <w:i w:val="0"/>
        <w:iCs w:val="0"/>
        <w:strike w:val="0"/>
        <w:color w:val="000000"/>
        <w:sz w:val="20"/>
        <w:szCs w:val="20"/>
        <w:u w:val="none"/>
      </w:rPr>
    </w:lvl>
    <w:lvl w:ilvl="3" w:tplc="CC2080FA">
      <w:start w:val="1"/>
      <w:numFmt w:val="bullet"/>
      <w:lvlText w:val="●"/>
      <w:lvlJc w:val="left"/>
      <w:pPr>
        <w:tabs>
          <w:tab w:val="num" w:pos="3240"/>
        </w:tabs>
        <w:ind w:left="3240" w:hanging="720"/>
      </w:pPr>
      <w:rPr>
        <w:rFonts w:ascii="Arial" w:eastAsia="Arial" w:hAnsi="Arial" w:cs="Arial"/>
        <w:b w:val="0"/>
        <w:bCs w:val="0"/>
        <w:i w:val="0"/>
        <w:iCs w:val="0"/>
        <w:strike w:val="0"/>
        <w:color w:val="000000"/>
        <w:sz w:val="20"/>
        <w:szCs w:val="20"/>
        <w:u w:val="none"/>
      </w:rPr>
    </w:lvl>
    <w:lvl w:ilvl="4" w:tplc="6FF214CA">
      <w:start w:val="1"/>
      <w:numFmt w:val="bullet"/>
      <w:lvlText w:val="●"/>
      <w:lvlJc w:val="left"/>
      <w:pPr>
        <w:tabs>
          <w:tab w:val="num" w:pos="3960"/>
        </w:tabs>
        <w:ind w:left="3960" w:hanging="720"/>
      </w:pPr>
      <w:rPr>
        <w:rFonts w:ascii="Arial" w:eastAsia="Arial" w:hAnsi="Arial" w:cs="Arial"/>
        <w:b w:val="0"/>
        <w:bCs w:val="0"/>
        <w:i w:val="0"/>
        <w:iCs w:val="0"/>
        <w:strike w:val="0"/>
        <w:color w:val="000000"/>
        <w:sz w:val="20"/>
        <w:szCs w:val="20"/>
        <w:u w:val="none"/>
      </w:rPr>
    </w:lvl>
    <w:lvl w:ilvl="5" w:tplc="F3FCA746">
      <w:start w:val="1"/>
      <w:numFmt w:val="bullet"/>
      <w:lvlText w:val="●"/>
      <w:lvlJc w:val="right"/>
      <w:pPr>
        <w:tabs>
          <w:tab w:val="num" w:pos="4680"/>
        </w:tabs>
        <w:ind w:left="4680" w:hanging="540"/>
      </w:pPr>
      <w:rPr>
        <w:rFonts w:ascii="Arial" w:eastAsia="Arial" w:hAnsi="Arial" w:cs="Arial"/>
        <w:b w:val="0"/>
        <w:bCs w:val="0"/>
        <w:i w:val="0"/>
        <w:iCs w:val="0"/>
        <w:strike w:val="0"/>
        <w:color w:val="000000"/>
        <w:sz w:val="20"/>
        <w:szCs w:val="20"/>
        <w:u w:val="none"/>
      </w:rPr>
    </w:lvl>
    <w:lvl w:ilvl="6" w:tplc="C74C2E18">
      <w:start w:val="1"/>
      <w:numFmt w:val="bullet"/>
      <w:lvlText w:val="●"/>
      <w:lvlJc w:val="left"/>
      <w:pPr>
        <w:tabs>
          <w:tab w:val="num" w:pos="5400"/>
        </w:tabs>
        <w:ind w:left="5400" w:hanging="720"/>
      </w:pPr>
      <w:rPr>
        <w:rFonts w:ascii="Arial" w:eastAsia="Arial" w:hAnsi="Arial" w:cs="Arial"/>
        <w:b w:val="0"/>
        <w:bCs w:val="0"/>
        <w:i w:val="0"/>
        <w:iCs w:val="0"/>
        <w:strike w:val="0"/>
        <w:color w:val="000000"/>
        <w:sz w:val="20"/>
        <w:szCs w:val="20"/>
        <w:u w:val="none"/>
      </w:rPr>
    </w:lvl>
    <w:lvl w:ilvl="7" w:tplc="C72A16E0">
      <w:start w:val="1"/>
      <w:numFmt w:val="bullet"/>
      <w:lvlText w:val="●"/>
      <w:lvlJc w:val="left"/>
      <w:pPr>
        <w:tabs>
          <w:tab w:val="num" w:pos="6120"/>
        </w:tabs>
        <w:ind w:left="6120" w:hanging="720"/>
      </w:pPr>
      <w:rPr>
        <w:rFonts w:ascii="Arial" w:eastAsia="Arial" w:hAnsi="Arial" w:cs="Arial"/>
        <w:b w:val="0"/>
        <w:bCs w:val="0"/>
        <w:i w:val="0"/>
        <w:iCs w:val="0"/>
        <w:strike w:val="0"/>
        <w:color w:val="000000"/>
        <w:sz w:val="20"/>
        <w:szCs w:val="20"/>
        <w:u w:val="none"/>
      </w:rPr>
    </w:lvl>
    <w:lvl w:ilvl="8" w:tplc="14D44B5A">
      <w:start w:val="1"/>
      <w:numFmt w:val="bullet"/>
      <w:lvlText w:val="●"/>
      <w:lvlJc w:val="right"/>
      <w:pPr>
        <w:tabs>
          <w:tab w:val="num" w:pos="6840"/>
        </w:tabs>
        <w:ind w:left="6840" w:hanging="540"/>
      </w:pPr>
      <w:rPr>
        <w:rFonts w:ascii="Arial" w:eastAsia="Arial" w:hAnsi="Arial" w:cs="Arial"/>
        <w:b w:val="0"/>
        <w:bCs w:val="0"/>
        <w:i w:val="0"/>
        <w:iCs w:val="0"/>
        <w:strike w:val="0"/>
        <w:color w:val="000000"/>
        <w:sz w:val="20"/>
        <w:szCs w:val="20"/>
        <w:u w:val="none"/>
      </w:rPr>
    </w:lvl>
  </w:abstractNum>
  <w:abstractNum w:abstractNumId="5">
    <w:nsid w:val="00000005"/>
    <w:multiLevelType w:val="hybridMultilevel"/>
    <w:tmpl w:val="00000005"/>
    <w:lvl w:ilvl="0" w:tplc="68F637CA">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B45A776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7C74FF24">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8FD6A9BA">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B568FF2E">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4E547332">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C53E873A">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237A4FFA">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B6EAB1A6">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6">
    <w:nsid w:val="00000006"/>
    <w:multiLevelType w:val="hybridMultilevel"/>
    <w:tmpl w:val="00000006"/>
    <w:lvl w:ilvl="0" w:tplc="D452E414">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66065FE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0B7CEB76">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BF7209E4">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E55C9F5A">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B9F8FD84">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7F045A6C">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3938886E">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7EE20EC0">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2175AD"/>
    <w:rsid w:val="00381558"/>
    <w:rsid w:val="00512938"/>
    <w:rsid w:val="006A697D"/>
    <w:rsid w:val="008637D1"/>
    <w:rsid w:val="008E1215"/>
    <w:rsid w:val="00A77B3E"/>
    <w:rsid w:val="00B721E7"/>
    <w:rsid w:val="00BC15DE"/>
    <w:rsid w:val="00C452FB"/>
    <w:rsid w:val="00C61FFF"/>
    <w:rsid w:val="00DA09A5"/>
    <w:rsid w:val="00E67786"/>
    <w:rsid w:val="00FB4B17"/>
    <w:rsid w:val="00FE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F34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sz w:val="22"/>
      <w:szCs w:val="22"/>
    </w:rPr>
  </w:style>
  <w:style w:type="paragraph" w:styleId="Heading1">
    <w:name w:val="heading 1"/>
    <w:basedOn w:val="Normal"/>
    <w:next w:val="Normal"/>
    <w:qFormat/>
    <w:rsid w:val="006A697D"/>
    <w:pPr>
      <w:pageBreakBefore/>
      <w:spacing w:before="100" w:after="100"/>
      <w:jc w:val="center"/>
      <w:outlineLvl w:val="0"/>
    </w:pPr>
    <w:rPr>
      <w:b/>
      <w:bCs/>
      <w:sz w:val="36"/>
      <w:szCs w:val="36"/>
    </w:rPr>
  </w:style>
  <w:style w:type="paragraph" w:styleId="Heading2">
    <w:name w:val="heading 2"/>
    <w:basedOn w:val="Normal"/>
    <w:next w:val="Normal"/>
    <w:qFormat/>
    <w:rsid w:val="00EF7B96"/>
    <w:pPr>
      <w:spacing w:before="240" w:after="120"/>
      <w:outlineLvl w:val="1"/>
    </w:pPr>
    <w:rPr>
      <w:b/>
      <w:bCs/>
      <w:sz w:val="28"/>
      <w:szCs w:val="28"/>
    </w:rPr>
  </w:style>
  <w:style w:type="paragraph" w:styleId="Heading3">
    <w:name w:val="heading 3"/>
    <w:basedOn w:val="Normal"/>
    <w:next w:val="Normal"/>
    <w:qFormat/>
    <w:rsid w:val="00EF7B96"/>
    <w:pPr>
      <w:spacing w:before="100" w:after="100"/>
      <w:outlineLvl w:val="2"/>
    </w:pPr>
    <w:rPr>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175AD"/>
    <w:pPr>
      <w:tabs>
        <w:tab w:val="center" w:pos="4680"/>
        <w:tab w:val="right" w:pos="9360"/>
      </w:tabs>
    </w:pPr>
  </w:style>
  <w:style w:type="character" w:customStyle="1" w:styleId="HeaderChar">
    <w:name w:val="Header Char"/>
    <w:basedOn w:val="DefaultParagraphFont"/>
    <w:link w:val="Header"/>
    <w:rsid w:val="002175AD"/>
    <w:rPr>
      <w:rFonts w:ascii="Calibri" w:eastAsia="Calibri" w:hAnsi="Calibri" w:cs="Calibri"/>
      <w:color w:val="000000"/>
      <w:sz w:val="22"/>
      <w:szCs w:val="22"/>
    </w:rPr>
  </w:style>
  <w:style w:type="paragraph" w:styleId="Footer">
    <w:name w:val="footer"/>
    <w:basedOn w:val="Normal"/>
    <w:link w:val="FooterChar"/>
    <w:rsid w:val="002175AD"/>
    <w:pPr>
      <w:tabs>
        <w:tab w:val="center" w:pos="4680"/>
        <w:tab w:val="right" w:pos="9360"/>
      </w:tabs>
    </w:pPr>
  </w:style>
  <w:style w:type="character" w:customStyle="1" w:styleId="FooterChar">
    <w:name w:val="Footer Char"/>
    <w:basedOn w:val="DefaultParagraphFont"/>
    <w:link w:val="Footer"/>
    <w:rsid w:val="002175AD"/>
    <w:rPr>
      <w:rFonts w:ascii="Calibri" w:eastAsia="Calibri" w:hAnsi="Calibri" w:cs="Calibri"/>
      <w:color w:val="000000"/>
      <w:sz w:val="22"/>
      <w:szCs w:val="22"/>
    </w:rPr>
  </w:style>
  <w:style w:type="character" w:styleId="PageNumber">
    <w:name w:val="page number"/>
    <w:basedOn w:val="DefaultParagraphFont"/>
    <w:rsid w:val="002175AD"/>
  </w:style>
  <w:style w:type="paragraph" w:styleId="TOCHeading">
    <w:name w:val="TOC Heading"/>
    <w:basedOn w:val="Heading1"/>
    <w:next w:val="Normal"/>
    <w:uiPriority w:val="39"/>
    <w:unhideWhenUsed/>
    <w:qFormat/>
    <w:rsid w:val="00FE4C18"/>
    <w:pPr>
      <w:keepNext/>
      <w:keepLines/>
      <w:pageBreakBefore w:val="0"/>
      <w:spacing w:before="480" w:after="0" w:line="276" w:lineRule="auto"/>
      <w:jc w:val="left"/>
      <w:outlineLvl w:val="9"/>
    </w:pPr>
    <w:rPr>
      <w:rFonts w:asciiTheme="majorHAnsi" w:eastAsiaTheme="majorEastAsia" w:hAnsiTheme="majorHAnsi" w:cstheme="majorBidi"/>
      <w:color w:val="2E74B5" w:themeColor="accent1" w:themeShade="BF"/>
      <w:sz w:val="28"/>
      <w:szCs w:val="28"/>
    </w:rPr>
  </w:style>
  <w:style w:type="paragraph" w:styleId="TOC2">
    <w:name w:val="toc 2"/>
    <w:basedOn w:val="Normal"/>
    <w:next w:val="Normal"/>
    <w:autoRedefine/>
    <w:uiPriority w:val="39"/>
    <w:rsid w:val="00FB4B17"/>
    <w:pPr>
      <w:tabs>
        <w:tab w:val="right" w:leader="dot" w:pos="10214"/>
      </w:tabs>
      <w:spacing w:before="120"/>
      <w:ind w:left="216"/>
    </w:pPr>
    <w:rPr>
      <w:rFonts w:asciiTheme="minorHAnsi" w:hAnsiTheme="minorHAnsi"/>
      <w:b/>
    </w:rPr>
  </w:style>
  <w:style w:type="paragraph" w:styleId="TOC3">
    <w:name w:val="toc 3"/>
    <w:basedOn w:val="Normal"/>
    <w:next w:val="Normal"/>
    <w:autoRedefine/>
    <w:uiPriority w:val="39"/>
    <w:rsid w:val="00FE4C18"/>
    <w:pPr>
      <w:ind w:left="440"/>
    </w:pPr>
    <w:rPr>
      <w:rFonts w:asciiTheme="minorHAnsi" w:hAnsiTheme="minorHAnsi"/>
    </w:rPr>
  </w:style>
  <w:style w:type="character" w:styleId="Hyperlink">
    <w:name w:val="Hyperlink"/>
    <w:basedOn w:val="DefaultParagraphFont"/>
    <w:uiPriority w:val="99"/>
    <w:unhideWhenUsed/>
    <w:rsid w:val="00FE4C18"/>
    <w:rPr>
      <w:color w:val="0563C1" w:themeColor="hyperlink"/>
      <w:u w:val="single"/>
    </w:rPr>
  </w:style>
  <w:style w:type="paragraph" w:styleId="TOC1">
    <w:name w:val="toc 1"/>
    <w:basedOn w:val="Normal"/>
    <w:next w:val="Normal"/>
    <w:autoRedefine/>
    <w:rsid w:val="00FE4C18"/>
    <w:pPr>
      <w:spacing w:before="120"/>
    </w:pPr>
    <w:rPr>
      <w:rFonts w:asciiTheme="minorHAnsi" w:hAnsiTheme="minorHAnsi"/>
      <w:b/>
      <w:sz w:val="24"/>
      <w:szCs w:val="24"/>
    </w:rPr>
  </w:style>
  <w:style w:type="paragraph" w:styleId="TOC4">
    <w:name w:val="toc 4"/>
    <w:basedOn w:val="Normal"/>
    <w:next w:val="Normal"/>
    <w:autoRedefine/>
    <w:rsid w:val="00FE4C18"/>
    <w:pPr>
      <w:ind w:left="660"/>
    </w:pPr>
    <w:rPr>
      <w:rFonts w:asciiTheme="minorHAnsi" w:hAnsiTheme="minorHAnsi"/>
      <w:sz w:val="20"/>
      <w:szCs w:val="20"/>
    </w:rPr>
  </w:style>
  <w:style w:type="paragraph" w:styleId="TOC5">
    <w:name w:val="toc 5"/>
    <w:basedOn w:val="Normal"/>
    <w:next w:val="Normal"/>
    <w:autoRedefine/>
    <w:rsid w:val="00FE4C18"/>
    <w:pPr>
      <w:ind w:left="880"/>
    </w:pPr>
    <w:rPr>
      <w:rFonts w:asciiTheme="minorHAnsi" w:hAnsiTheme="minorHAnsi"/>
      <w:sz w:val="20"/>
      <w:szCs w:val="20"/>
    </w:rPr>
  </w:style>
  <w:style w:type="paragraph" w:styleId="TOC6">
    <w:name w:val="toc 6"/>
    <w:basedOn w:val="Normal"/>
    <w:next w:val="Normal"/>
    <w:autoRedefine/>
    <w:rsid w:val="00FE4C18"/>
    <w:pPr>
      <w:ind w:left="1100"/>
    </w:pPr>
    <w:rPr>
      <w:rFonts w:asciiTheme="minorHAnsi" w:hAnsiTheme="minorHAnsi"/>
      <w:sz w:val="20"/>
      <w:szCs w:val="20"/>
    </w:rPr>
  </w:style>
  <w:style w:type="paragraph" w:styleId="TOC7">
    <w:name w:val="toc 7"/>
    <w:basedOn w:val="Normal"/>
    <w:next w:val="Normal"/>
    <w:autoRedefine/>
    <w:rsid w:val="00FE4C18"/>
    <w:pPr>
      <w:ind w:left="1320"/>
    </w:pPr>
    <w:rPr>
      <w:rFonts w:asciiTheme="minorHAnsi" w:hAnsiTheme="minorHAnsi"/>
      <w:sz w:val="20"/>
      <w:szCs w:val="20"/>
    </w:rPr>
  </w:style>
  <w:style w:type="paragraph" w:styleId="TOC8">
    <w:name w:val="toc 8"/>
    <w:basedOn w:val="Normal"/>
    <w:next w:val="Normal"/>
    <w:autoRedefine/>
    <w:rsid w:val="00FE4C18"/>
    <w:pPr>
      <w:ind w:left="1540"/>
    </w:pPr>
    <w:rPr>
      <w:rFonts w:asciiTheme="minorHAnsi" w:hAnsiTheme="minorHAnsi"/>
      <w:sz w:val="20"/>
      <w:szCs w:val="20"/>
    </w:rPr>
  </w:style>
  <w:style w:type="paragraph" w:styleId="TOC9">
    <w:name w:val="toc 9"/>
    <w:basedOn w:val="Normal"/>
    <w:next w:val="Normal"/>
    <w:autoRedefine/>
    <w:rsid w:val="00FE4C18"/>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CB8FA8CB70C04F937AAFFBFF414F15" ma:contentTypeVersion="0" ma:contentTypeDescription="Create a new document." ma:contentTypeScope="" ma:versionID="ca5fade2874e8ecf4c7a075c519a470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163BAB0-21AF-4481-958E-AA9E46A55E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9525B26-1035-4CBB-B3C9-7DE5F2E7D10C}">
  <ds:schemaRefs>
    <ds:schemaRef ds:uri="http://schemas.microsoft.com/sharepoint/v3/contenttype/forms"/>
  </ds:schemaRefs>
</ds:datastoreItem>
</file>

<file path=customXml/itemProps3.xml><?xml version="1.0" encoding="utf-8"?>
<ds:datastoreItem xmlns:ds="http://schemas.openxmlformats.org/officeDocument/2006/customXml" ds:itemID="{5912B912-733C-364D-B5F1-B4CE9B966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786</Words>
  <Characters>4484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5</cp:revision>
  <cp:lastPrinted>1900-01-01T08:00:00Z</cp:lastPrinted>
  <dcterms:created xsi:type="dcterms:W3CDTF">2016-01-23T14:56:00Z</dcterms:created>
  <dcterms:modified xsi:type="dcterms:W3CDTF">2016-01-24T23:17:00Z</dcterms:modified>
</cp:coreProperties>
</file>