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Tratamento de Dados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Módulo de Crescimento Estratégico</w:t>
      </w:r>
    </w:p>
    <w:p/>
    <w:p>
      <w:pPr>
        <w:pStyle w:val="Heading1"/>
      </w:pPr>
      <w:r>
        <w:rPr>
          <w:rFonts w:ascii="Arial" w:hAnsi="Arial" w:eastAsia="Arial"/>
          <w:b/>
          <w:sz w:val="28"/>
        </w:rPr>
        <w:t>1. Objetivo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O tratamento de dados prepara as informações para que o modelo Random Forest consiga utilizar os registros de clientes e assinaturas de forma adequada.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2. Etapas realizadas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Remoção ou substituição de valores vazios.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Conversão de dados categóricos para números.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Padronização de campos como status e ciclo.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Separação das variáveis de entrada e das variáveis de saída.</w:t>
      </w:r>
    </w:p>
    <w:p>
      <w:pPr>
        <w:pStyle w:val="ListNumber"/>
      </w:pPr>
      <w:r>
        <w:rPr>
          <w:rFonts w:ascii="Arial" w:hAnsi="Arial" w:eastAsia="Arial"/>
          <w:b w:val="0"/>
          <w:sz w:val="22"/>
        </w:rPr>
        <w:t>Treinamento do modelo com dados preparados.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3. Campos categóricos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Campos como ciclo, status e classificação são convertidos para valores numéricos para serem processados pelo modelo.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4. Dados inconsistentes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Valores mensais ausentes são tratados como 0.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Quantidade de firewalls ausente é tratada como 0.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Status desconhecido recebe valor padrão.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Registros incompletos não são utilizados no treinamento quando impedem a classificação.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5. Normalização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Foi aplicado tratamento simples para manter os dados em escalas adequadas. Como o Random Forest não é tão sensível à escala quanto modelos lineares, a normalização foi mantida simples para facilitar a explicação e a manutenção do projeto.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6. Observação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O projeto foi desenvolvido com objetivo acadêmico. A base de treinamento é simples e serve para demonstrar o fluxo de ciência de dados, integração com backend e visualização no frontend.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