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F83" w:rsidRDefault="0045147E" w:rsidP="00ED199A">
      <w:pPr>
        <w:pStyle w:val="2"/>
      </w:pPr>
      <w:r w:rsidRPr="0045147E">
        <w:rPr>
          <w:rStyle w:val="2Char"/>
        </w:rPr>
        <w:t>物联网概念</w:t>
      </w:r>
      <w:r>
        <w:rPr>
          <w:rFonts w:hint="eastAsia"/>
        </w:rPr>
        <w:t>：</w:t>
      </w:r>
    </w:p>
    <w:p w:rsidR="0045147E" w:rsidRDefault="0045147E">
      <w:r>
        <w:t>物联网是一个基于互联网</w:t>
      </w:r>
      <w:r>
        <w:rPr>
          <w:rFonts w:hint="eastAsia"/>
        </w:rPr>
        <w:t>、传统电信网等信息承载体，让所有能够被独立寻址的普通物理对象实现互联互通的网络。它具有普通对象设备化、自治终端互联化和</w:t>
      </w:r>
      <w:proofErr w:type="gramStart"/>
      <w:r>
        <w:rPr>
          <w:rFonts w:hint="eastAsia"/>
        </w:rPr>
        <w:t>普适</w:t>
      </w:r>
      <w:proofErr w:type="gramEnd"/>
      <w:r>
        <w:rPr>
          <w:rFonts w:hint="eastAsia"/>
        </w:rPr>
        <w:t>服务智能化的三个特征。</w:t>
      </w:r>
    </w:p>
    <w:p w:rsidR="0045147E" w:rsidRDefault="0045147E" w:rsidP="00ED199A">
      <w:pPr>
        <w:pStyle w:val="2"/>
      </w:pPr>
      <w:r w:rsidRPr="0045147E">
        <w:rPr>
          <w:rStyle w:val="2Char"/>
        </w:rPr>
        <w:t>物联网四层结构</w:t>
      </w:r>
      <w:r>
        <w:rPr>
          <w:rFonts w:hint="eastAsia"/>
        </w:rPr>
        <w:t>：</w:t>
      </w:r>
    </w:p>
    <w:p w:rsidR="0045147E" w:rsidRDefault="0045147E">
      <w:r>
        <w:rPr>
          <w:noProof/>
        </w:rPr>
        <w:drawing>
          <wp:inline distT="0" distB="0" distL="0" distR="0" wp14:anchorId="0D0AF2B8" wp14:editId="6D960405">
            <wp:extent cx="5274310" cy="4793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7E" w:rsidRDefault="0045147E" w:rsidP="0045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感知识别层：联系物理世界和信息世界。</w:t>
      </w:r>
    </w:p>
    <w:p w:rsidR="0045147E" w:rsidRDefault="0045147E" w:rsidP="0045147E">
      <w:pPr>
        <w:pStyle w:val="a3"/>
        <w:numPr>
          <w:ilvl w:val="0"/>
          <w:numId w:val="1"/>
        </w:numPr>
        <w:ind w:firstLineChars="0"/>
      </w:pPr>
      <w:r>
        <w:t>网络构建层</w:t>
      </w:r>
      <w:r>
        <w:rPr>
          <w:rFonts w:hint="eastAsia"/>
        </w:rPr>
        <w:t>：将数据接入网络。无线广域网（移动通信网络）广域范围内，无线城域网（</w:t>
      </w:r>
      <w:r>
        <w:rPr>
          <w:rFonts w:hint="eastAsia"/>
        </w:rPr>
        <w:t>WIMAX</w:t>
      </w:r>
      <w:r>
        <w:rPr>
          <w:rFonts w:hint="eastAsia"/>
        </w:rPr>
        <w:t>技术）、无线局域网（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）、无线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域网（蓝牙、</w:t>
      </w:r>
      <w:r>
        <w:rPr>
          <w:rFonts w:hint="eastAsia"/>
        </w:rPr>
        <w:t>ZigBee</w:t>
      </w:r>
      <w:r>
        <w:rPr>
          <w:rFonts w:hint="eastAsia"/>
        </w:rPr>
        <w:t>）</w:t>
      </w:r>
    </w:p>
    <w:p w:rsidR="00107097" w:rsidRDefault="00107097" w:rsidP="0045147E">
      <w:pPr>
        <w:pStyle w:val="a3"/>
        <w:numPr>
          <w:ilvl w:val="0"/>
          <w:numId w:val="1"/>
        </w:numPr>
        <w:ind w:firstLineChars="0"/>
      </w:pPr>
      <w:r>
        <w:t>管理服务层</w:t>
      </w:r>
      <w:r>
        <w:rPr>
          <w:rFonts w:hint="eastAsia"/>
        </w:rPr>
        <w:t>：</w:t>
      </w:r>
      <w:r>
        <w:t>存储</w:t>
      </w:r>
      <w:r>
        <w:rPr>
          <w:rFonts w:hint="eastAsia"/>
        </w:rPr>
        <w:t>、</w:t>
      </w:r>
      <w:r>
        <w:t>查询</w:t>
      </w:r>
      <w:r>
        <w:rPr>
          <w:rFonts w:hint="eastAsia"/>
        </w:rPr>
        <w:t>、</w:t>
      </w:r>
      <w:r>
        <w:t>智慧</w:t>
      </w:r>
      <w:r>
        <w:rPr>
          <w:rFonts w:hint="eastAsia"/>
        </w:rPr>
        <w:t>（机器学习、挖掘、专家系统）、信息安全</w:t>
      </w:r>
    </w:p>
    <w:p w:rsidR="00107097" w:rsidRDefault="00107097" w:rsidP="0045147E">
      <w:pPr>
        <w:pStyle w:val="a3"/>
        <w:numPr>
          <w:ilvl w:val="0"/>
          <w:numId w:val="1"/>
        </w:numPr>
        <w:ind w:firstLineChars="0"/>
      </w:pPr>
      <w:r>
        <w:t>综合应用层</w:t>
      </w:r>
      <w:r>
        <w:rPr>
          <w:rFonts w:hint="eastAsia"/>
        </w:rPr>
        <w:t>：</w:t>
      </w:r>
      <w:r>
        <w:t>物</w:t>
      </w:r>
      <w:proofErr w:type="gramStart"/>
      <w:r>
        <w:t>物</w:t>
      </w:r>
      <w:proofErr w:type="gramEnd"/>
      <w:r>
        <w:t>互联</w:t>
      </w:r>
      <w:r>
        <w:rPr>
          <w:rFonts w:hint="eastAsia"/>
        </w:rPr>
        <w:t>（计算机到计算机、人到人、物到物）</w:t>
      </w:r>
    </w:p>
    <w:p w:rsidR="00107097" w:rsidRDefault="00107097" w:rsidP="00ED199A">
      <w:pPr>
        <w:pStyle w:val="2"/>
        <w:rPr>
          <w:rFonts w:hint="eastAsia"/>
        </w:rPr>
      </w:pPr>
      <w:r w:rsidRPr="00107097">
        <w:rPr>
          <w:rStyle w:val="2Char"/>
        </w:rPr>
        <w:lastRenderedPageBreak/>
        <w:t>主要特点</w:t>
      </w:r>
      <w:r>
        <w:rPr>
          <w:rFonts w:hint="eastAsia"/>
        </w:rPr>
        <w:t>：</w:t>
      </w:r>
    </w:p>
    <w:p w:rsidR="00107097" w:rsidRDefault="00107097" w:rsidP="001070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感知识别普适化：无所不在的感知与识别将物理世界信息化</w:t>
      </w:r>
    </w:p>
    <w:p w:rsidR="00107097" w:rsidRDefault="00107097" w:rsidP="00107097">
      <w:pPr>
        <w:pStyle w:val="a3"/>
        <w:numPr>
          <w:ilvl w:val="0"/>
          <w:numId w:val="2"/>
        </w:numPr>
        <w:ind w:firstLineChars="0"/>
      </w:pPr>
      <w:r>
        <w:t>异构设备互联化</w:t>
      </w:r>
      <w:r>
        <w:rPr>
          <w:rFonts w:hint="eastAsia"/>
        </w:rPr>
        <w:t>：</w:t>
      </w:r>
      <w:r>
        <w:t>实现网际间信息共享及融合</w:t>
      </w:r>
    </w:p>
    <w:p w:rsidR="00107097" w:rsidRDefault="00107097" w:rsidP="00107097">
      <w:pPr>
        <w:pStyle w:val="a3"/>
        <w:numPr>
          <w:ilvl w:val="0"/>
          <w:numId w:val="2"/>
        </w:numPr>
        <w:ind w:firstLineChars="0"/>
      </w:pPr>
      <w:r>
        <w:t>联网终端规模化</w:t>
      </w:r>
      <w:r>
        <w:rPr>
          <w:rFonts w:hint="eastAsia"/>
        </w:rPr>
        <w:t>：</w:t>
      </w:r>
      <w:r>
        <w:t>每件物品均具有通信功能</w:t>
      </w:r>
      <w:r>
        <w:rPr>
          <w:rFonts w:hint="eastAsia"/>
        </w:rPr>
        <w:t>，</w:t>
      </w:r>
      <w:r>
        <w:t>成为网络终端</w:t>
      </w:r>
    </w:p>
    <w:p w:rsidR="00107097" w:rsidRDefault="00A31D30" w:rsidP="00107097">
      <w:pPr>
        <w:pStyle w:val="a3"/>
        <w:numPr>
          <w:ilvl w:val="0"/>
          <w:numId w:val="2"/>
        </w:numPr>
        <w:ind w:firstLineChars="0"/>
      </w:pPr>
      <w:r>
        <w:t>管理调控智能化</w:t>
      </w:r>
      <w:r>
        <w:rPr>
          <w:rFonts w:hint="eastAsia"/>
        </w:rPr>
        <w:t>：存储、组织、检索的方式，各种决策手段</w:t>
      </w:r>
    </w:p>
    <w:p w:rsidR="00A31D30" w:rsidRDefault="00A31D30" w:rsidP="00107097">
      <w:pPr>
        <w:pStyle w:val="a3"/>
        <w:numPr>
          <w:ilvl w:val="0"/>
          <w:numId w:val="2"/>
        </w:numPr>
        <w:ind w:firstLineChars="0"/>
      </w:pPr>
      <w:r>
        <w:t>应用服务链条化</w:t>
      </w:r>
      <w:r>
        <w:rPr>
          <w:rFonts w:hint="eastAsia"/>
        </w:rPr>
        <w:t>：</w:t>
      </w:r>
      <w:r>
        <w:t>原材料引进</w:t>
      </w:r>
      <w:r>
        <w:rPr>
          <w:rFonts w:hint="eastAsia"/>
        </w:rPr>
        <w:t>、</w:t>
      </w:r>
      <w:r>
        <w:t>生产</w:t>
      </w:r>
      <w:r>
        <w:rPr>
          <w:rFonts w:hint="eastAsia"/>
        </w:rPr>
        <w:t>、</w:t>
      </w:r>
      <w:r>
        <w:t>物流</w:t>
      </w:r>
      <w:r>
        <w:rPr>
          <w:rFonts w:hint="eastAsia"/>
        </w:rPr>
        <w:t>、</w:t>
      </w:r>
      <w:r>
        <w:t>销售</w:t>
      </w:r>
      <w:r>
        <w:rPr>
          <w:rFonts w:hint="eastAsia"/>
        </w:rPr>
        <w:t>，</w:t>
      </w:r>
      <w:r>
        <w:t>带动上下游产业</w:t>
      </w:r>
    </w:p>
    <w:p w:rsidR="008114B9" w:rsidRDefault="008114B9" w:rsidP="00ED199A">
      <w:pPr>
        <w:pStyle w:val="2"/>
      </w:pPr>
      <w:r w:rsidRPr="008114B9">
        <w:rPr>
          <w:rStyle w:val="2Char"/>
        </w:rPr>
        <w:t>应用</w:t>
      </w:r>
      <w:r>
        <w:rPr>
          <w:rFonts w:hint="eastAsia"/>
        </w:rPr>
        <w:t>：</w:t>
      </w:r>
    </w:p>
    <w:p w:rsidR="008114B9" w:rsidRDefault="008114B9" w:rsidP="008114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智能物流：合适的库存满足消费需求，利用互联网和</w:t>
      </w:r>
      <w:r>
        <w:rPr>
          <w:rFonts w:hint="eastAsia"/>
        </w:rPr>
        <w:t>RFID</w:t>
      </w:r>
    </w:p>
    <w:p w:rsidR="008114B9" w:rsidRDefault="008114B9" w:rsidP="008114B9">
      <w:pPr>
        <w:pStyle w:val="a3"/>
        <w:numPr>
          <w:ilvl w:val="0"/>
          <w:numId w:val="3"/>
        </w:numPr>
        <w:ind w:firstLineChars="0"/>
      </w:pPr>
      <w:r>
        <w:t>智能交通</w:t>
      </w:r>
      <w:r>
        <w:rPr>
          <w:rFonts w:hint="eastAsia"/>
        </w:rPr>
        <w:t>：</w:t>
      </w:r>
      <w:r>
        <w:t>道路基础设施中的传感器</w:t>
      </w:r>
      <w:r>
        <w:rPr>
          <w:rFonts w:hint="eastAsia"/>
        </w:rPr>
        <w:t>、</w:t>
      </w:r>
      <w:r>
        <w:t>车</w:t>
      </w:r>
      <w:bookmarkStart w:id="0" w:name="_GoBack"/>
      <w:bookmarkEnd w:id="0"/>
      <w:r>
        <w:t>载传感设备</w:t>
      </w:r>
    </w:p>
    <w:p w:rsidR="008114B9" w:rsidRDefault="008114B9" w:rsidP="008114B9">
      <w:pPr>
        <w:pStyle w:val="a3"/>
        <w:numPr>
          <w:ilvl w:val="0"/>
          <w:numId w:val="3"/>
        </w:numPr>
        <w:ind w:firstLineChars="0"/>
      </w:pPr>
      <w:r>
        <w:t>绿色建筑</w:t>
      </w:r>
      <w:r>
        <w:rPr>
          <w:rFonts w:hint="eastAsia"/>
        </w:rPr>
        <w:t>：</w:t>
      </w:r>
      <w:r>
        <w:t>多个建筑中电器设备的协调统一和智能管理</w:t>
      </w:r>
    </w:p>
    <w:p w:rsidR="008114B9" w:rsidRDefault="008114B9" w:rsidP="008114B9">
      <w:pPr>
        <w:pStyle w:val="a3"/>
        <w:numPr>
          <w:ilvl w:val="0"/>
          <w:numId w:val="3"/>
        </w:numPr>
        <w:ind w:firstLineChars="0"/>
      </w:pPr>
      <w:r>
        <w:t>智能电网</w:t>
      </w:r>
      <w:r>
        <w:rPr>
          <w:rFonts w:hint="eastAsia"/>
        </w:rPr>
        <w:t>：</w:t>
      </w:r>
      <w:r>
        <w:t>动态可调整</w:t>
      </w:r>
      <w:r>
        <w:rPr>
          <w:rFonts w:hint="eastAsia"/>
        </w:rPr>
        <w:t>、</w:t>
      </w:r>
      <w:r>
        <w:t>实时监测能源系统</w:t>
      </w:r>
    </w:p>
    <w:p w:rsidR="008114B9" w:rsidRDefault="008114B9" w:rsidP="008114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环境监测</w:t>
      </w:r>
      <w:r>
        <w:rPr>
          <w:rFonts w:hint="eastAsia"/>
        </w:rPr>
        <w:t>：传感器节点（感知、计算、通信和电池），节点间根据无线信道构成自组织网络，将感知数据传送到汇聚节点</w:t>
      </w:r>
    </w:p>
    <w:p w:rsidR="008114B9" w:rsidRDefault="008114B9" w:rsidP="008114B9">
      <w:pPr>
        <w:rPr>
          <w:rFonts w:hint="eastAsia"/>
        </w:rPr>
      </w:pPr>
    </w:p>
    <w:sectPr w:rsidR="00811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4B1D"/>
    <w:multiLevelType w:val="hybridMultilevel"/>
    <w:tmpl w:val="B0D423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D43A5"/>
    <w:multiLevelType w:val="hybridMultilevel"/>
    <w:tmpl w:val="B23E6E7A"/>
    <w:lvl w:ilvl="0" w:tplc="34089E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637C0"/>
    <w:multiLevelType w:val="hybridMultilevel"/>
    <w:tmpl w:val="B944D500"/>
    <w:lvl w:ilvl="0" w:tplc="89BEC1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51420"/>
    <w:multiLevelType w:val="hybridMultilevel"/>
    <w:tmpl w:val="27401980"/>
    <w:lvl w:ilvl="0" w:tplc="822A18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5D"/>
    <w:rsid w:val="00107097"/>
    <w:rsid w:val="00174F83"/>
    <w:rsid w:val="0045147E"/>
    <w:rsid w:val="008114B9"/>
    <w:rsid w:val="00A31D30"/>
    <w:rsid w:val="00C6075D"/>
    <w:rsid w:val="00E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9748-2036-42DD-AFEA-56222B1A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1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514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1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2016-05-16T00:32:00Z</dcterms:created>
  <dcterms:modified xsi:type="dcterms:W3CDTF">2016-05-16T01:19:00Z</dcterms:modified>
</cp:coreProperties>
</file>