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E8E" w:rsidRDefault="00084756" w:rsidP="00084756">
      <w:pPr>
        <w:pStyle w:val="2"/>
      </w:pPr>
      <w:r>
        <w:t>自动识别技术</w:t>
      </w:r>
      <w:r>
        <w:rPr>
          <w:rFonts w:hint="eastAsia"/>
        </w:rPr>
        <w:t>：</w:t>
      </w:r>
    </w:p>
    <w:p w:rsidR="00084756" w:rsidRDefault="00084756" w:rsidP="000847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光符号识别技术：让机器按照人类方式来阅读和识别，信息密度高，价格昂贵、系统复杂，用在了图像处理</w:t>
      </w:r>
    </w:p>
    <w:p w:rsidR="00084756" w:rsidRDefault="00084756" w:rsidP="00084756">
      <w:pPr>
        <w:pStyle w:val="a3"/>
        <w:numPr>
          <w:ilvl w:val="0"/>
          <w:numId w:val="1"/>
        </w:numPr>
        <w:ind w:firstLineChars="0"/>
      </w:pPr>
      <w:r>
        <w:t>语音识别技术</w:t>
      </w:r>
      <w:r>
        <w:rPr>
          <w:rFonts w:hint="eastAsia"/>
        </w:rPr>
        <w:t>：马尔科夫模型、</w:t>
      </w:r>
      <w:r>
        <w:rPr>
          <w:rFonts w:hint="eastAsia"/>
        </w:rPr>
        <w:t>Sphinx</w:t>
      </w:r>
      <w:r>
        <w:rPr>
          <w:rFonts w:hint="eastAsia"/>
        </w:rPr>
        <w:t>识别系统</w:t>
      </w:r>
    </w:p>
    <w:p w:rsidR="00084756" w:rsidRDefault="00084756" w:rsidP="00084756">
      <w:pPr>
        <w:pStyle w:val="a3"/>
        <w:numPr>
          <w:ilvl w:val="0"/>
          <w:numId w:val="1"/>
        </w:numPr>
        <w:ind w:firstLineChars="0"/>
      </w:pPr>
      <w:r>
        <w:t>生物计量识别技术</w:t>
      </w:r>
      <w:r>
        <w:rPr>
          <w:rFonts w:hint="eastAsia"/>
        </w:rPr>
        <w:t>：</w:t>
      </w:r>
      <w:r>
        <w:t>通过生物特征</w:t>
      </w:r>
      <w:r>
        <w:rPr>
          <w:rFonts w:hint="eastAsia"/>
        </w:rPr>
        <w:t>（</w:t>
      </w:r>
      <w:r>
        <w:t>指纹</w:t>
      </w:r>
      <w:r>
        <w:rPr>
          <w:rFonts w:hint="eastAsia"/>
        </w:rPr>
        <w:t>、</w:t>
      </w:r>
      <w:r>
        <w:t>人脸</w:t>
      </w:r>
      <w:r>
        <w:rPr>
          <w:rFonts w:hint="eastAsia"/>
        </w:rPr>
        <w:t>、</w:t>
      </w:r>
      <w:r>
        <w:t>虹膜</w:t>
      </w:r>
      <w:r>
        <w:rPr>
          <w:rFonts w:hint="eastAsia"/>
        </w:rPr>
        <w:t>）</w:t>
      </w:r>
    </w:p>
    <w:p w:rsidR="00084756" w:rsidRDefault="00084756" w:rsidP="000847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IC</w:t>
      </w:r>
      <w:r>
        <w:rPr>
          <w:rFonts w:hint="eastAsia"/>
        </w:rPr>
        <w:t>卡技术：</w:t>
      </w:r>
      <w:proofErr w:type="spellStart"/>
      <w:r>
        <w:rPr>
          <w:rFonts w:hint="eastAsia"/>
        </w:rPr>
        <w:t>Intergrated</w:t>
      </w:r>
      <w:proofErr w:type="spellEnd"/>
      <w:r>
        <w:t xml:space="preserve"> Circuit Card</w:t>
      </w:r>
      <w:r>
        <w:rPr>
          <w:rFonts w:hint="eastAsia"/>
        </w:rPr>
        <w:t>，</w:t>
      </w:r>
      <w:r>
        <w:t>通过点擦除式可编程只读存储器继承电路</w:t>
      </w:r>
      <w:r w:rsidR="00694C10">
        <w:t>芯片来存储</w:t>
      </w:r>
      <w:r w:rsidR="00694C10">
        <w:rPr>
          <w:rFonts w:hint="eastAsia"/>
        </w:rPr>
        <w:t>，</w:t>
      </w:r>
      <w:r w:rsidR="00694C10">
        <w:t>磁卡是靠磁条上磁场变化</w:t>
      </w:r>
    </w:p>
    <w:p w:rsidR="00BE1D67" w:rsidRDefault="00694C10" w:rsidP="00694C10">
      <w:pPr>
        <w:pStyle w:val="a3"/>
        <w:numPr>
          <w:ilvl w:val="0"/>
          <w:numId w:val="1"/>
        </w:numPr>
        <w:ind w:firstLineChars="0"/>
      </w:pPr>
      <w:r>
        <w:t>条形码技术</w:t>
      </w:r>
      <w:r>
        <w:rPr>
          <w:rFonts w:hint="eastAsia"/>
        </w:rPr>
        <w:t>：</w:t>
      </w:r>
      <w:r>
        <w:t>UPC</w:t>
      </w:r>
      <w:r>
        <w:t>码</w:t>
      </w:r>
      <w:r>
        <w:rPr>
          <w:rFonts w:hint="eastAsia"/>
        </w:rPr>
        <w:t>、</w:t>
      </w:r>
      <w:r>
        <w:rPr>
          <w:rFonts w:hint="eastAsia"/>
        </w:rPr>
        <w:t>EAN</w:t>
      </w:r>
      <w:proofErr w:type="gramStart"/>
      <w:r>
        <w:rPr>
          <w:rFonts w:hint="eastAsia"/>
        </w:rPr>
        <w:t>码用于</w:t>
      </w:r>
      <w:proofErr w:type="gramEnd"/>
      <w:r>
        <w:rPr>
          <w:rFonts w:hint="eastAsia"/>
        </w:rPr>
        <w:t>超市、</w:t>
      </w:r>
      <w:r>
        <w:rPr>
          <w:rFonts w:hint="eastAsia"/>
        </w:rPr>
        <w:t>ISBN</w:t>
      </w:r>
      <w:r>
        <w:rPr>
          <w:rFonts w:hint="eastAsia"/>
        </w:rPr>
        <w:t>码</w:t>
      </w:r>
    </w:p>
    <w:p w:rsidR="00694C10" w:rsidRDefault="00694C10" w:rsidP="00694C10">
      <w:pPr>
        <w:pStyle w:val="a3"/>
        <w:numPr>
          <w:ilvl w:val="0"/>
          <w:numId w:val="1"/>
        </w:numPr>
        <w:ind w:firstLineChars="0"/>
      </w:pPr>
      <w:r>
        <w:t>RFID</w:t>
      </w:r>
      <w:r>
        <w:rPr>
          <w:rFonts w:hint="eastAsia"/>
        </w:rPr>
        <w:t>：</w:t>
      </w:r>
      <w:r w:rsidR="002453AC">
        <w:t>美国的</w:t>
      </w:r>
      <w:r w:rsidR="002453AC">
        <w:t>Smart and Secure Trade lines SST</w:t>
      </w:r>
      <w:r w:rsidR="002453AC">
        <w:rPr>
          <w:rFonts w:hint="eastAsia"/>
        </w:rPr>
        <w:t>，</w:t>
      </w:r>
      <w:r w:rsidR="002453AC">
        <w:t>包括阅读器</w:t>
      </w:r>
      <w:r w:rsidR="002453AC">
        <w:rPr>
          <w:rFonts w:hint="eastAsia"/>
        </w:rPr>
        <w:t>、</w:t>
      </w:r>
      <w:r w:rsidR="002453AC">
        <w:t>天线</w:t>
      </w:r>
      <w:r w:rsidR="002453AC">
        <w:rPr>
          <w:rFonts w:hint="eastAsia"/>
        </w:rPr>
        <w:t>、</w:t>
      </w:r>
      <w:r w:rsidR="002453AC">
        <w:t>标签</w:t>
      </w:r>
    </w:p>
    <w:p w:rsidR="002453AC" w:rsidRDefault="002453AC" w:rsidP="002453AC">
      <w:pPr>
        <w:pStyle w:val="2"/>
      </w:pPr>
      <w:r>
        <w:rPr>
          <w:rFonts w:hint="eastAsia"/>
        </w:rPr>
        <w:t xml:space="preserve">RFID </w:t>
      </w:r>
      <w:r>
        <w:rPr>
          <w:rFonts w:hint="eastAsia"/>
        </w:rPr>
        <w:t>技术分析：</w:t>
      </w:r>
    </w:p>
    <w:p w:rsidR="00E76C7D" w:rsidRDefault="00E76C7D" w:rsidP="00E76C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RFID</w:t>
      </w:r>
      <w:r>
        <w:rPr>
          <w:rFonts w:hint="eastAsia"/>
        </w:rPr>
        <w:t>标签：</w:t>
      </w:r>
    </w:p>
    <w:p w:rsidR="00E76C7D" w:rsidRDefault="00E76C7D" w:rsidP="00E76C7D">
      <w:pPr>
        <w:pStyle w:val="a3"/>
        <w:numPr>
          <w:ilvl w:val="0"/>
          <w:numId w:val="5"/>
        </w:numPr>
        <w:ind w:firstLineChars="0"/>
      </w:pPr>
      <w:r>
        <w:t>特点</w:t>
      </w:r>
    </w:p>
    <w:p w:rsidR="00E76C7D" w:rsidRDefault="00E76C7D" w:rsidP="00E76C7D">
      <w:pPr>
        <w:pStyle w:val="a3"/>
        <w:ind w:left="720" w:firstLineChars="0" w:firstLine="0"/>
      </w:pPr>
      <w:r>
        <w:t>体积小且形状多样</w:t>
      </w:r>
    </w:p>
    <w:p w:rsidR="00E76C7D" w:rsidRDefault="00E76C7D" w:rsidP="00E76C7D">
      <w:pPr>
        <w:pStyle w:val="a3"/>
        <w:ind w:left="720" w:firstLineChars="0" w:firstLine="0"/>
      </w:pPr>
      <w:proofErr w:type="gramStart"/>
      <w:r>
        <w:t>耐环境</w:t>
      </w:r>
      <w:proofErr w:type="gramEnd"/>
      <w:r>
        <w:t>性</w:t>
      </w:r>
      <w:r>
        <w:rPr>
          <w:rFonts w:hint="eastAsia"/>
        </w:rPr>
        <w:t>：</w:t>
      </w:r>
      <w:r>
        <w:t>对水</w:t>
      </w:r>
      <w:r>
        <w:rPr>
          <w:rFonts w:hint="eastAsia"/>
        </w:rPr>
        <w:t>、</w:t>
      </w:r>
      <w:r>
        <w:t>油</w:t>
      </w:r>
      <w:r>
        <w:rPr>
          <w:rFonts w:hint="eastAsia"/>
        </w:rPr>
        <w:t>、</w:t>
      </w:r>
      <w:r>
        <w:t>黑暗环境</w:t>
      </w:r>
    </w:p>
    <w:p w:rsidR="00E76C7D" w:rsidRDefault="00E76C7D" w:rsidP="00E76C7D">
      <w:pPr>
        <w:pStyle w:val="a3"/>
        <w:ind w:left="720" w:firstLineChars="0" w:firstLine="0"/>
      </w:pPr>
      <w:r>
        <w:t>可重复使用</w:t>
      </w:r>
      <w:r>
        <w:rPr>
          <w:rFonts w:hint="eastAsia"/>
        </w:rPr>
        <w:t>：</w:t>
      </w:r>
    </w:p>
    <w:p w:rsidR="00E76C7D" w:rsidRDefault="00E76C7D" w:rsidP="00E76C7D">
      <w:pPr>
        <w:pStyle w:val="a3"/>
        <w:ind w:left="720" w:firstLineChars="0" w:firstLine="0"/>
      </w:pPr>
      <w:r>
        <w:t>穿透性强</w:t>
      </w:r>
      <w:r>
        <w:rPr>
          <w:rFonts w:hint="eastAsia"/>
        </w:rPr>
        <w:t>：</w:t>
      </w:r>
      <w:r>
        <w:t>纸张</w:t>
      </w:r>
      <w:r>
        <w:rPr>
          <w:rFonts w:hint="eastAsia"/>
        </w:rPr>
        <w:t>、</w:t>
      </w:r>
      <w:r>
        <w:t>木材或塑料遮挡</w:t>
      </w:r>
    </w:p>
    <w:p w:rsidR="00E76C7D" w:rsidRDefault="00E76C7D" w:rsidP="00E76C7D">
      <w:pPr>
        <w:pStyle w:val="a3"/>
        <w:ind w:left="720" w:firstLineChars="0" w:firstLine="0"/>
      </w:pPr>
      <w:r>
        <w:t>数据安全性</w:t>
      </w:r>
      <w:r>
        <w:rPr>
          <w:rFonts w:hint="eastAsia"/>
        </w:rPr>
        <w:t>：</w:t>
      </w:r>
      <w:r>
        <w:t>利用循环冗余校验方式</w:t>
      </w:r>
    </w:p>
    <w:p w:rsidR="00E76C7D" w:rsidRDefault="00E76C7D" w:rsidP="00E76C7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数据存储方式：</w:t>
      </w:r>
    </w:p>
    <w:p w:rsidR="00E76C7D" w:rsidRDefault="00E76C7D" w:rsidP="00E76C7D">
      <w:pPr>
        <w:pStyle w:val="a3"/>
        <w:ind w:left="720" w:firstLineChars="0" w:firstLine="0"/>
      </w:pPr>
      <w:r>
        <w:t>电可擦可编程只读存储</w:t>
      </w:r>
      <w:r>
        <w:rPr>
          <w:rFonts w:hint="eastAsia"/>
        </w:rPr>
        <w:t>：</w:t>
      </w:r>
      <w:r>
        <w:t>EEPROM</w:t>
      </w:r>
      <w:r>
        <w:t>使用的最多</w:t>
      </w:r>
      <w:r>
        <w:rPr>
          <w:rFonts w:hint="eastAsia"/>
        </w:rPr>
        <w:t>，</w:t>
      </w:r>
      <w:r>
        <w:t>写入消耗功耗</w:t>
      </w:r>
      <w:r>
        <w:rPr>
          <w:rFonts w:hint="eastAsia"/>
        </w:rPr>
        <w:t>，</w:t>
      </w:r>
      <w:r>
        <w:t>寿命十万次</w:t>
      </w:r>
    </w:p>
    <w:p w:rsidR="00E76C7D" w:rsidRDefault="00E76C7D" w:rsidP="00E76C7D">
      <w:pPr>
        <w:pStyle w:val="a3"/>
        <w:ind w:left="720" w:firstLineChars="0" w:firstLine="0"/>
      </w:pPr>
      <w:r>
        <w:t>铁电随机存储存取器</w:t>
      </w:r>
      <w:r>
        <w:rPr>
          <w:rFonts w:hint="eastAsia"/>
        </w:rPr>
        <w:t>：</w:t>
      </w:r>
      <w:r>
        <w:t>FRAM</w:t>
      </w:r>
      <w:r>
        <w:rPr>
          <w:rFonts w:hint="eastAsia"/>
        </w:rPr>
        <w:t>：</w:t>
      </w:r>
      <w:r>
        <w:t>写入功耗小</w:t>
      </w:r>
      <w:r>
        <w:rPr>
          <w:rFonts w:hint="eastAsia"/>
        </w:rPr>
        <w:t>、</w:t>
      </w:r>
      <w:r>
        <w:t>时间短</w:t>
      </w:r>
      <w:r>
        <w:rPr>
          <w:rFonts w:hint="eastAsia"/>
        </w:rPr>
        <w:t>，</w:t>
      </w:r>
      <w:r>
        <w:t>不易生产</w:t>
      </w:r>
    </w:p>
    <w:p w:rsidR="00E76C7D" w:rsidRDefault="00E76C7D" w:rsidP="00E76C7D">
      <w:pPr>
        <w:pStyle w:val="a3"/>
        <w:ind w:left="720" w:firstLineChars="0" w:firstLine="0"/>
      </w:pPr>
      <w:r>
        <w:t>静态随机存取存储器</w:t>
      </w:r>
      <w:r>
        <w:rPr>
          <w:rFonts w:hint="eastAsia"/>
        </w:rPr>
        <w:t>：</w:t>
      </w:r>
      <w:r>
        <w:t>SRAM</w:t>
      </w:r>
      <w:r>
        <w:t>快速写入</w:t>
      </w:r>
      <w:r>
        <w:rPr>
          <w:rFonts w:hint="eastAsia"/>
        </w:rPr>
        <w:t>，</w:t>
      </w:r>
      <w:r>
        <w:t>适用于微波系统</w:t>
      </w:r>
      <w:r>
        <w:rPr>
          <w:rFonts w:hint="eastAsia"/>
        </w:rPr>
        <w:t>，</w:t>
      </w:r>
      <w:r>
        <w:t>需不间断供电来保存数据</w:t>
      </w:r>
    </w:p>
    <w:p w:rsidR="006230F3" w:rsidRDefault="006230F3" w:rsidP="006230F3">
      <w:pPr>
        <w:pStyle w:val="a3"/>
        <w:numPr>
          <w:ilvl w:val="0"/>
          <w:numId w:val="3"/>
        </w:numPr>
        <w:ind w:firstLineChars="0"/>
      </w:pPr>
      <w:r>
        <w:t>频率</w:t>
      </w:r>
    </w:p>
    <w:p w:rsidR="006230F3" w:rsidRDefault="006230F3" w:rsidP="006230F3">
      <w:pPr>
        <w:pStyle w:val="a3"/>
        <w:ind w:left="720" w:firstLineChars="0" w:firstLine="0"/>
      </w:pPr>
      <w:r>
        <w:t>典型工作频率</w:t>
      </w:r>
      <w:r>
        <w:rPr>
          <w:rFonts w:hint="eastAsia"/>
        </w:rPr>
        <w:t>：</w:t>
      </w:r>
      <w:r>
        <w:rPr>
          <w:rFonts w:hint="eastAsia"/>
        </w:rPr>
        <w:t>125k</w:t>
      </w:r>
      <w:r>
        <w:t>Hz</w:t>
      </w:r>
      <w:r>
        <w:rPr>
          <w:rFonts w:hint="eastAsia"/>
        </w:rPr>
        <w:t>、</w:t>
      </w:r>
      <w:r>
        <w:rPr>
          <w:rFonts w:hint="eastAsia"/>
        </w:rPr>
        <w:t>133kHz</w:t>
      </w:r>
      <w:r>
        <w:rPr>
          <w:rFonts w:hint="eastAsia"/>
        </w:rPr>
        <w:t>、</w:t>
      </w:r>
      <w:r>
        <w:rPr>
          <w:rFonts w:hint="eastAsia"/>
        </w:rPr>
        <w:t>13.56MHz</w:t>
      </w:r>
      <w:r>
        <w:rPr>
          <w:rFonts w:hint="eastAsia"/>
        </w:rPr>
        <w:t>、</w:t>
      </w:r>
      <w:r>
        <w:rPr>
          <w:rFonts w:hint="eastAsia"/>
        </w:rPr>
        <w:t>27.12M</w:t>
      </w:r>
      <w:r>
        <w:t>Hz</w:t>
      </w:r>
      <w:r>
        <w:rPr>
          <w:rFonts w:hint="eastAsia"/>
        </w:rPr>
        <w:t>、</w:t>
      </w:r>
      <w:r>
        <w:rPr>
          <w:rFonts w:hint="eastAsia"/>
        </w:rPr>
        <w:t>433MHz</w:t>
      </w:r>
      <w:r>
        <w:rPr>
          <w:rFonts w:hint="eastAsia"/>
        </w:rPr>
        <w:t>、</w:t>
      </w:r>
      <w:r>
        <w:rPr>
          <w:rFonts w:hint="eastAsia"/>
        </w:rPr>
        <w:t>860-</w:t>
      </w:r>
      <w:r>
        <w:t>960MHz</w:t>
      </w:r>
      <w:r>
        <w:rPr>
          <w:rFonts w:hint="eastAsia"/>
        </w:rPr>
        <w:t>、</w:t>
      </w:r>
      <w:r>
        <w:rPr>
          <w:rFonts w:hint="eastAsia"/>
        </w:rPr>
        <w:t>2.45GHz</w:t>
      </w:r>
      <w:r>
        <w:rPr>
          <w:rFonts w:hint="eastAsia"/>
        </w:rPr>
        <w:t>、</w:t>
      </w:r>
      <w:r>
        <w:rPr>
          <w:rFonts w:hint="eastAsia"/>
        </w:rPr>
        <w:t>5.8GHz</w:t>
      </w:r>
    </w:p>
    <w:p w:rsidR="006230F3" w:rsidRDefault="006230F3" w:rsidP="006230F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低频：</w:t>
      </w:r>
    </w:p>
    <w:p w:rsidR="006230F3" w:rsidRDefault="006230F3" w:rsidP="006230F3">
      <w:pPr>
        <w:pStyle w:val="a3"/>
        <w:ind w:left="720" w:firstLineChars="0" w:firstLine="0"/>
      </w:pPr>
      <w:r>
        <w:rPr>
          <w:rFonts w:hint="eastAsia"/>
        </w:rPr>
        <w:t>30-</w:t>
      </w:r>
      <w:r>
        <w:t>300KHz</w:t>
      </w:r>
      <w:r>
        <w:rPr>
          <w:rFonts w:hint="eastAsia"/>
        </w:rPr>
        <w:t>、</w:t>
      </w:r>
      <w:r>
        <w:t>无源标签</w:t>
      </w:r>
      <w:r>
        <w:rPr>
          <w:rFonts w:hint="eastAsia"/>
        </w:rPr>
        <w:t>、</w:t>
      </w:r>
      <w:r>
        <w:t>电感耦合</w:t>
      </w:r>
      <w:r>
        <w:rPr>
          <w:rFonts w:hint="eastAsia"/>
        </w:rPr>
        <w:t>、</w:t>
      </w:r>
      <w:r>
        <w:t>小于</w:t>
      </w:r>
      <w:r>
        <w:rPr>
          <w:rFonts w:hint="eastAsia"/>
        </w:rPr>
        <w:t>1m</w:t>
      </w:r>
      <w:r>
        <w:rPr>
          <w:rFonts w:hint="eastAsia"/>
        </w:rPr>
        <w:t>的通信距离，除金属外，该波长可穿过大多数材料，一般不会降低读取距离</w:t>
      </w:r>
    </w:p>
    <w:p w:rsidR="006230F3" w:rsidRDefault="006230F3" w:rsidP="006230F3">
      <w:pPr>
        <w:pStyle w:val="a3"/>
        <w:ind w:left="720" w:firstLineChars="0" w:firstLine="0"/>
      </w:pPr>
      <w:r>
        <w:t>马拉松赛跑系统</w:t>
      </w:r>
      <w:r>
        <w:rPr>
          <w:rFonts w:hint="eastAsia"/>
        </w:rPr>
        <w:t>、</w:t>
      </w:r>
      <w:r>
        <w:t>汽车防盗</w:t>
      </w:r>
      <w:r>
        <w:rPr>
          <w:rFonts w:hint="eastAsia"/>
        </w:rPr>
        <w:t>、</w:t>
      </w:r>
      <w:r>
        <w:t>酒店门锁系统</w:t>
      </w:r>
    </w:p>
    <w:p w:rsidR="006230F3" w:rsidRDefault="006230F3" w:rsidP="006230F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高频：</w:t>
      </w:r>
    </w:p>
    <w:p w:rsidR="006230F3" w:rsidRPr="006230F3" w:rsidRDefault="006230F3" w:rsidP="006230F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3-</w:t>
      </w:r>
      <w:r>
        <w:t>30MHz</w:t>
      </w:r>
      <w:r>
        <w:rPr>
          <w:rFonts w:hint="eastAsia"/>
        </w:rPr>
        <w:t>、</w:t>
      </w:r>
      <w:r>
        <w:t>电感耦合</w:t>
      </w:r>
      <w:r>
        <w:rPr>
          <w:rFonts w:hint="eastAsia"/>
        </w:rPr>
        <w:t>、</w:t>
      </w:r>
      <w:r>
        <w:t>小于</w:t>
      </w:r>
      <w:r>
        <w:rPr>
          <w:rFonts w:hint="eastAsia"/>
        </w:rPr>
        <w:t>1m</w:t>
      </w:r>
      <w:r>
        <w:rPr>
          <w:rFonts w:hint="eastAsia"/>
        </w:rPr>
        <w:t>、防碰撞特性、数据传输率比低频高、</w:t>
      </w:r>
      <w:r>
        <w:rPr>
          <w:rFonts w:hint="eastAsia"/>
        </w:rPr>
        <w:t>除金属外，该波长可穿过大多数材料，但会降低读取距离</w:t>
      </w:r>
    </w:p>
    <w:p w:rsidR="006230F3" w:rsidRDefault="006230F3" w:rsidP="006230F3">
      <w:pPr>
        <w:pStyle w:val="a3"/>
        <w:ind w:left="720" w:firstLineChars="0" w:firstLine="0"/>
      </w:pPr>
      <w:r>
        <w:t>医药物流系统</w:t>
      </w:r>
    </w:p>
    <w:p w:rsidR="006230F3" w:rsidRDefault="006230F3" w:rsidP="006230F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超高频：</w:t>
      </w:r>
    </w:p>
    <w:p w:rsidR="006230F3" w:rsidRDefault="006230F3" w:rsidP="006230F3">
      <w:pPr>
        <w:pStyle w:val="a3"/>
        <w:ind w:left="720" w:firstLineChars="0" w:firstLine="0"/>
      </w:pPr>
      <w:r>
        <w:rPr>
          <w:rFonts w:hint="eastAsia"/>
        </w:rPr>
        <w:t>300M-</w:t>
      </w:r>
      <w:r>
        <w:t>3GHz</w:t>
      </w:r>
      <w:r>
        <w:rPr>
          <w:rFonts w:hint="eastAsia"/>
        </w:rPr>
        <w:t>、</w:t>
      </w:r>
      <w:r>
        <w:t>电磁耦合</w:t>
      </w:r>
      <w:r>
        <w:rPr>
          <w:rFonts w:hint="eastAsia"/>
        </w:rPr>
        <w:t>、</w:t>
      </w:r>
      <w:r>
        <w:rPr>
          <w:rFonts w:hint="eastAsia"/>
        </w:rPr>
        <w:t>4-</w:t>
      </w:r>
      <w:r>
        <w:t>6m</w:t>
      </w:r>
      <w:r w:rsidR="00607862">
        <w:rPr>
          <w:rFonts w:hint="eastAsia"/>
        </w:rPr>
        <w:t>、</w:t>
      </w:r>
      <w:r>
        <w:t>电波无法通过</w:t>
      </w:r>
      <w:r w:rsidR="00607862">
        <w:t>许多材料</w:t>
      </w:r>
      <w:r w:rsidR="00607862">
        <w:rPr>
          <w:rFonts w:hint="eastAsia"/>
        </w:rPr>
        <w:t>，特别</w:t>
      </w:r>
      <w:r w:rsidR="00607862">
        <w:t>是水</w:t>
      </w:r>
      <w:r w:rsidR="00607862">
        <w:rPr>
          <w:rFonts w:hint="eastAsia"/>
        </w:rPr>
        <w:t>、</w:t>
      </w:r>
      <w:r w:rsidR="00607862">
        <w:t>灰尘</w:t>
      </w:r>
      <w:r w:rsidR="00607862">
        <w:rPr>
          <w:rFonts w:hint="eastAsia"/>
        </w:rPr>
        <w:t>、</w:t>
      </w:r>
      <w:r w:rsidR="00607862">
        <w:t>雾</w:t>
      </w:r>
      <w:r w:rsidR="00607862">
        <w:rPr>
          <w:rFonts w:hint="eastAsia"/>
        </w:rPr>
        <w:t>，阅读器安装定向天线</w:t>
      </w:r>
    </w:p>
    <w:p w:rsidR="00607862" w:rsidRDefault="00607862" w:rsidP="006230F3">
      <w:pPr>
        <w:pStyle w:val="a3"/>
        <w:ind w:left="720" w:firstLineChars="0" w:firstLine="0"/>
      </w:pPr>
      <w:r>
        <w:t>集装箱管理</w:t>
      </w:r>
      <w:r>
        <w:rPr>
          <w:rFonts w:hint="eastAsia"/>
        </w:rPr>
        <w:t>、</w:t>
      </w:r>
      <w:r>
        <w:t>航空包裹管理</w:t>
      </w:r>
    </w:p>
    <w:p w:rsidR="00607862" w:rsidRDefault="00607862" w:rsidP="006078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RFID</w:t>
      </w:r>
      <w:r>
        <w:rPr>
          <w:rFonts w:hint="eastAsia"/>
        </w:rPr>
        <w:t>标签冲突</w:t>
      </w:r>
    </w:p>
    <w:p w:rsidR="00607862" w:rsidRDefault="00607862" w:rsidP="00607862">
      <w:pPr>
        <w:pStyle w:val="a3"/>
        <w:ind w:left="720" w:firstLineChars="0" w:firstLine="0"/>
      </w:pPr>
      <w:r>
        <w:t>两个以上的标签在同一时刻向阅读器发送标示信号时</w:t>
      </w:r>
      <w:r>
        <w:rPr>
          <w:rFonts w:hint="eastAsia"/>
        </w:rPr>
        <w:t>，</w:t>
      </w:r>
      <w:r>
        <w:t>信号将产生叠加而导致阅读器不能正常解析标签发送的信号</w:t>
      </w:r>
      <w:r>
        <w:rPr>
          <w:rFonts w:hint="eastAsia"/>
        </w:rPr>
        <w:t>。</w:t>
      </w:r>
      <w:r>
        <w:t>计算机网络媒介访问层的网络冲突解决方案有空</w:t>
      </w:r>
      <w:r>
        <w:lastRenderedPageBreak/>
        <w:t>间分多址</w:t>
      </w:r>
      <w:r>
        <w:rPr>
          <w:rFonts w:hint="eastAsia"/>
        </w:rPr>
        <w:t>（</w:t>
      </w:r>
      <w:r>
        <w:rPr>
          <w:rFonts w:hint="eastAsia"/>
        </w:rPr>
        <w:t>SDMA</w:t>
      </w:r>
      <w:r>
        <w:rPr>
          <w:rFonts w:hint="eastAsia"/>
        </w:rPr>
        <w:t>）、码分多址（</w:t>
      </w:r>
      <w:r>
        <w:rPr>
          <w:rFonts w:hint="eastAsia"/>
        </w:rPr>
        <w:t>CDMA</w:t>
      </w:r>
      <w:r>
        <w:rPr>
          <w:rFonts w:hint="eastAsia"/>
        </w:rPr>
        <w:t>）、频分多址（</w:t>
      </w:r>
      <w:r>
        <w:rPr>
          <w:rFonts w:hint="eastAsia"/>
        </w:rPr>
        <w:t>FDMA</w:t>
      </w:r>
      <w:r>
        <w:rPr>
          <w:rFonts w:hint="eastAsia"/>
        </w:rPr>
        <w:t>）、时分多址（</w:t>
      </w:r>
      <w:r>
        <w:rPr>
          <w:rFonts w:hint="eastAsia"/>
        </w:rPr>
        <w:t>TDMA</w:t>
      </w:r>
      <w:r>
        <w:rPr>
          <w:rFonts w:hint="eastAsia"/>
        </w:rPr>
        <w:t>）</w:t>
      </w:r>
    </w:p>
    <w:p w:rsidR="00FC63F9" w:rsidRDefault="00FC63F9" w:rsidP="00FC63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ALOHA</w:t>
      </w:r>
      <w:r>
        <w:rPr>
          <w:rFonts w:hint="eastAsia"/>
        </w:rPr>
        <w:t>的</w:t>
      </w:r>
      <w:proofErr w:type="gramStart"/>
      <w:r>
        <w:rPr>
          <w:rFonts w:hint="eastAsia"/>
        </w:rPr>
        <w:t>防冲突</w:t>
      </w:r>
      <w:proofErr w:type="gramEnd"/>
      <w:r>
        <w:rPr>
          <w:rFonts w:hint="eastAsia"/>
        </w:rPr>
        <w:t>算法</w:t>
      </w:r>
    </w:p>
    <w:p w:rsidR="00E92F5E" w:rsidRDefault="00E92F5E" w:rsidP="00E92F5E">
      <w:pPr>
        <w:pStyle w:val="a3"/>
        <w:ind w:left="720" w:firstLineChars="0" w:firstLine="0"/>
      </w:pPr>
      <w:r>
        <w:t>改进的</w:t>
      </w:r>
      <w:r>
        <w:t>S-ALOHA</w:t>
      </w:r>
      <w:r>
        <w:rPr>
          <w:rFonts w:hint="eastAsia"/>
        </w:rPr>
        <w:t>、</w:t>
      </w:r>
      <w:r>
        <w:t>FSA</w:t>
      </w:r>
      <w:r>
        <w:rPr>
          <w:rFonts w:hint="eastAsia"/>
        </w:rPr>
        <w:t>、</w:t>
      </w:r>
      <w:r>
        <w:t>Q</w:t>
      </w:r>
      <w:r>
        <w:t>算法</w:t>
      </w:r>
    </w:p>
    <w:p w:rsidR="00E92F5E" w:rsidRPr="00E76C7D" w:rsidRDefault="00E92F5E" w:rsidP="00E92F5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基于二进制树的防冲突算法</w:t>
      </w:r>
      <w:bookmarkStart w:id="0" w:name="_GoBack"/>
      <w:bookmarkEnd w:id="0"/>
    </w:p>
    <w:sectPr w:rsidR="00E92F5E" w:rsidRPr="00E76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343F"/>
    <w:multiLevelType w:val="hybridMultilevel"/>
    <w:tmpl w:val="9584668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D0D"/>
    <w:multiLevelType w:val="hybridMultilevel"/>
    <w:tmpl w:val="E6920826"/>
    <w:lvl w:ilvl="0" w:tplc="0A7216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87312F"/>
    <w:multiLevelType w:val="hybridMultilevel"/>
    <w:tmpl w:val="F4366C34"/>
    <w:lvl w:ilvl="0" w:tplc="C20005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AD1698"/>
    <w:multiLevelType w:val="hybridMultilevel"/>
    <w:tmpl w:val="84E82526"/>
    <w:lvl w:ilvl="0" w:tplc="0A7216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B674E"/>
    <w:multiLevelType w:val="hybridMultilevel"/>
    <w:tmpl w:val="B282A1EC"/>
    <w:lvl w:ilvl="0" w:tplc="0A7216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AA0291"/>
    <w:multiLevelType w:val="hybridMultilevel"/>
    <w:tmpl w:val="4120E29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F404847"/>
    <w:multiLevelType w:val="hybridMultilevel"/>
    <w:tmpl w:val="E0D612C0"/>
    <w:lvl w:ilvl="0" w:tplc="0A7216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CD587B"/>
    <w:multiLevelType w:val="hybridMultilevel"/>
    <w:tmpl w:val="6D024AA2"/>
    <w:lvl w:ilvl="0" w:tplc="0A721692">
      <w:start w:val="1"/>
      <w:numFmt w:val="decimal"/>
      <w:lvlText w:val="（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36"/>
    <w:rsid w:val="00030E8E"/>
    <w:rsid w:val="00084756"/>
    <w:rsid w:val="002453AC"/>
    <w:rsid w:val="00607862"/>
    <w:rsid w:val="006230F3"/>
    <w:rsid w:val="00694C10"/>
    <w:rsid w:val="00A82D36"/>
    <w:rsid w:val="00BE1D67"/>
    <w:rsid w:val="00E76C7D"/>
    <w:rsid w:val="00E92F5E"/>
    <w:rsid w:val="00FC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04BA5-212F-4D8E-97FB-A1C1932F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47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847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847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4</cp:revision>
  <dcterms:created xsi:type="dcterms:W3CDTF">2016-05-16T00:29:00Z</dcterms:created>
  <dcterms:modified xsi:type="dcterms:W3CDTF">2016-05-16T02:58:00Z</dcterms:modified>
</cp:coreProperties>
</file>