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31" w:rsidRDefault="00855CA2" w:rsidP="00855CA2">
      <w:pPr>
        <w:pStyle w:val="2"/>
      </w:pPr>
      <w:r>
        <w:t>无线网络</w:t>
      </w:r>
    </w:p>
    <w:p w:rsidR="00855CA2" w:rsidRDefault="00855CA2" w:rsidP="00855CA2">
      <w:pPr>
        <w:pStyle w:val="a3"/>
        <w:numPr>
          <w:ilvl w:val="0"/>
          <w:numId w:val="1"/>
        </w:numPr>
        <w:ind w:firstLineChars="0"/>
      </w:pPr>
      <w:r>
        <w:t>无线连接</w:t>
      </w:r>
      <w:r>
        <w:rPr>
          <w:rFonts w:hint="eastAsia"/>
        </w:rPr>
        <w:t>：</w:t>
      </w:r>
      <w:r>
        <w:t>传输数据的通路</w:t>
      </w:r>
      <w:r>
        <w:rPr>
          <w:rFonts w:hint="eastAsia"/>
        </w:rPr>
        <w:t>，如无线电波、广播</w:t>
      </w:r>
    </w:p>
    <w:p w:rsidR="00FB1A1A" w:rsidRDefault="00855CA2" w:rsidP="00855CA2">
      <w:pPr>
        <w:pStyle w:val="a3"/>
        <w:numPr>
          <w:ilvl w:val="0"/>
          <w:numId w:val="1"/>
        </w:numPr>
        <w:ind w:firstLineChars="0"/>
      </w:pPr>
      <w:r>
        <w:t>基站</w:t>
      </w:r>
      <w:r>
        <w:rPr>
          <w:rFonts w:hint="eastAsia"/>
        </w:rPr>
        <w:t>：</w:t>
      </w:r>
      <w:r>
        <w:t>通过它接收和发送数据包</w:t>
      </w:r>
      <w:r>
        <w:rPr>
          <w:rFonts w:hint="eastAsia"/>
        </w:rPr>
        <w:t>。</w:t>
      </w:r>
    </w:p>
    <w:p w:rsidR="00FB1A1A" w:rsidRDefault="00855CA2" w:rsidP="00FB1A1A">
      <w:pPr>
        <w:pStyle w:val="a3"/>
        <w:ind w:left="420" w:firstLineChars="0" w:firstLine="0"/>
      </w:pPr>
      <w:proofErr w:type="spellStart"/>
      <w:r>
        <w:t>WiFi</w:t>
      </w:r>
      <w:proofErr w:type="spellEnd"/>
      <w:r>
        <w:t>的基站是</w:t>
      </w:r>
      <w:r>
        <w:t>AP</w:t>
      </w:r>
      <w:r>
        <w:rPr>
          <w:rFonts w:hint="eastAsia"/>
        </w:rPr>
        <w:t>，</w:t>
      </w:r>
      <w:r>
        <w:t>范围几十米</w:t>
      </w:r>
      <w:r w:rsidR="00FB1A1A">
        <w:rPr>
          <w:rFonts w:hint="eastAsia"/>
        </w:rPr>
        <w:t>；</w:t>
      </w:r>
    </w:p>
    <w:p w:rsidR="00FB1A1A" w:rsidRDefault="00855CA2" w:rsidP="00FB1A1A">
      <w:pPr>
        <w:pStyle w:val="a3"/>
        <w:ind w:left="420" w:firstLineChars="0" w:firstLine="0"/>
      </w:pPr>
      <w:r>
        <w:t>蜂窝电话网的基站是蜂窝塔</w:t>
      </w:r>
      <w:r>
        <w:rPr>
          <w:rFonts w:hint="eastAsia"/>
        </w:rPr>
        <w:t>，</w:t>
      </w:r>
      <w:r>
        <w:t>覆盖范围是几千米</w:t>
      </w:r>
      <w:r>
        <w:rPr>
          <w:rFonts w:hint="eastAsia"/>
        </w:rPr>
        <w:t>。</w:t>
      </w:r>
    </w:p>
    <w:p w:rsidR="00855CA2" w:rsidRDefault="00855CA2" w:rsidP="00FB1A1A">
      <w:pPr>
        <w:pStyle w:val="a3"/>
        <w:ind w:left="420" w:firstLineChars="0" w:firstLine="0"/>
      </w:pPr>
      <w:r>
        <w:t>自组织方式</w:t>
      </w:r>
      <w:r>
        <w:rPr>
          <w:rFonts w:hint="eastAsia"/>
        </w:rPr>
        <w:t>（</w:t>
      </w:r>
      <w:r w:rsidR="00FB1A1A">
        <w:rPr>
          <w:rFonts w:hint="eastAsia"/>
        </w:rPr>
        <w:t>Ad-hoc</w:t>
      </w:r>
      <w:r w:rsidR="00FB1A1A">
        <w:t xml:space="preserve"> Networks</w:t>
      </w:r>
      <w:r>
        <w:rPr>
          <w:rFonts w:hint="eastAsia"/>
        </w:rPr>
        <w:t>）</w:t>
      </w:r>
      <w:r w:rsidR="00FB1A1A">
        <w:rPr>
          <w:rFonts w:hint="eastAsia"/>
        </w:rPr>
        <w:t>，无需基站和上层网络的支持，用户自身具备网络地址指派、路由选择以及类似域名解析的功能，如无线传感器网。</w:t>
      </w:r>
    </w:p>
    <w:p w:rsidR="00FB1A1A" w:rsidRDefault="00FB1A1A" w:rsidP="00FB1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无线广域网：</w:t>
      </w:r>
      <w:r>
        <w:rPr>
          <w:rFonts w:hint="eastAsia"/>
        </w:rPr>
        <w:t>Wire</w:t>
      </w:r>
      <w:r>
        <w:t>less wide area network</w:t>
      </w:r>
      <w:r w:rsidR="009E1014">
        <w:t xml:space="preserve"> 2G 3G 4G</w:t>
      </w:r>
      <w:r w:rsidR="009E1014">
        <w:t>系统</w:t>
      </w:r>
    </w:p>
    <w:p w:rsidR="009E1014" w:rsidRDefault="009E1014" w:rsidP="00FB1A1A">
      <w:pPr>
        <w:pStyle w:val="a3"/>
        <w:numPr>
          <w:ilvl w:val="0"/>
          <w:numId w:val="1"/>
        </w:numPr>
        <w:ind w:firstLineChars="0"/>
      </w:pPr>
      <w:r>
        <w:t>无线城域网</w:t>
      </w:r>
      <w:r>
        <w:rPr>
          <w:rFonts w:hint="eastAsia"/>
        </w:rPr>
        <w:t>：</w:t>
      </w:r>
      <w:r>
        <w:t xml:space="preserve">wireless metropolitan area networks </w:t>
      </w:r>
      <w:r>
        <w:t>微波存取全球互通</w:t>
      </w:r>
      <w:r>
        <w:rPr>
          <w:rFonts w:hint="eastAsia"/>
        </w:rPr>
        <w:t>（</w:t>
      </w:r>
      <w:r>
        <w:rPr>
          <w:rFonts w:hint="eastAsia"/>
        </w:rPr>
        <w:t>World</w:t>
      </w:r>
      <w:r>
        <w:t>wide interoperability for microwave access</w:t>
      </w:r>
      <w:r>
        <w:rPr>
          <w:rFonts w:hint="eastAsia"/>
        </w:rPr>
        <w:t>）是主要技术</w:t>
      </w:r>
    </w:p>
    <w:p w:rsidR="009E1014" w:rsidRDefault="009E1014" w:rsidP="00FB1A1A">
      <w:pPr>
        <w:pStyle w:val="a3"/>
        <w:numPr>
          <w:ilvl w:val="0"/>
          <w:numId w:val="1"/>
        </w:numPr>
        <w:ind w:firstLineChars="0"/>
      </w:pPr>
      <w:r>
        <w:t>无线局域网</w:t>
      </w:r>
      <w:r>
        <w:rPr>
          <w:rFonts w:hint="eastAsia"/>
        </w:rPr>
        <w:t>：</w:t>
      </w:r>
      <w:r>
        <w:t xml:space="preserve">wireless local area networks </w:t>
      </w:r>
      <w:r>
        <w:t>基于</w:t>
      </w:r>
      <w:r>
        <w:t>AP</w:t>
      </w:r>
      <w:r>
        <w:t>的模式或者自组织模式</w:t>
      </w:r>
      <w:r>
        <w:rPr>
          <w:rFonts w:hint="eastAsia"/>
        </w:rPr>
        <w:t>。</w:t>
      </w:r>
      <w:r>
        <w:t>IEEE 802.11</w:t>
      </w:r>
      <w:r>
        <w:t>是针对无线局域网制定的规范</w:t>
      </w:r>
      <w:r>
        <w:rPr>
          <w:rFonts w:hint="eastAsia"/>
        </w:rPr>
        <w:t>。</w:t>
      </w:r>
      <w:r>
        <w:t>不同的后缀如</w:t>
      </w:r>
      <w:r>
        <w:t>a g</w:t>
      </w:r>
      <w:r>
        <w:t>带宽不同</w:t>
      </w:r>
      <w:r>
        <w:rPr>
          <w:rFonts w:hint="eastAsia"/>
        </w:rPr>
        <w:t>。</w:t>
      </w:r>
      <w:r>
        <w:rPr>
          <w:rFonts w:hint="eastAsia"/>
        </w:rPr>
        <w:t>802.11n</w:t>
      </w:r>
      <w:r>
        <w:rPr>
          <w:rFonts w:hint="eastAsia"/>
        </w:rPr>
        <w:t>利用多天线多输入多输出</w:t>
      </w:r>
    </w:p>
    <w:p w:rsidR="009E1014" w:rsidRDefault="009E1014" w:rsidP="00FB1A1A">
      <w:pPr>
        <w:pStyle w:val="a3"/>
        <w:numPr>
          <w:ilvl w:val="0"/>
          <w:numId w:val="1"/>
        </w:numPr>
        <w:ind w:firstLineChars="0"/>
      </w:pPr>
      <w:r>
        <w:t>无线个人局域网</w:t>
      </w:r>
      <w:r>
        <w:rPr>
          <w:rFonts w:hint="eastAsia"/>
        </w:rPr>
        <w:t>：</w:t>
      </w:r>
      <w:r>
        <w:t>蓝牙</w:t>
      </w:r>
      <w:r>
        <w:rPr>
          <w:rFonts w:hint="eastAsia"/>
        </w:rPr>
        <w:t>、</w:t>
      </w:r>
      <w:r>
        <w:t>红外</w:t>
      </w:r>
    </w:p>
    <w:p w:rsidR="009E1014" w:rsidRDefault="009E1014" w:rsidP="00FB1A1A">
      <w:pPr>
        <w:pStyle w:val="a3"/>
        <w:numPr>
          <w:ilvl w:val="0"/>
          <w:numId w:val="1"/>
        </w:numPr>
        <w:ind w:firstLineChars="0"/>
      </w:pPr>
      <w:r>
        <w:t>无线宽带网络特点</w:t>
      </w:r>
      <w:r>
        <w:rPr>
          <w:rFonts w:hint="eastAsia"/>
        </w:rPr>
        <w:t>：</w:t>
      </w:r>
      <w:r>
        <w:t>信号强度衰减</w:t>
      </w:r>
      <w:r>
        <w:rPr>
          <w:rFonts w:hint="eastAsia"/>
        </w:rPr>
        <w:t>、</w:t>
      </w:r>
      <w:r>
        <w:t>非视线环境可能会被吸收而迅速衰减</w:t>
      </w:r>
      <w:r>
        <w:rPr>
          <w:rFonts w:hint="eastAsia"/>
        </w:rPr>
        <w:t>、</w:t>
      </w:r>
      <w:r>
        <w:t>相同频段的传输信号间会干扰</w:t>
      </w:r>
      <w:r>
        <w:rPr>
          <w:rFonts w:hint="eastAsia"/>
        </w:rPr>
        <w:t>、</w:t>
      </w:r>
      <w:r>
        <w:t>多径传播影响</w:t>
      </w:r>
      <w:r>
        <w:rPr>
          <w:rFonts w:hint="eastAsia"/>
        </w:rPr>
        <w:t>。</w:t>
      </w:r>
    </w:p>
    <w:p w:rsidR="00725E00" w:rsidRDefault="00725E00" w:rsidP="00725E00">
      <w:pPr>
        <w:pStyle w:val="a3"/>
        <w:ind w:left="420" w:firstLineChars="0" w:firstLine="0"/>
      </w:pPr>
      <w:r>
        <w:t>由于以上特点</w:t>
      </w:r>
      <w:r>
        <w:rPr>
          <w:rFonts w:hint="eastAsia"/>
        </w:rPr>
        <w:t>，</w:t>
      </w:r>
      <w:r>
        <w:t>可能会出现有线信道访问中不存在的问题</w:t>
      </w:r>
      <w:r>
        <w:rPr>
          <w:rFonts w:hint="eastAsia"/>
        </w:rPr>
        <w:t>，例如隐藏终端</w:t>
      </w:r>
      <w:r w:rsidR="00AD101E">
        <w:rPr>
          <w:rFonts w:hint="eastAsia"/>
        </w:rPr>
        <w:t>（</w:t>
      </w:r>
      <w:r w:rsidR="00AD101E">
        <w:rPr>
          <w:rFonts w:hint="eastAsia"/>
        </w:rPr>
        <w:t>A</w:t>
      </w:r>
      <w:r w:rsidR="00AD101E">
        <w:rPr>
          <w:rFonts w:hint="eastAsia"/>
        </w:rPr>
        <w:t>和</w:t>
      </w:r>
      <w:r w:rsidR="00AD101E">
        <w:rPr>
          <w:rFonts w:hint="eastAsia"/>
        </w:rPr>
        <w:t>B</w:t>
      </w:r>
      <w:r w:rsidR="00AD101E">
        <w:rPr>
          <w:rFonts w:hint="eastAsia"/>
        </w:rPr>
        <w:t>都通过同一个基站和上层网络进行数据交互，由于信号衰减，</w:t>
      </w:r>
      <w:r w:rsidR="00AD101E">
        <w:rPr>
          <w:rFonts w:hint="eastAsia"/>
        </w:rPr>
        <w:t>AB</w:t>
      </w:r>
      <w:r w:rsidR="00AD101E">
        <w:rPr>
          <w:rFonts w:hint="eastAsia"/>
        </w:rPr>
        <w:t>不知道对方是否在传输数据，二者发送信号后相互干扰）</w:t>
      </w:r>
    </w:p>
    <w:p w:rsidR="00725E00" w:rsidRDefault="00725E00" w:rsidP="00725E00">
      <w:pPr>
        <w:pStyle w:val="2"/>
      </w:pPr>
      <w:r>
        <w:t>无线局域网</w:t>
      </w:r>
    </w:p>
    <w:p w:rsidR="00725E00" w:rsidRPr="00965F1B" w:rsidRDefault="00725E00" w:rsidP="00965F1B">
      <w:pPr>
        <w:pStyle w:val="3"/>
        <w:rPr>
          <w:sz w:val="28"/>
        </w:rPr>
      </w:pPr>
      <w:r w:rsidRPr="00965F1B">
        <w:rPr>
          <w:rFonts w:hint="eastAsia"/>
          <w:sz w:val="28"/>
        </w:rPr>
        <w:t>802.11</w:t>
      </w:r>
      <w:r w:rsidRPr="00965F1B">
        <w:rPr>
          <w:rFonts w:hint="eastAsia"/>
          <w:sz w:val="28"/>
        </w:rPr>
        <w:t>物理层</w:t>
      </w:r>
    </w:p>
    <w:p w:rsidR="00725E00" w:rsidRDefault="00725E00" w:rsidP="00725E00">
      <w:r>
        <w:t>不同的</w:t>
      </w:r>
      <w:r>
        <w:rPr>
          <w:rFonts w:hint="eastAsia"/>
        </w:rPr>
        <w:t>802.11</w:t>
      </w:r>
      <w:r>
        <w:rPr>
          <w:rFonts w:hint="eastAsia"/>
        </w:rPr>
        <w:t>协议的差异性在于使用频段、调制模式、信道差分等物理层技术。频段通常</w:t>
      </w:r>
      <w:r>
        <w:rPr>
          <w:rFonts w:hint="eastAsia"/>
        </w:rPr>
        <w:t>2.4-</w:t>
      </w:r>
      <w:r>
        <w:t>2.485GHz</w:t>
      </w:r>
      <w:r>
        <w:t>公共频段</w:t>
      </w:r>
      <w:r>
        <w:rPr>
          <w:rFonts w:hint="eastAsia"/>
        </w:rPr>
        <w:t>（微波炉和无线传感器网络）</w:t>
      </w:r>
      <w:r>
        <w:t>和</w:t>
      </w:r>
      <w:r>
        <w:rPr>
          <w:rFonts w:hint="eastAsia"/>
        </w:rPr>
        <w:t>5.1-</w:t>
      </w:r>
      <w:r>
        <w:t>5.8GHz</w:t>
      </w:r>
      <w:r>
        <w:t>频段</w:t>
      </w:r>
      <w:r>
        <w:rPr>
          <w:rFonts w:hint="eastAsia"/>
        </w:rPr>
        <w:t>（主要受制于</w:t>
      </w:r>
      <w:r>
        <w:rPr>
          <w:rFonts w:hint="eastAsia"/>
        </w:rPr>
        <w:t>NLOS</w:t>
      </w:r>
      <w:r>
        <w:rPr>
          <w:rFonts w:hint="eastAsia"/>
        </w:rPr>
        <w:t>和多径）。</w:t>
      </w:r>
    </w:p>
    <w:p w:rsidR="00725E00" w:rsidRDefault="00725E00" w:rsidP="00725E00">
      <w:pPr>
        <w:pStyle w:val="3"/>
        <w:rPr>
          <w:sz w:val="28"/>
        </w:rPr>
      </w:pPr>
      <w:r w:rsidRPr="00725E00">
        <w:rPr>
          <w:rFonts w:hint="eastAsia"/>
          <w:sz w:val="28"/>
        </w:rPr>
        <w:t>802.11</w:t>
      </w:r>
      <w:r w:rsidRPr="00725E00">
        <w:rPr>
          <w:rFonts w:hint="eastAsia"/>
          <w:sz w:val="28"/>
        </w:rPr>
        <w:t>架构</w:t>
      </w:r>
    </w:p>
    <w:p w:rsidR="00725E00" w:rsidRDefault="00725E00" w:rsidP="00AD101E">
      <w:pPr>
        <w:pStyle w:val="a3"/>
        <w:numPr>
          <w:ilvl w:val="0"/>
          <w:numId w:val="2"/>
        </w:numPr>
        <w:ind w:firstLineChars="0"/>
      </w:pPr>
      <w:r>
        <w:t>一个接入点和多个无线网络用户组成的基本服务组</w:t>
      </w:r>
      <w:r>
        <w:rPr>
          <w:rFonts w:hint="eastAsia"/>
        </w:rPr>
        <w:t>。</w:t>
      </w:r>
      <w:r w:rsidR="00965F1B">
        <w:rPr>
          <w:rFonts w:hint="eastAsia"/>
        </w:rPr>
        <w:t>一个基本服务组通过一个路由器与其他子网或者上层网络相连</w:t>
      </w:r>
    </w:p>
    <w:p w:rsidR="00725E00" w:rsidRDefault="00725E00" w:rsidP="00AD101E">
      <w:pPr>
        <w:pStyle w:val="a3"/>
        <w:numPr>
          <w:ilvl w:val="0"/>
          <w:numId w:val="2"/>
        </w:numPr>
        <w:ind w:firstLineChars="0"/>
      </w:pPr>
      <w:r>
        <w:t>每个接入点的管理者会为其指定一个或多个</w:t>
      </w:r>
      <w:r>
        <w:t>Service set identifier SSID</w:t>
      </w:r>
      <w:r>
        <w:rPr>
          <w:rFonts w:hint="eastAsia"/>
        </w:rPr>
        <w:t>。</w:t>
      </w:r>
      <w:r>
        <w:t>每个接入点周期性向周围广播识别帧</w:t>
      </w:r>
      <w:r>
        <w:rPr>
          <w:rFonts w:hint="eastAsia"/>
        </w:rPr>
        <w:t>（包括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SSID</w:t>
      </w:r>
      <w:r>
        <w:rPr>
          <w:rFonts w:hint="eastAsia"/>
        </w:rPr>
        <w:t>），用户收集到接入点的集合，然后选一个进行连接。或者用户主动向周围广播探测帧，接入点响应后，用户再选择。</w:t>
      </w:r>
    </w:p>
    <w:p w:rsidR="00725E00" w:rsidRDefault="00725E00" w:rsidP="00AD101E">
      <w:pPr>
        <w:pStyle w:val="3"/>
        <w:rPr>
          <w:sz w:val="28"/>
        </w:rPr>
      </w:pPr>
      <w:r w:rsidRPr="00AD101E">
        <w:rPr>
          <w:rFonts w:hint="eastAsia"/>
          <w:sz w:val="28"/>
        </w:rPr>
        <w:t>802.11</w:t>
      </w:r>
      <w:r w:rsidRPr="00AD101E">
        <w:rPr>
          <w:rFonts w:hint="eastAsia"/>
          <w:sz w:val="28"/>
        </w:rPr>
        <w:t>介质访问控制协议</w:t>
      </w:r>
    </w:p>
    <w:p w:rsidR="00AD101E" w:rsidRDefault="00AD101E" w:rsidP="00965F1B">
      <w:pPr>
        <w:pStyle w:val="a3"/>
        <w:numPr>
          <w:ilvl w:val="0"/>
          <w:numId w:val="3"/>
        </w:numPr>
        <w:ind w:firstLineChars="0"/>
      </w:pPr>
      <w:r>
        <w:t>两个或多个用户可能在同一时间使用相同信道传输数据</w:t>
      </w:r>
      <w:r>
        <w:rPr>
          <w:rFonts w:hint="eastAsia"/>
        </w:rPr>
        <w:t>，</w:t>
      </w:r>
      <w:r>
        <w:t>有可能会干扰或丢失数据</w:t>
      </w:r>
      <w:r>
        <w:rPr>
          <w:rFonts w:hint="eastAsia"/>
        </w:rPr>
        <w:t>。</w:t>
      </w:r>
    </w:p>
    <w:p w:rsidR="00AD101E" w:rsidRDefault="00AD101E" w:rsidP="00965F1B">
      <w:pPr>
        <w:pStyle w:val="a3"/>
        <w:numPr>
          <w:ilvl w:val="0"/>
          <w:numId w:val="3"/>
        </w:numPr>
        <w:ind w:firstLineChars="0"/>
      </w:pPr>
      <w:r>
        <w:lastRenderedPageBreak/>
        <w:t>以太网使用</w:t>
      </w:r>
      <w:r>
        <w:rPr>
          <w:rFonts w:hint="eastAsia"/>
        </w:rPr>
        <w:t>：</w:t>
      </w:r>
      <w:r>
        <w:t>带冲突的载波监听多路访问协议</w:t>
      </w:r>
      <w:r>
        <w:rPr>
          <w:rFonts w:hint="eastAsia"/>
        </w:rPr>
        <w:t>（</w:t>
      </w:r>
      <w:r>
        <w:rPr>
          <w:rFonts w:hint="eastAsia"/>
        </w:rPr>
        <w:t>carrier sense multiple access/</w:t>
      </w:r>
      <w:proofErr w:type="spellStart"/>
      <w:r>
        <w:rPr>
          <w:rFonts w:hint="eastAsia"/>
        </w:rPr>
        <w:t>collistion</w:t>
      </w:r>
      <w:proofErr w:type="spellEnd"/>
      <w:r>
        <w:rPr>
          <w:rFonts w:hint="eastAsia"/>
        </w:rPr>
        <w:t xml:space="preserve"> detected CSMA/CD</w:t>
      </w:r>
      <w:r>
        <w:rPr>
          <w:rFonts w:hint="eastAsia"/>
        </w:rPr>
        <w:t>）。当用户监听到信道为空时立即发送数据，同时监听信道，若发生冲突，则停止并随机等待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小段时间后重新传输。</w:t>
      </w:r>
    </w:p>
    <w:p w:rsidR="00AD101E" w:rsidRDefault="00AD101E" w:rsidP="00965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802.11</w:t>
      </w:r>
      <w:r>
        <w:rPr>
          <w:rFonts w:hint="eastAsia"/>
        </w:rPr>
        <w:t>使用：</w:t>
      </w:r>
      <w:r>
        <w:rPr>
          <w:rFonts w:hint="eastAsia"/>
        </w:rPr>
        <w:t>CSMA/CA</w:t>
      </w:r>
      <w:r>
        <w:rPr>
          <w:rFonts w:hint="eastAsia"/>
        </w:rPr>
        <w:t>。即使侦听到信道为空，也为了避免冲突而等待一段随机时间再发送。数据链路层建立确认</w:t>
      </w:r>
      <w:r>
        <w:rPr>
          <w:rFonts w:hint="eastAsia"/>
        </w:rPr>
        <w:t>/</w:t>
      </w:r>
      <w:r>
        <w:rPr>
          <w:rFonts w:hint="eastAsia"/>
        </w:rPr>
        <w:t>重传机制（通过循环冗余校验码检测物理层解码正确，会向发送确认，若未收到则重传）。</w:t>
      </w:r>
    </w:p>
    <w:p w:rsidR="00AD101E" w:rsidRDefault="00AD101E" w:rsidP="00965F1B">
      <w:pPr>
        <w:pStyle w:val="a3"/>
        <w:numPr>
          <w:ilvl w:val="0"/>
          <w:numId w:val="3"/>
        </w:numPr>
        <w:ind w:firstLineChars="0"/>
      </w:pPr>
      <w:r>
        <w:t>冲突侦测需要全双工的信道</w:t>
      </w:r>
      <w:r>
        <w:rPr>
          <w:rFonts w:hint="eastAsia"/>
        </w:rPr>
        <w:t>，</w:t>
      </w:r>
      <w:r>
        <w:t>对于无线信号来说</w:t>
      </w:r>
      <w:r>
        <w:rPr>
          <w:rFonts w:hint="eastAsia"/>
        </w:rPr>
        <w:t>，</w:t>
      </w:r>
      <w:r>
        <w:t>建立能侦测冲突的硬件代价高</w:t>
      </w:r>
      <w:r>
        <w:rPr>
          <w:rFonts w:hint="eastAsia"/>
        </w:rPr>
        <w:t>，</w:t>
      </w:r>
      <w:r>
        <w:t>而且信号衰减和隐藏终端</w:t>
      </w:r>
      <w:r>
        <w:rPr>
          <w:rFonts w:hint="eastAsia"/>
        </w:rPr>
        <w:t>，</w:t>
      </w:r>
      <w:r>
        <w:t>硬件不能侦听到全部冲突</w:t>
      </w:r>
    </w:p>
    <w:p w:rsidR="00965F1B" w:rsidRDefault="00965F1B" w:rsidP="00965F1B">
      <w:pPr>
        <w:pStyle w:val="3"/>
        <w:rPr>
          <w:sz w:val="28"/>
        </w:rPr>
      </w:pPr>
      <w:r w:rsidRPr="00965F1B">
        <w:rPr>
          <w:rFonts w:hint="eastAsia"/>
          <w:sz w:val="28"/>
        </w:rPr>
        <w:t>802.11</w:t>
      </w:r>
      <w:r w:rsidRPr="00965F1B">
        <w:rPr>
          <w:rFonts w:hint="eastAsia"/>
          <w:sz w:val="28"/>
        </w:rPr>
        <w:t>数据帧结构</w:t>
      </w:r>
    </w:p>
    <w:p w:rsidR="00965F1B" w:rsidRDefault="00965F1B" w:rsidP="00965F1B">
      <w:pPr>
        <w:pStyle w:val="a3"/>
        <w:numPr>
          <w:ilvl w:val="0"/>
          <w:numId w:val="4"/>
        </w:numPr>
        <w:ind w:firstLineChars="0"/>
      </w:pPr>
      <w:r>
        <w:t>地址</w:t>
      </w:r>
      <w:r>
        <w:rPr>
          <w:rFonts w:hint="eastAsia"/>
        </w:rPr>
        <w:t>：</w:t>
      </w:r>
      <w:proofErr w:type="gramStart"/>
      <w:r>
        <w:t>源用户</w:t>
      </w:r>
      <w:proofErr w:type="gramEnd"/>
      <w:r>
        <w:t>的</w:t>
      </w:r>
      <w:r>
        <w:t>MAC</w:t>
      </w:r>
      <w:r>
        <w:t>地址</w:t>
      </w:r>
      <w:r>
        <w:rPr>
          <w:rFonts w:hint="eastAsia"/>
        </w:rPr>
        <w:t>、</w:t>
      </w:r>
      <w:r>
        <w:t>目的用户的</w:t>
      </w:r>
      <w:r>
        <w:t>MAC</w:t>
      </w:r>
      <w:r>
        <w:t>地址</w:t>
      </w:r>
      <w:r>
        <w:rPr>
          <w:rFonts w:hint="eastAsia"/>
        </w:rPr>
        <w:t>、</w:t>
      </w:r>
      <w:r>
        <w:t>与接入点相连的路由器</w:t>
      </w:r>
      <w:r>
        <w:t>MAC</w:t>
      </w:r>
      <w:r>
        <w:t>地址</w:t>
      </w:r>
    </w:p>
    <w:p w:rsidR="00965F1B" w:rsidRDefault="00965F1B" w:rsidP="00965F1B">
      <w:pPr>
        <w:pStyle w:val="a3"/>
        <w:numPr>
          <w:ilvl w:val="0"/>
          <w:numId w:val="4"/>
        </w:numPr>
        <w:ind w:firstLineChars="0"/>
      </w:pPr>
      <w:r>
        <w:t>说明</w:t>
      </w:r>
      <w:r>
        <w:rPr>
          <w:rFonts w:hint="eastAsia"/>
        </w:rPr>
        <w:t>：</w:t>
      </w:r>
      <w:r>
        <w:t>接入点只是数据链路层设备</w:t>
      </w:r>
      <w:r>
        <w:rPr>
          <w:rFonts w:hint="eastAsia"/>
        </w:rPr>
        <w:t>，</w:t>
      </w:r>
      <w:r>
        <w:t>自己没有</w:t>
      </w:r>
      <w:r>
        <w:rPr>
          <w:rFonts w:hint="eastAsia"/>
        </w:rPr>
        <w:t>IP</w:t>
      </w:r>
      <w:r>
        <w:rPr>
          <w:rFonts w:hint="eastAsia"/>
        </w:rPr>
        <w:t>地址也不知道其他设备的</w:t>
      </w:r>
      <w:r>
        <w:rPr>
          <w:rFonts w:hint="eastAsia"/>
        </w:rPr>
        <w:t>IP</w:t>
      </w:r>
      <w:r>
        <w:rPr>
          <w:rFonts w:hint="eastAsia"/>
        </w:rPr>
        <w:t>地址路由器是网络层设备，直接面对的是</w:t>
      </w:r>
      <w:r>
        <w:rPr>
          <w:rFonts w:hint="eastAsia"/>
        </w:rPr>
        <w:t>PC</w:t>
      </w:r>
      <w:r>
        <w:rPr>
          <w:rFonts w:hint="eastAsia"/>
        </w:rPr>
        <w:t>或者手机等用户，并不知道数据链路层是通过接入点将数据转发给用户的。</w:t>
      </w:r>
    </w:p>
    <w:p w:rsidR="00965F1B" w:rsidRDefault="00965F1B" w:rsidP="00965F1B">
      <w:pPr>
        <w:pStyle w:val="a3"/>
        <w:numPr>
          <w:ilvl w:val="0"/>
          <w:numId w:val="4"/>
        </w:numPr>
        <w:ind w:firstLineChars="0"/>
      </w:pPr>
      <w:r>
        <w:t>用户只用</w:t>
      </w:r>
      <w:r>
        <w:rPr>
          <w:rFonts w:hint="eastAsia"/>
        </w:rPr>
        <w:t>802.11</w:t>
      </w:r>
      <w:r>
        <w:rPr>
          <w:rFonts w:hint="eastAsia"/>
        </w:rPr>
        <w:t>数据帧结构对报文进行疯转，将接入点的</w:t>
      </w:r>
      <w:r>
        <w:rPr>
          <w:rFonts w:hint="eastAsia"/>
        </w:rPr>
        <w:t>MAC</w:t>
      </w:r>
      <w:r>
        <w:rPr>
          <w:rFonts w:hint="eastAsia"/>
        </w:rPr>
        <w:t>地址、自己的</w:t>
      </w:r>
      <w:r>
        <w:rPr>
          <w:rFonts w:hint="eastAsia"/>
        </w:rPr>
        <w:t>MAC</w:t>
      </w:r>
      <w:r>
        <w:rPr>
          <w:rFonts w:hint="eastAsia"/>
        </w:rPr>
        <w:t>地址和路由器的</w:t>
      </w:r>
      <w:r>
        <w:rPr>
          <w:rFonts w:hint="eastAsia"/>
        </w:rPr>
        <w:t>MAC</w:t>
      </w:r>
      <w:r>
        <w:rPr>
          <w:rFonts w:hint="eastAsia"/>
        </w:rPr>
        <w:t>地址，然后传给接入点</w:t>
      </w:r>
    </w:p>
    <w:p w:rsidR="00965F1B" w:rsidRDefault="00965F1B" w:rsidP="00965F1B">
      <w:pPr>
        <w:pStyle w:val="a3"/>
        <w:numPr>
          <w:ilvl w:val="0"/>
          <w:numId w:val="4"/>
        </w:numPr>
        <w:ind w:firstLineChars="0"/>
      </w:pPr>
      <w:r>
        <w:t>接入点将数据帧转为以太网数据帧结构</w:t>
      </w:r>
    </w:p>
    <w:p w:rsidR="00965F1B" w:rsidRDefault="00965F1B" w:rsidP="00965F1B">
      <w:pPr>
        <w:pStyle w:val="2"/>
      </w:pPr>
      <w:r>
        <w:t>无线城域网</w:t>
      </w:r>
    </w:p>
    <w:p w:rsidR="00965F1B" w:rsidRDefault="00965F1B" w:rsidP="007A0DD8">
      <w:pPr>
        <w:pStyle w:val="a3"/>
        <w:numPr>
          <w:ilvl w:val="0"/>
          <w:numId w:val="5"/>
        </w:numPr>
        <w:ind w:firstLineChars="0"/>
      </w:pPr>
      <w:r>
        <w:t>使用的是</w:t>
      </w:r>
      <w:r>
        <w:rPr>
          <w:rFonts w:hint="eastAsia"/>
        </w:rPr>
        <w:t>802.16</w:t>
      </w:r>
      <w:r>
        <w:rPr>
          <w:rFonts w:hint="eastAsia"/>
        </w:rPr>
        <w:t>协议，包括用户</w:t>
      </w:r>
      <w:r w:rsidR="007A0DD8">
        <w:rPr>
          <w:rFonts w:hint="eastAsia"/>
        </w:rPr>
        <w:t>（</w:t>
      </w:r>
      <w:proofErr w:type="spellStart"/>
      <w:r w:rsidR="007A0DD8">
        <w:rPr>
          <w:rFonts w:hint="eastAsia"/>
        </w:rPr>
        <w:t>WiFi</w:t>
      </w:r>
      <w:proofErr w:type="spellEnd"/>
      <w:r w:rsidR="007A0DD8">
        <w:rPr>
          <w:rFonts w:hint="eastAsia"/>
        </w:rPr>
        <w:t>接入点、火车中无线终端设备）</w:t>
      </w:r>
      <w:r>
        <w:rPr>
          <w:rFonts w:hint="eastAsia"/>
        </w:rPr>
        <w:t>和基站（传输塔）</w:t>
      </w:r>
    </w:p>
    <w:p w:rsidR="007A0DD8" w:rsidRDefault="007A0DD8" w:rsidP="007A0DD8">
      <w:pPr>
        <w:pStyle w:val="a3"/>
        <w:numPr>
          <w:ilvl w:val="0"/>
          <w:numId w:val="5"/>
        </w:numPr>
        <w:ind w:firstLineChars="0"/>
      </w:pPr>
      <w:r>
        <w:t>基站和用户</w:t>
      </w:r>
      <w:r>
        <w:rPr>
          <w:rFonts w:hint="eastAsia"/>
        </w:rPr>
        <w:t>：</w:t>
      </w:r>
      <w:r>
        <w:t>NLOS</w:t>
      </w:r>
      <w:r>
        <w:t>通信</w:t>
      </w:r>
      <w:r>
        <w:rPr>
          <w:rFonts w:hint="eastAsia"/>
        </w:rPr>
        <w:t>，</w:t>
      </w:r>
      <w:r>
        <w:t>根据用户需求分配上行和下行传输信道的带宽</w:t>
      </w:r>
    </w:p>
    <w:p w:rsidR="007A0DD8" w:rsidRPr="007A0DD8" w:rsidRDefault="007A0DD8" w:rsidP="007A0DD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基站和上层网络</w:t>
      </w:r>
      <w:r>
        <w:rPr>
          <w:rFonts w:hint="eastAsia"/>
        </w:rPr>
        <w:t>：</w:t>
      </w:r>
      <w:r>
        <w:t>光纤</w:t>
      </w:r>
      <w:r>
        <w:rPr>
          <w:rFonts w:hint="eastAsia"/>
        </w:rPr>
        <w:t>、</w:t>
      </w:r>
      <w:r>
        <w:t>电缆</w:t>
      </w:r>
      <w:r>
        <w:rPr>
          <w:rFonts w:hint="eastAsia"/>
        </w:rPr>
        <w:t>、</w:t>
      </w:r>
      <w:r>
        <w:t>微波建立点对点连接</w:t>
      </w:r>
      <w:bookmarkStart w:id="0" w:name="_GoBack"/>
      <w:bookmarkEnd w:id="0"/>
    </w:p>
    <w:sectPr w:rsidR="007A0DD8" w:rsidRPr="007A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F3869"/>
    <w:multiLevelType w:val="hybridMultilevel"/>
    <w:tmpl w:val="3DD45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13C66"/>
    <w:multiLevelType w:val="hybridMultilevel"/>
    <w:tmpl w:val="A02E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C31CB"/>
    <w:multiLevelType w:val="hybridMultilevel"/>
    <w:tmpl w:val="EB2A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56638"/>
    <w:multiLevelType w:val="hybridMultilevel"/>
    <w:tmpl w:val="9344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33209"/>
    <w:multiLevelType w:val="hybridMultilevel"/>
    <w:tmpl w:val="6C8A4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F"/>
    <w:rsid w:val="00365B31"/>
    <w:rsid w:val="00725E00"/>
    <w:rsid w:val="007A0DD8"/>
    <w:rsid w:val="00855CA2"/>
    <w:rsid w:val="00965F1B"/>
    <w:rsid w:val="009E1014"/>
    <w:rsid w:val="00AD101E"/>
    <w:rsid w:val="00AF635F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0716B-F322-4715-A1FE-D82EA11C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5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5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C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2016-05-16T11:41:00Z</dcterms:created>
  <dcterms:modified xsi:type="dcterms:W3CDTF">2016-05-17T01:55:00Z</dcterms:modified>
</cp:coreProperties>
</file>