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E1C82" w:rsidRDefault="00CE4ABC" w:rsidP="00CE4ABC">
      <w:pPr>
        <w:spacing w:line="240" w:lineRule="auto"/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bookmarkStart w:id="0" w:name="_GoBack"/>
      <w:bookmarkEnd w:id="0"/>
    </w:p>
    <w:p w:rsidR="000E1C82" w:rsidRDefault="00CE4ABC" w:rsidP="00CE4ABC">
      <w:pPr>
        <w:spacing w:line="240" w:lineRule="auto"/>
        <w:jc w:val="both"/>
      </w:pPr>
      <w:r>
        <w:rPr>
          <w:b/>
          <w:sz w:val="20"/>
          <w:szCs w:val="20"/>
        </w:rPr>
        <w:t>Historia 1: ABM Vendedor</w:t>
      </w:r>
    </w:p>
    <w:p w:rsidR="000E1C82" w:rsidRDefault="00CE4ABC" w:rsidP="00CE4ABC">
      <w:pPr>
        <w:spacing w:line="240" w:lineRule="auto"/>
        <w:jc w:val="both"/>
      </w:pPr>
      <w:r>
        <w:rPr>
          <w:sz w:val="20"/>
          <w:szCs w:val="20"/>
        </w:rPr>
        <w:t>Vista donde se muestran todos los vendedores, y desde donde se los puede eliminar:</w:t>
      </w:r>
    </w:p>
    <w:p w:rsidR="000E1C82" w:rsidRDefault="00CE4ABC" w:rsidP="00CE4ABC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4394200"/>
            <wp:effectExtent l="0" t="0" r="0" b="0"/>
            <wp:docPr id="24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alta vendedor: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2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modificar vendedor: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  <w:jc w:val="both"/>
      </w:pPr>
      <w:r>
        <w:rPr>
          <w:b/>
          <w:sz w:val="20"/>
          <w:szCs w:val="20"/>
        </w:rPr>
        <w:t>Historia 2: ABM propietario</w:t>
      </w:r>
    </w:p>
    <w:p w:rsidR="000E1C82" w:rsidRDefault="000E1C82" w:rsidP="00CE4ABC">
      <w:pPr>
        <w:spacing w:line="240" w:lineRule="auto"/>
        <w:jc w:val="both"/>
      </w:pPr>
    </w:p>
    <w:p w:rsidR="000E1C82" w:rsidRDefault="00CE4ABC" w:rsidP="00CE4ABC">
      <w:pPr>
        <w:spacing w:line="240" w:lineRule="auto"/>
        <w:jc w:val="both"/>
      </w:pPr>
      <w:r>
        <w:rPr>
          <w:sz w:val="20"/>
          <w:szCs w:val="20"/>
        </w:rPr>
        <w:t>Vista donde se ven todos los propietarios, y desde donde se los puede eliminar: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alta propietario: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051300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modificar propietario: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051300"/>
            <wp:effectExtent l="0" t="0" r="0" b="0"/>
            <wp:docPr id="1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donde se puede ver un propietario completo: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051300"/>
            <wp:effectExtent l="0" t="0" r="0" b="0"/>
            <wp:docPr id="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</w:p>
    <w:p w:rsidR="000E1C82" w:rsidRDefault="00CE4ABC" w:rsidP="00CE4ABC">
      <w:pPr>
        <w:spacing w:line="240" w:lineRule="auto"/>
        <w:jc w:val="both"/>
      </w:pPr>
      <w:r>
        <w:rPr>
          <w:b/>
          <w:sz w:val="20"/>
          <w:szCs w:val="20"/>
        </w:rPr>
        <w:t>Historia 3: ABM inmueble</w:t>
      </w:r>
      <w:r>
        <w:rPr>
          <w:sz w:val="20"/>
          <w:szCs w:val="20"/>
        </w:rPr>
        <w:t xml:space="preserve">, e </w:t>
      </w:r>
      <w:r>
        <w:rPr>
          <w:b/>
          <w:sz w:val="20"/>
          <w:szCs w:val="20"/>
        </w:rPr>
        <w:t>historia 4: Consulta inmueble</w:t>
      </w: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  <w:jc w:val="both"/>
      </w:pPr>
      <w:r>
        <w:rPr>
          <w:sz w:val="20"/>
          <w:szCs w:val="20"/>
        </w:rPr>
        <w:t xml:space="preserve">Vista donde se ven todos los inmuebles, o un subconjunto filtrado de ellos, y desde donde se los puede eliminar. También permite acceder a datos más detallados del inmueble con el botón “Ver más”, acceder </w:t>
      </w:r>
      <w:r>
        <w:rPr>
          <w:sz w:val="20"/>
          <w:szCs w:val="20"/>
        </w:rPr>
        <w:lastRenderedPageBreak/>
        <w:t>a una vista que permite modificar los datos de un i</w:t>
      </w:r>
      <w:r>
        <w:rPr>
          <w:sz w:val="20"/>
          <w:szCs w:val="20"/>
        </w:rPr>
        <w:t>nmueble, acceder a una vista para cargar un inmueble nuevo, acceder a la funcionalidad de venta para vender uno de los inmuebles, acceder a las reservas de un inmueble, y acceder a la creación un catálogo con los inmuebles seleccionados.</w:t>
      </w:r>
    </w:p>
    <w:p w:rsidR="000E1C82" w:rsidRDefault="00CE4ABC" w:rsidP="00CE4ABC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43942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Primera parte de la vista donde se puede crear, modificar, o ver un inmueble - (dependiendo de para qué se la llame, los campos serán editables o no):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Segunda parte de la vista donde se puede crear, modificar, o ver un inmueble.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3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Historia 5: Catálogo de Inmuebles</w:t>
      </w: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 xml:space="preserve">Vista que permite generar un catálogo, eligiendo el cliente para quien se genera, y una lista de inmuebles (en el </w:t>
      </w:r>
      <w:proofErr w:type="spellStart"/>
      <w:r>
        <w:rPr>
          <w:sz w:val="20"/>
          <w:szCs w:val="20"/>
        </w:rPr>
        <w:t>spike</w:t>
      </w:r>
      <w:proofErr w:type="spellEnd"/>
      <w:r>
        <w:rPr>
          <w:sz w:val="20"/>
          <w:szCs w:val="20"/>
        </w:rPr>
        <w:t>, la lista tiene un solo elemento) pudiendo elegir la imagen de cada inmueble.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b/>
          <w:sz w:val="20"/>
          <w:szCs w:val="20"/>
        </w:rPr>
        <w:t>Historia 6: ABM cliente</w:t>
      </w: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  <w:jc w:val="both"/>
      </w:pPr>
      <w:r>
        <w:rPr>
          <w:sz w:val="20"/>
          <w:szCs w:val="20"/>
        </w:rPr>
        <w:t>Vista donde se muestran todos los clientes, y da acceso a la creación de uno nuevo. Para cada cliente permite:</w:t>
      </w:r>
    </w:p>
    <w:p w:rsidR="000E1C82" w:rsidRDefault="00CE4ABC" w:rsidP="00CE4ABC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acceder a la vista donde se ve su inmueble deseado,</w:t>
      </w:r>
    </w:p>
    <w:p w:rsidR="000E1C82" w:rsidRDefault="00CE4ABC" w:rsidP="00CE4ABC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acceder a sus reservas,</w:t>
      </w:r>
    </w:p>
    <w:p w:rsidR="000E1C82" w:rsidRDefault="00CE4ABC" w:rsidP="00CE4ABC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acceder a sus compras (ventas en</w:t>
      </w:r>
      <w:r>
        <w:rPr>
          <w:sz w:val="20"/>
          <w:szCs w:val="20"/>
        </w:rPr>
        <w:t xml:space="preserve"> las que el cliente fue el comprador),</w:t>
      </w:r>
    </w:p>
    <w:p w:rsidR="000E1C82" w:rsidRDefault="00CE4ABC" w:rsidP="00CE4ABC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acceder a la vista para crear un catálogo personalizado,</w:t>
      </w:r>
    </w:p>
    <w:p w:rsidR="000E1C82" w:rsidRDefault="00CE4ABC" w:rsidP="00CE4ABC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acceder a la vista que permite modificarlo,</w:t>
      </w:r>
    </w:p>
    <w:p w:rsidR="000E1C82" w:rsidRDefault="00CE4ABC" w:rsidP="00CE4ABC">
      <w:pPr>
        <w:numPr>
          <w:ilvl w:val="0"/>
          <w:numId w:val="1"/>
        </w:numPr>
        <w:spacing w:line="240" w:lineRule="auto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>eliminarlo.</w:t>
      </w:r>
    </w:p>
    <w:p w:rsidR="000E1C82" w:rsidRDefault="00CE4ABC" w:rsidP="00CE4ABC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4394200"/>
            <wp:effectExtent l="0" t="0" r="0" b="0"/>
            <wp:docPr id="1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que permite agregar un cliente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4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que permite modificar los datos de un cliente existente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que muestra las características del inmueble deseado por un cliente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b/>
          <w:sz w:val="20"/>
          <w:szCs w:val="20"/>
        </w:rPr>
        <w:t>Historia 7: Generar Reserva</w:t>
      </w: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  <w:jc w:val="both"/>
      </w:pPr>
      <w:r>
        <w:rPr>
          <w:sz w:val="20"/>
          <w:szCs w:val="20"/>
        </w:rPr>
        <w:t>Vista donde se ven todas las reservas, y desde donde se las puede eliminar. También brinda acceso a la creación de una nueva reserva.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que permite crear una reserva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b/>
          <w:sz w:val="20"/>
          <w:szCs w:val="20"/>
        </w:rPr>
        <w:t>Historia 8: Venta</w:t>
      </w: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lastRenderedPageBreak/>
        <w:t xml:space="preserve">Vista que muestra las ventas asociadas a un cliente, a un propietario, o a un vendedor (dependiendo de cuál de los tres sea, su correspondiente columna no será visible). Permite acceder a ver los datos completos del inmueble asociado a una venta, y el PDF </w:t>
      </w:r>
      <w:r>
        <w:rPr>
          <w:sz w:val="20"/>
          <w:szCs w:val="20"/>
        </w:rPr>
        <w:t>de la venta.</w:t>
      </w:r>
    </w:p>
    <w:p w:rsidR="000E1C82" w:rsidRDefault="00CE4ABC" w:rsidP="00CE4ABC">
      <w:pPr>
        <w:spacing w:line="240" w:lineRule="auto"/>
      </w:pPr>
      <w:r>
        <w:rPr>
          <w:noProof/>
        </w:rPr>
        <w:drawing>
          <wp:inline distT="114300" distB="114300" distL="114300" distR="114300">
            <wp:extent cx="5943600" cy="4394200"/>
            <wp:effectExtent l="0" t="0" r="0" b="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donde se muestran los datos básicos del inmueble asociado a una venta.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1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Vista que permite visualizar un documento.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2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Esta vista permite crear una venta.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394200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proofErr w:type="spellStart"/>
      <w:r>
        <w:rPr>
          <w:sz w:val="20"/>
          <w:szCs w:val="20"/>
        </w:rPr>
        <w:t>TaskCard</w:t>
      </w:r>
      <w:proofErr w:type="spellEnd"/>
      <w:r>
        <w:rPr>
          <w:sz w:val="20"/>
          <w:szCs w:val="20"/>
        </w:rPr>
        <w:t xml:space="preserve"> 4: Vista principal para la administración</w:t>
      </w: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Así será el menú que permitirá acceder a las funciones del programa.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752475" cy="4362450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r>
        <w:rPr>
          <w:sz w:val="20"/>
          <w:szCs w:val="20"/>
        </w:rPr>
        <w:t>Aquí un ejemplo de cómo se vería con la función Alta Vendedor abierta.</w:t>
      </w:r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5943600" cy="4051300"/>
            <wp:effectExtent l="0" t="0" r="0" b="0"/>
            <wp:docPr id="2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CE4ABC" w:rsidP="00CE4ABC">
      <w:pPr>
        <w:spacing w:line="240" w:lineRule="auto"/>
      </w:pPr>
      <w:proofErr w:type="spellStart"/>
      <w:r>
        <w:rPr>
          <w:sz w:val="20"/>
          <w:szCs w:val="20"/>
        </w:rPr>
        <w:t>TaskCard</w:t>
      </w:r>
      <w:proofErr w:type="spellEnd"/>
      <w:r>
        <w:rPr>
          <w:sz w:val="20"/>
          <w:szCs w:val="20"/>
        </w:rPr>
        <w:t xml:space="preserve"> 1: Vista y lógica del </w:t>
      </w:r>
      <w:proofErr w:type="spellStart"/>
      <w:r>
        <w:rPr>
          <w:sz w:val="20"/>
          <w:szCs w:val="20"/>
        </w:rPr>
        <w:t>Login</w:t>
      </w:r>
      <w:proofErr w:type="spellEnd"/>
    </w:p>
    <w:p w:rsidR="000E1C82" w:rsidRDefault="00CE4ABC" w:rsidP="00CE4ABC">
      <w:pPr>
        <w:spacing w:line="240" w:lineRule="auto"/>
      </w:pPr>
      <w:r>
        <w:rPr>
          <w:noProof/>
        </w:rPr>
        <w:lastRenderedPageBreak/>
        <w:drawing>
          <wp:inline distT="114300" distB="114300" distL="114300" distR="114300">
            <wp:extent cx="3829050" cy="5543550"/>
            <wp:effectExtent l="0" t="0" r="0" b="0"/>
            <wp:docPr id="7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54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p w:rsidR="000E1C82" w:rsidRDefault="000E1C82" w:rsidP="00CE4ABC">
      <w:pPr>
        <w:spacing w:line="240" w:lineRule="auto"/>
      </w:pPr>
    </w:p>
    <w:sectPr w:rsidR="000E1C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0563A5"/>
    <w:multiLevelType w:val="multilevel"/>
    <w:tmpl w:val="F5A8D5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E1C82"/>
    <w:rsid w:val="000E1C82"/>
    <w:rsid w:val="00CE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77DFAF-5A86-4A54-90AE-4EB2BF35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514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2</cp:revision>
  <dcterms:created xsi:type="dcterms:W3CDTF">2016-12-16T07:06:00Z</dcterms:created>
  <dcterms:modified xsi:type="dcterms:W3CDTF">2016-12-16T07:27:00Z</dcterms:modified>
</cp:coreProperties>
</file>