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7A98" w14:textId="3BF5664B" w:rsidR="00027D34" w:rsidRPr="003F1A72" w:rsidRDefault="00993074" w:rsidP="00027D34">
      <w:pPr>
        <w:rPr>
          <w:color w:val="2458AB"/>
          <w:sz w:val="32"/>
          <w:szCs w:val="32"/>
        </w:rPr>
      </w:pPr>
      <w:r>
        <w:rPr>
          <w:b/>
          <w:color w:val="2458AB"/>
          <w:sz w:val="32"/>
          <w:szCs w:val="32"/>
        </w:rPr>
        <w:t>[Name]</w:t>
      </w:r>
    </w:p>
    <w:p w14:paraId="11D75558" w14:textId="0C0AC98B" w:rsidR="00943261" w:rsidRPr="00186BC2" w:rsidRDefault="00027D34" w:rsidP="00027D34">
      <w:pPr>
        <w:spacing w:line="288" w:lineRule="auto"/>
        <w:rPr>
          <w:b/>
          <w:bCs/>
          <w:color w:val="545554"/>
        </w:rPr>
      </w:pPr>
      <w:r w:rsidRPr="002D697F">
        <w:rPr>
          <w:color w:val="545554"/>
        </w:rPr>
        <w:t xml:space="preserve">Santa Monica, CA • </w:t>
      </w:r>
      <w:r w:rsidR="00A70419">
        <w:pict w14:anchorId="49C95621">
          <v:rect id="Horizontal Line 1" o:spid="_x0000_s1029"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87808A" w14:textId="66C2C9A8" w:rsidR="00301308" w:rsidRPr="00A70EB6" w:rsidRDefault="00000000" w:rsidP="00D66BDE">
      <w:pPr>
        <w:pStyle w:val="Heading2"/>
        <w:spacing w:before="240" w:after="160" w:line="240" w:lineRule="auto"/>
        <w:rPr>
          <w:rFonts w:ascii="Lato" w:hAnsi="Lato"/>
          <w:color w:val="2458AB"/>
          <w:spacing w:val="4"/>
          <w:kern w:val="10"/>
          <w:sz w:val="28"/>
          <w:szCs w:val="28"/>
        </w:rPr>
      </w:pPr>
      <w:r w:rsidRPr="00A70EB6">
        <w:rPr>
          <w:rFonts w:ascii="Lato" w:hAnsi="Lato"/>
          <w:color w:val="2458AB"/>
          <w:spacing w:val="4"/>
          <w:kern w:val="10"/>
          <w:sz w:val="28"/>
          <w:szCs w:val="28"/>
        </w:rPr>
        <w:t>PROFESSIONAL SUMMARY</w:t>
      </w:r>
    </w:p>
    <w:p w14:paraId="0D54EED4" w14:textId="77777777" w:rsidR="00EE43F9" w:rsidRDefault="00963D8E" w:rsidP="00D66BDE">
      <w:pPr>
        <w:spacing w:afterLines="100" w:after="240"/>
        <w:rPr>
          <w:color w:val="545554"/>
          <w:spacing w:val="4"/>
          <w:kern w:val="10"/>
        </w:rPr>
      </w:pPr>
      <w:r w:rsidRPr="00963D8E">
        <w:rPr>
          <w:b/>
          <w:bCs/>
          <w:color w:val="545554"/>
          <w:spacing w:val="4"/>
          <w:kern w:val="10"/>
        </w:rPr>
        <w:t>Senior experimentation and conversion optimization leader</w:t>
      </w:r>
      <w:r w:rsidRPr="00963D8E">
        <w:rPr>
          <w:color w:val="545554"/>
          <w:spacing w:val="4"/>
          <w:kern w:val="10"/>
        </w:rPr>
        <w:t xml:space="preserve"> with 20+ years of experience optimizing form flows, acquisition funnels, and conversion-focused digital experiences.</w:t>
      </w:r>
      <w:r w:rsidR="00781E21" w:rsidRPr="00963D8E">
        <w:rPr>
          <w:color w:val="545554"/>
          <w:spacing w:val="4"/>
          <w:kern w:val="10"/>
        </w:rPr>
        <w:t xml:space="preserve"> </w:t>
      </w:r>
    </w:p>
    <w:p w14:paraId="3177522F" w14:textId="53A573B6" w:rsidR="00781E21" w:rsidRDefault="00963D8E" w:rsidP="00D66BDE">
      <w:pPr>
        <w:spacing w:afterLines="100" w:after="240"/>
        <w:rPr>
          <w:b/>
          <w:bCs/>
          <w:color w:val="545554"/>
          <w:spacing w:val="4"/>
          <w:kern w:val="10"/>
        </w:rPr>
      </w:pPr>
      <w:r>
        <w:rPr>
          <w:color w:val="545554"/>
          <w:spacing w:val="4"/>
          <w:kern w:val="10"/>
        </w:rPr>
        <w:t>I d</w:t>
      </w:r>
      <w:r w:rsidR="00781E21" w:rsidRPr="00781E21">
        <w:rPr>
          <w:color w:val="545554"/>
          <w:spacing w:val="4"/>
          <w:kern w:val="10"/>
        </w:rPr>
        <w:t>esign disciplined experimentation programs that identify friction in acquisition flows and translate behavioral insights into measurable improvements in conversion and revenue per visitor, partnering closely with Product, Analytics, Marketing, and Design to turn hypotheses into clear growth decisions.</w:t>
      </w:r>
    </w:p>
    <w:p w14:paraId="4E81CBA8" w14:textId="083D4471" w:rsidR="00943261" w:rsidRPr="00E62AA2" w:rsidRDefault="00E62AA2" w:rsidP="00D66BDE">
      <w:pPr>
        <w:spacing w:afterLines="100" w:after="240"/>
        <w:rPr>
          <w:color w:val="545554"/>
          <w:spacing w:val="4"/>
          <w:kern w:val="10"/>
        </w:rPr>
      </w:pPr>
      <w:r w:rsidRPr="00E62AA2">
        <w:rPr>
          <w:color w:val="545554"/>
          <w:spacing w:val="4"/>
          <w:kern w:val="10"/>
        </w:rPr>
        <w:t>More recently, I have integrated AI-enabled workflows and internal systems that accelerate creative iteration and experimentation velocity while maintaining governance, quality, and measurement rigor.</w:t>
      </w:r>
      <w:r>
        <w:rPr>
          <w:color w:val="545554"/>
          <w:spacing w:val="4"/>
          <w:kern w:val="10"/>
        </w:rPr>
        <w:t xml:space="preserve"> </w:t>
      </w:r>
      <w:r w:rsidRPr="00E62AA2">
        <w:rPr>
          <w:color w:val="545554"/>
          <w:spacing w:val="4"/>
          <w:kern w:val="10"/>
        </w:rPr>
        <w:t>Most effective in environments that value structured experimentation, clear decision systems, and sustainable optimization over one-off wins.</w:t>
      </w:r>
      <w:r w:rsidR="00A70419">
        <w:pict w14:anchorId="6D4D8E33">
          <v:rect id="Horizontal Line 2" o:spid="_x0000_s1028"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21DDDD" w14:textId="5F5AC054" w:rsidR="002B55F8" w:rsidRPr="00A70EB6" w:rsidRDefault="00000000" w:rsidP="00D66BDE">
      <w:pPr>
        <w:pStyle w:val="Heading2"/>
        <w:spacing w:before="240" w:after="160" w:line="240" w:lineRule="auto"/>
        <w:rPr>
          <w:rFonts w:ascii="Lato" w:hAnsi="Lato"/>
          <w:color w:val="2458AB"/>
          <w:spacing w:val="4"/>
          <w:kern w:val="10"/>
          <w:sz w:val="28"/>
          <w:szCs w:val="28"/>
        </w:rPr>
      </w:pPr>
      <w:r w:rsidRPr="00A70EB6">
        <w:rPr>
          <w:rFonts w:ascii="Lato" w:hAnsi="Lato"/>
          <w:color w:val="2458AB"/>
          <w:spacing w:val="4"/>
          <w:kern w:val="10"/>
          <w:sz w:val="28"/>
          <w:szCs w:val="28"/>
        </w:rPr>
        <w:t>CORE SKILLS</w:t>
      </w:r>
    </w:p>
    <w:p w14:paraId="0832967B" w14:textId="0365AE27" w:rsidR="004043CA" w:rsidRPr="00A70EB6" w:rsidRDefault="004043CA" w:rsidP="00A70EB6">
      <w:pPr>
        <w:spacing w:after="120" w:line="240" w:lineRule="auto"/>
        <w:rPr>
          <w:bCs/>
          <w:color w:val="545554"/>
          <w:spacing w:val="4"/>
          <w:kern w:val="10"/>
        </w:rPr>
      </w:pPr>
      <w:r w:rsidRPr="00A70EB6">
        <w:rPr>
          <w:b/>
          <w:color w:val="545554"/>
          <w:spacing w:val="4"/>
          <w:kern w:val="10"/>
        </w:rPr>
        <w:t>Experimentation &amp; Growth:</w:t>
      </w:r>
      <w:r w:rsidRPr="00A70EB6">
        <w:rPr>
          <w:bCs/>
          <w:color w:val="545554"/>
          <w:spacing w:val="4"/>
          <w:kern w:val="10"/>
        </w:rPr>
        <w:t xml:space="preserve"> </w:t>
      </w:r>
      <w:r w:rsidR="00E422E4" w:rsidRPr="00E422E4">
        <w:rPr>
          <w:bCs/>
          <w:color w:val="545554"/>
          <w:spacing w:val="4"/>
          <w:kern w:val="10"/>
        </w:rPr>
        <w:t>Experimentation Strategy &amp; Ownership • Hypothesis Design &amp; Validation • A/B &amp; Multivariate Experiments • Conversion Optimization (CR</w:t>
      </w:r>
      <w:r w:rsidR="00E422E4">
        <w:rPr>
          <w:bCs/>
          <w:color w:val="545554"/>
          <w:spacing w:val="4"/>
          <w:kern w:val="10"/>
        </w:rPr>
        <w:t>O</w:t>
      </w:r>
      <w:r w:rsidR="00E422E4" w:rsidRPr="00E422E4">
        <w:rPr>
          <w:bCs/>
          <w:color w:val="545554"/>
          <w:spacing w:val="4"/>
          <w:kern w:val="10"/>
        </w:rPr>
        <w:t xml:space="preserve">, RPV) • Funnel Optimization &amp; Drop-off Reduction </w:t>
      </w:r>
      <w:r w:rsidR="00BF3F14">
        <w:rPr>
          <w:bCs/>
          <w:color w:val="545554"/>
          <w:spacing w:val="4"/>
          <w:kern w:val="10"/>
        </w:rPr>
        <w:t>(</w:t>
      </w:r>
      <w:r w:rsidR="00BF3F14" w:rsidRPr="00BF3F14">
        <w:rPr>
          <w:bCs/>
          <w:color w:val="545554"/>
          <w:spacing w:val="4"/>
          <w:kern w:val="10"/>
        </w:rPr>
        <w:t xml:space="preserve">Landing Pages &amp; Forms) </w:t>
      </w:r>
      <w:r w:rsidR="00E422E4" w:rsidRPr="00E422E4">
        <w:rPr>
          <w:bCs/>
          <w:color w:val="545554"/>
          <w:spacing w:val="4"/>
          <w:kern w:val="10"/>
        </w:rPr>
        <w:t xml:space="preserve">• Performance Analytics &amp; Insight Translation • </w:t>
      </w:r>
      <w:r w:rsidR="00A3748E" w:rsidRPr="00F27CA1">
        <w:rPr>
          <w:bCs/>
          <w:color w:val="545554"/>
          <w:spacing w:val="4"/>
          <w:kern w:val="10"/>
        </w:rPr>
        <w:t>User Behavior Analysis</w:t>
      </w:r>
      <w:r w:rsidR="00A3748E" w:rsidRPr="00E422E4">
        <w:rPr>
          <w:bCs/>
          <w:color w:val="545554"/>
          <w:spacing w:val="4"/>
          <w:kern w:val="10"/>
        </w:rPr>
        <w:t xml:space="preserve"> • </w:t>
      </w:r>
      <w:r w:rsidR="00E422E4" w:rsidRPr="00E422E4">
        <w:rPr>
          <w:bCs/>
          <w:color w:val="545554"/>
          <w:spacing w:val="4"/>
          <w:kern w:val="10"/>
        </w:rPr>
        <w:t>Decision Models from Experimentation • Performance Data Visualization (Tableau)</w:t>
      </w:r>
      <w:r w:rsidR="00F27CA1">
        <w:rPr>
          <w:bCs/>
          <w:color w:val="545554"/>
          <w:spacing w:val="4"/>
          <w:kern w:val="10"/>
        </w:rPr>
        <w:t xml:space="preserve"> </w:t>
      </w:r>
    </w:p>
    <w:p w14:paraId="6CF12479" w14:textId="77777777" w:rsidR="00E422E4" w:rsidRDefault="00E422E4" w:rsidP="00A70EB6">
      <w:pPr>
        <w:spacing w:after="120" w:line="240" w:lineRule="auto"/>
        <w:rPr>
          <w:bCs/>
          <w:color w:val="545554"/>
          <w:spacing w:val="4"/>
          <w:kern w:val="10"/>
        </w:rPr>
      </w:pPr>
      <w:r w:rsidRPr="00E422E4">
        <w:rPr>
          <w:b/>
          <w:color w:val="545554"/>
          <w:spacing w:val="4"/>
          <w:kern w:val="10"/>
        </w:rPr>
        <w:t>UX Writing &amp; Content Design</w:t>
      </w:r>
      <w:r w:rsidR="004043CA" w:rsidRPr="00A70EB6">
        <w:rPr>
          <w:b/>
          <w:color w:val="545554"/>
          <w:spacing w:val="4"/>
          <w:kern w:val="10"/>
        </w:rPr>
        <w:t>:</w:t>
      </w:r>
      <w:r w:rsidR="004043CA" w:rsidRPr="00A70EB6">
        <w:rPr>
          <w:bCs/>
          <w:color w:val="545554"/>
          <w:spacing w:val="4"/>
          <w:kern w:val="10"/>
        </w:rPr>
        <w:t xml:space="preserve"> </w:t>
      </w:r>
      <w:r w:rsidRPr="00E422E4">
        <w:rPr>
          <w:bCs/>
          <w:color w:val="545554"/>
          <w:spacing w:val="4"/>
          <w:kern w:val="10"/>
        </w:rPr>
        <w:t>Microcopy • Content Hierarchy • UI Strings • Error States • Empty States • Product Copy • Guidance Text • Action Microcopy (CTAs &amp; Interaction Labels)</w:t>
      </w:r>
    </w:p>
    <w:p w14:paraId="62D338B6" w14:textId="27A19F59" w:rsidR="004043CA" w:rsidRPr="004043CA" w:rsidRDefault="00E422E4" w:rsidP="00A70EB6">
      <w:pPr>
        <w:spacing w:after="120" w:line="240" w:lineRule="auto"/>
        <w:rPr>
          <w:bCs/>
          <w:color w:val="545554"/>
          <w:spacing w:val="4"/>
          <w:kern w:val="10"/>
        </w:rPr>
      </w:pPr>
      <w:r w:rsidRPr="00E422E4">
        <w:rPr>
          <w:b/>
          <w:color w:val="545554"/>
          <w:spacing w:val="4"/>
          <w:kern w:val="10"/>
        </w:rPr>
        <w:t>Design, UX &amp; Technical Foundations</w:t>
      </w:r>
      <w:r w:rsidR="004043CA" w:rsidRPr="00A70EB6">
        <w:rPr>
          <w:b/>
          <w:color w:val="545554"/>
          <w:spacing w:val="4"/>
          <w:kern w:val="10"/>
        </w:rPr>
        <w:t xml:space="preserve">: </w:t>
      </w:r>
      <w:r w:rsidRPr="00E422E4">
        <w:rPr>
          <w:bCs/>
          <w:color w:val="545554"/>
          <w:spacing w:val="4"/>
          <w:kern w:val="10"/>
        </w:rPr>
        <w:t xml:space="preserve">UX/UI Design • Responsive &amp; Modular Design Systems • Wireframing &amp; Prototyping </w:t>
      </w:r>
      <w:r w:rsidR="00D66BDE" w:rsidRPr="00D66BDE">
        <w:rPr>
          <w:bCs/>
          <w:color w:val="545554"/>
          <w:spacing w:val="4"/>
          <w:kern w:val="10"/>
        </w:rPr>
        <w:t>(Figma, Adobe XD)</w:t>
      </w:r>
      <w:r w:rsidR="00D66BDE">
        <w:rPr>
          <w:bCs/>
          <w:color w:val="545554"/>
          <w:spacing w:val="4"/>
          <w:kern w:val="10"/>
        </w:rPr>
        <w:t xml:space="preserve"> </w:t>
      </w:r>
      <w:r w:rsidRPr="00E422E4">
        <w:rPr>
          <w:bCs/>
          <w:color w:val="545554"/>
          <w:spacing w:val="4"/>
          <w:kern w:val="10"/>
        </w:rPr>
        <w:t>• Technical Constraint-aware Design • HTML, CSS, JavaScript, JSON • React</w:t>
      </w:r>
    </w:p>
    <w:p w14:paraId="2AE1F8B7" w14:textId="30D5EE5A" w:rsidR="00C26C90" w:rsidRPr="00C26C90" w:rsidRDefault="00E422E4" w:rsidP="00A70EB6">
      <w:pPr>
        <w:spacing w:after="120" w:line="240" w:lineRule="auto"/>
        <w:rPr>
          <w:bCs/>
          <w:color w:val="545554"/>
          <w:spacing w:val="4"/>
          <w:kern w:val="10"/>
        </w:rPr>
      </w:pPr>
      <w:r w:rsidRPr="00E422E4">
        <w:rPr>
          <w:b/>
          <w:color w:val="545554"/>
          <w:spacing w:val="4"/>
          <w:kern w:val="10"/>
        </w:rPr>
        <w:t>AI &amp; Automation Systems</w:t>
      </w:r>
      <w:r w:rsidR="004043CA" w:rsidRPr="00A70EB6">
        <w:rPr>
          <w:b/>
          <w:color w:val="545554"/>
          <w:spacing w:val="4"/>
          <w:kern w:val="10"/>
        </w:rPr>
        <w:t>:</w:t>
      </w:r>
      <w:r w:rsidR="004043CA" w:rsidRPr="00A70EB6">
        <w:rPr>
          <w:bCs/>
          <w:color w:val="545554"/>
          <w:spacing w:val="4"/>
          <w:kern w:val="10"/>
        </w:rPr>
        <w:t xml:space="preserve"> </w:t>
      </w:r>
      <w:r w:rsidRPr="00E422E4">
        <w:rPr>
          <w:bCs/>
          <w:color w:val="545554"/>
          <w:spacing w:val="4"/>
          <w:kern w:val="10"/>
        </w:rPr>
        <w:t>AI Integration &amp; Automation • AI Systems Design (governed, multi-component systems) • Custom GPT Development (product surface) • Prompt Engineering • Workflow &amp; Process Optimization • Guardrails, Governance &amp; Compliance-aware Systems</w:t>
      </w:r>
    </w:p>
    <w:p w14:paraId="0509BC94" w14:textId="4B0127C1" w:rsidR="00943261" w:rsidRPr="00186BC2" w:rsidRDefault="00E422E4" w:rsidP="00A70EB6">
      <w:pPr>
        <w:spacing w:after="120" w:line="240" w:lineRule="auto"/>
        <w:rPr>
          <w:color w:val="545554"/>
          <w:spacing w:val="4"/>
          <w:kern w:val="10"/>
        </w:rPr>
      </w:pPr>
      <w:r w:rsidRPr="00E422E4">
        <w:rPr>
          <w:b/>
          <w:color w:val="545554"/>
          <w:spacing w:val="4"/>
          <w:kern w:val="10"/>
        </w:rPr>
        <w:t>Leadership &amp; Collaboration</w:t>
      </w:r>
      <w:r w:rsidR="004043CA" w:rsidRPr="00A70EB6">
        <w:rPr>
          <w:b/>
          <w:color w:val="545554"/>
          <w:spacing w:val="4"/>
          <w:kern w:val="10"/>
        </w:rPr>
        <w:t>:</w:t>
      </w:r>
      <w:r w:rsidR="004043CA" w:rsidRPr="00A70EB6">
        <w:rPr>
          <w:bCs/>
          <w:color w:val="545554"/>
          <w:spacing w:val="4"/>
          <w:kern w:val="10"/>
        </w:rPr>
        <w:t xml:space="preserve"> </w:t>
      </w:r>
      <w:r w:rsidRPr="00E422E4">
        <w:rPr>
          <w:bCs/>
          <w:color w:val="545554"/>
          <w:spacing w:val="4"/>
          <w:kern w:val="10"/>
        </w:rPr>
        <w:t>Cross-functional Leadership (Design, Analytics, Product, Marketing, Engineering) • Team Leadership (international, multi-disciplinary) • Executive &amp; Stakeholder Communication • SOPs, Documentation &amp; Enablement Systems</w:t>
      </w:r>
      <w:r w:rsidR="00A70419">
        <w:pict w14:anchorId="03DADEDC">
          <v:rect id="Horizontal Line 3" o:spid="_x0000_s1027"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C90628" w14:textId="3B07936E" w:rsidR="002B55F8" w:rsidRPr="00A70EB6" w:rsidRDefault="00000000" w:rsidP="00D66BDE">
      <w:pPr>
        <w:pStyle w:val="Heading2"/>
        <w:spacing w:before="240" w:after="160" w:line="240" w:lineRule="auto"/>
        <w:rPr>
          <w:rFonts w:ascii="Lato" w:hAnsi="Lato"/>
          <w:color w:val="2458AB"/>
          <w:spacing w:val="4"/>
          <w:kern w:val="10"/>
          <w:sz w:val="28"/>
          <w:szCs w:val="28"/>
        </w:rPr>
      </w:pPr>
      <w:r w:rsidRPr="00A70EB6">
        <w:rPr>
          <w:rFonts w:ascii="Lato" w:hAnsi="Lato"/>
          <w:color w:val="2458AB"/>
          <w:spacing w:val="4"/>
          <w:kern w:val="10"/>
          <w:sz w:val="28"/>
          <w:szCs w:val="28"/>
        </w:rPr>
        <w:t>PROFESSIONAL EXPERIENCE</w:t>
      </w:r>
    </w:p>
    <w:p w14:paraId="38FCFA6B" w14:textId="7E51DC19" w:rsidR="00272FD8" w:rsidRPr="00A70EB6" w:rsidRDefault="001F0933" w:rsidP="00A70EB6">
      <w:pPr>
        <w:spacing w:before="280" w:line="240" w:lineRule="auto"/>
        <w:rPr>
          <w:b/>
          <w:color w:val="194689"/>
          <w:spacing w:val="4"/>
          <w:kern w:val="10"/>
          <w:sz w:val="24"/>
          <w:szCs w:val="24"/>
        </w:rPr>
      </w:pPr>
      <w:r w:rsidRPr="00A70EB6">
        <w:rPr>
          <w:b/>
          <w:color w:val="194689"/>
          <w:spacing w:val="4"/>
          <w:kern w:val="10"/>
          <w:sz w:val="24"/>
          <w:szCs w:val="24"/>
        </w:rPr>
        <w:t>AI Production Systems Consultant</w:t>
      </w:r>
    </w:p>
    <w:p w14:paraId="5C1FAEDD" w14:textId="324CBC08" w:rsidR="00272FD8" w:rsidRPr="00EF3A28" w:rsidRDefault="00000000" w:rsidP="00EF3A28">
      <w:pPr>
        <w:spacing w:after="120" w:line="240" w:lineRule="auto"/>
        <w:rPr>
          <w:color w:val="545554"/>
          <w:spacing w:val="4"/>
          <w:kern w:val="10"/>
          <w:sz w:val="20"/>
          <w:szCs w:val="20"/>
        </w:rPr>
      </w:pPr>
      <w:r w:rsidRPr="00EF3A28">
        <w:rPr>
          <w:color w:val="545554"/>
          <w:spacing w:val="4"/>
          <w:kern w:val="10"/>
          <w:sz w:val="20"/>
          <w:szCs w:val="20"/>
        </w:rPr>
        <w:t xml:space="preserve">Santa Monica, CA | </w:t>
      </w:r>
      <w:r w:rsidR="005C1C20" w:rsidRPr="005C1C20">
        <w:rPr>
          <w:color w:val="545554"/>
          <w:spacing w:val="4"/>
          <w:kern w:val="10"/>
          <w:sz w:val="20"/>
          <w:szCs w:val="20"/>
        </w:rPr>
        <w:t>July 2025 – October 2025</w:t>
      </w:r>
    </w:p>
    <w:p w14:paraId="4D60E02D" w14:textId="62EF9EB3" w:rsidR="00E422E4" w:rsidRPr="00E422E4" w:rsidRDefault="00E422E4" w:rsidP="00EF3A28">
      <w:pPr>
        <w:rPr>
          <w:b/>
          <w:bCs/>
          <w:color w:val="545554"/>
          <w:spacing w:val="4"/>
          <w:kern w:val="10"/>
        </w:rPr>
      </w:pPr>
      <w:r w:rsidRPr="00E422E4">
        <w:rPr>
          <w:b/>
          <w:bCs/>
          <w:color w:val="545554"/>
          <w:spacing w:val="4"/>
          <w:kern w:val="10"/>
        </w:rPr>
        <w:t>Systems &amp; Infrastructure</w:t>
      </w:r>
    </w:p>
    <w:p w14:paraId="5295DCC3" w14:textId="432831AF" w:rsidR="00E422E4" w:rsidRPr="00E422E4" w:rsidRDefault="00D573A2" w:rsidP="00952F03">
      <w:pPr>
        <w:spacing w:line="264" w:lineRule="auto"/>
        <w:rPr>
          <w:color w:val="545554"/>
          <w:spacing w:val="4"/>
          <w:kern w:val="10"/>
        </w:rPr>
      </w:pPr>
      <w:r w:rsidRPr="00B16AFA">
        <w:rPr>
          <w:color w:val="545554"/>
          <w:spacing w:val="4"/>
          <w:kern w:val="10"/>
        </w:rPr>
        <w:t xml:space="preserve">• </w:t>
      </w:r>
      <w:r w:rsidR="00E422E4" w:rsidRPr="00E422E4">
        <w:rPr>
          <w:color w:val="545554"/>
          <w:spacing w:val="4"/>
          <w:kern w:val="10"/>
        </w:rPr>
        <w:t>Directed implementation of modular coding frameworks supporting high-volume, conversion-focused creative workflows, improving scalability, maintainability, and production efficiency.</w:t>
      </w:r>
    </w:p>
    <w:p w14:paraId="5A43062C" w14:textId="0DAE87A9" w:rsidR="00E422E4" w:rsidRPr="00E422E4" w:rsidRDefault="00E422E4" w:rsidP="00952F03">
      <w:pPr>
        <w:spacing w:line="264" w:lineRule="auto"/>
        <w:rPr>
          <w:color w:val="545554"/>
          <w:spacing w:val="4"/>
          <w:kern w:val="10"/>
        </w:rPr>
      </w:pPr>
      <w:r w:rsidRPr="00B16AFA">
        <w:rPr>
          <w:color w:val="545554"/>
          <w:spacing w:val="4"/>
          <w:kern w:val="10"/>
        </w:rPr>
        <w:t xml:space="preserve">• </w:t>
      </w:r>
      <w:r w:rsidRPr="00E422E4">
        <w:rPr>
          <w:color w:val="545554"/>
          <w:spacing w:val="4"/>
          <w:kern w:val="10"/>
        </w:rPr>
        <w:t xml:space="preserve">Led development of a proprietary AI automation system tailored to a specialized creative workflow, </w:t>
      </w:r>
      <w:r w:rsidRPr="00E422E4">
        <w:rPr>
          <w:b/>
          <w:bCs/>
          <w:color w:val="545554"/>
          <w:spacing w:val="4"/>
          <w:kern w:val="10"/>
        </w:rPr>
        <w:t>reducing production time by 82%</w:t>
      </w:r>
      <w:r w:rsidRPr="00E422E4">
        <w:rPr>
          <w:color w:val="545554"/>
          <w:spacing w:val="4"/>
          <w:kern w:val="10"/>
        </w:rPr>
        <w:t> </w:t>
      </w:r>
      <w:r w:rsidR="00323591" w:rsidRPr="00323591">
        <w:rPr>
          <w:color w:val="545554"/>
          <w:spacing w:val="4"/>
          <w:kern w:val="10"/>
        </w:rPr>
        <w:t>and increasing creative throughpu</w:t>
      </w:r>
      <w:r w:rsidR="00323591">
        <w:rPr>
          <w:color w:val="545554"/>
          <w:spacing w:val="4"/>
          <w:kern w:val="10"/>
        </w:rPr>
        <w:t>t</w:t>
      </w:r>
      <w:r w:rsidRPr="00E422E4">
        <w:rPr>
          <w:color w:val="545554"/>
          <w:spacing w:val="4"/>
          <w:kern w:val="10"/>
        </w:rPr>
        <w:t>.</w:t>
      </w:r>
    </w:p>
    <w:p w14:paraId="4BF394C1" w14:textId="5A9E84DB" w:rsidR="00E422E4" w:rsidRPr="00E422E4" w:rsidRDefault="00E422E4" w:rsidP="00952F03">
      <w:pPr>
        <w:spacing w:line="264" w:lineRule="auto"/>
        <w:rPr>
          <w:color w:val="545554"/>
          <w:spacing w:val="4"/>
          <w:kern w:val="10"/>
        </w:rPr>
      </w:pPr>
      <w:r w:rsidRPr="00B16AFA">
        <w:rPr>
          <w:color w:val="545554"/>
          <w:spacing w:val="4"/>
          <w:kern w:val="10"/>
        </w:rPr>
        <w:lastRenderedPageBreak/>
        <w:t xml:space="preserve">• </w:t>
      </w:r>
      <w:r w:rsidRPr="00E422E4">
        <w:rPr>
          <w:color w:val="545554"/>
          <w:spacing w:val="4"/>
          <w:kern w:val="10"/>
        </w:rPr>
        <w:t>Developed advanced coding strategies improving email deliverability and performance, supporting downstream conversion measurement and insight quality.</w:t>
      </w:r>
    </w:p>
    <w:p w14:paraId="5B798A4D" w14:textId="4BAD7946" w:rsidR="00272FD8" w:rsidRPr="00A70EB6" w:rsidRDefault="00000000" w:rsidP="00E422E4">
      <w:pPr>
        <w:spacing w:before="280" w:line="240" w:lineRule="auto"/>
        <w:rPr>
          <w:b/>
          <w:color w:val="194689"/>
          <w:spacing w:val="4"/>
          <w:kern w:val="10"/>
          <w:sz w:val="24"/>
          <w:szCs w:val="24"/>
        </w:rPr>
      </w:pPr>
      <w:r w:rsidRPr="00A70EB6">
        <w:rPr>
          <w:b/>
          <w:color w:val="194689"/>
          <w:spacing w:val="4"/>
          <w:kern w:val="10"/>
          <w:sz w:val="24"/>
          <w:szCs w:val="24"/>
        </w:rPr>
        <w:t>Senior Manager, Creative Design and Development</w:t>
      </w:r>
    </w:p>
    <w:p w14:paraId="60BB8356" w14:textId="2CB34B44" w:rsidR="00272FD8" w:rsidRPr="00EF3A28" w:rsidRDefault="00000000" w:rsidP="00EF3A28">
      <w:pPr>
        <w:spacing w:after="120" w:line="240" w:lineRule="auto"/>
        <w:rPr>
          <w:color w:val="545554"/>
          <w:spacing w:val="4"/>
          <w:kern w:val="10"/>
          <w:sz w:val="20"/>
          <w:szCs w:val="20"/>
        </w:rPr>
      </w:pPr>
      <w:r w:rsidRPr="00EF3A28">
        <w:rPr>
          <w:color w:val="545554"/>
          <w:spacing w:val="4"/>
          <w:kern w:val="10"/>
          <w:sz w:val="20"/>
          <w:szCs w:val="20"/>
        </w:rPr>
        <w:t xml:space="preserve">Rooftop Digital – Los Angeles, CA | </w:t>
      </w:r>
      <w:r w:rsidR="005C1C20" w:rsidRPr="005C1C20">
        <w:rPr>
          <w:color w:val="545554"/>
          <w:spacing w:val="4"/>
          <w:kern w:val="10"/>
          <w:sz w:val="20"/>
          <w:szCs w:val="20"/>
        </w:rPr>
        <w:t>July 202</w:t>
      </w:r>
      <w:r w:rsidR="005C1C20">
        <w:rPr>
          <w:color w:val="545554"/>
          <w:spacing w:val="4"/>
          <w:kern w:val="10"/>
          <w:sz w:val="20"/>
          <w:szCs w:val="20"/>
        </w:rPr>
        <w:t>0</w:t>
      </w:r>
      <w:r w:rsidR="005C1C20" w:rsidRPr="005C1C20">
        <w:rPr>
          <w:color w:val="545554"/>
          <w:spacing w:val="4"/>
          <w:kern w:val="10"/>
          <w:sz w:val="20"/>
          <w:szCs w:val="20"/>
        </w:rPr>
        <w:t xml:space="preserve"> – </w:t>
      </w:r>
      <w:r w:rsidR="005C1C20">
        <w:rPr>
          <w:color w:val="545554"/>
          <w:spacing w:val="4"/>
          <w:kern w:val="10"/>
          <w:sz w:val="20"/>
          <w:szCs w:val="20"/>
        </w:rPr>
        <w:t>April</w:t>
      </w:r>
      <w:r w:rsidR="005C1C20" w:rsidRPr="005C1C20">
        <w:rPr>
          <w:color w:val="545554"/>
          <w:spacing w:val="4"/>
          <w:kern w:val="10"/>
          <w:sz w:val="20"/>
          <w:szCs w:val="20"/>
        </w:rPr>
        <w:t xml:space="preserve"> 2025</w:t>
      </w:r>
    </w:p>
    <w:p w14:paraId="24867F3B" w14:textId="77777777" w:rsidR="00E422E4" w:rsidRPr="00E422E4" w:rsidRDefault="00E422E4" w:rsidP="00EF3A28">
      <w:pPr>
        <w:rPr>
          <w:b/>
          <w:bCs/>
          <w:color w:val="545554"/>
          <w:spacing w:val="4"/>
          <w:kern w:val="10"/>
        </w:rPr>
      </w:pPr>
      <w:r w:rsidRPr="00E422E4">
        <w:rPr>
          <w:b/>
          <w:bCs/>
          <w:color w:val="545554"/>
          <w:spacing w:val="4"/>
          <w:kern w:val="10"/>
        </w:rPr>
        <w:t>Experimentation, Conversion &amp; Performance</w:t>
      </w:r>
    </w:p>
    <w:p w14:paraId="20ECFDD2" w14:textId="77777777" w:rsidR="00E422E4" w:rsidRDefault="00581D5F" w:rsidP="00952F03">
      <w:pPr>
        <w:spacing w:line="264" w:lineRule="auto"/>
        <w:rPr>
          <w:color w:val="545554"/>
          <w:spacing w:val="4"/>
          <w:kern w:val="10"/>
        </w:rPr>
      </w:pPr>
      <w:r w:rsidRPr="00B16AFA">
        <w:rPr>
          <w:color w:val="545554"/>
          <w:spacing w:val="4"/>
          <w:kern w:val="10"/>
        </w:rPr>
        <w:t xml:space="preserve">• </w:t>
      </w:r>
      <w:r w:rsidR="00E422E4" w:rsidRPr="00E422E4">
        <w:rPr>
          <w:color w:val="545554"/>
          <w:spacing w:val="4"/>
          <w:kern w:val="10"/>
        </w:rPr>
        <w:t>Owned creative experimentation methodologies in partnership with Analytics and Marketing teams, focusing on conversion lift, funnel drop-off reduction, and insight reliability.</w:t>
      </w:r>
    </w:p>
    <w:p w14:paraId="4E34BE29" w14:textId="44BF556D" w:rsidR="00116AC6" w:rsidRPr="00E422E4" w:rsidRDefault="00116AC6" w:rsidP="00952F03">
      <w:pPr>
        <w:spacing w:line="264" w:lineRule="auto"/>
        <w:rPr>
          <w:color w:val="545554"/>
          <w:spacing w:val="4"/>
          <w:kern w:val="10"/>
        </w:rPr>
      </w:pPr>
      <w:r w:rsidRPr="00B16AFA">
        <w:rPr>
          <w:color w:val="545554"/>
          <w:spacing w:val="4"/>
          <w:kern w:val="10"/>
        </w:rPr>
        <w:t xml:space="preserve">• </w:t>
      </w:r>
      <w:r w:rsidRPr="00116AC6">
        <w:rPr>
          <w:color w:val="545554"/>
          <w:spacing w:val="4"/>
          <w:kern w:val="10"/>
        </w:rPr>
        <w:t>Introduced a scalable creative concept that drove </w:t>
      </w:r>
      <w:r w:rsidRPr="00116AC6">
        <w:rPr>
          <w:b/>
          <w:bCs/>
          <w:color w:val="545554"/>
          <w:spacing w:val="4"/>
          <w:kern w:val="10"/>
        </w:rPr>
        <w:t>sustained, triple-digit CTOR lift</w:t>
      </w:r>
      <w:r w:rsidRPr="00116AC6">
        <w:rPr>
          <w:color w:val="545554"/>
          <w:spacing w:val="4"/>
          <w:kern w:val="10"/>
        </w:rPr>
        <w:t> across multiple campaigns over a three-month period.</w:t>
      </w:r>
    </w:p>
    <w:p w14:paraId="1CA172CF" w14:textId="52283517" w:rsidR="00E422E4" w:rsidRPr="00E422E4" w:rsidRDefault="00E422E4" w:rsidP="00952F03">
      <w:pPr>
        <w:spacing w:line="264" w:lineRule="auto"/>
        <w:rPr>
          <w:color w:val="545554"/>
          <w:spacing w:val="4"/>
          <w:kern w:val="10"/>
        </w:rPr>
      </w:pPr>
      <w:r w:rsidRPr="00B16AFA">
        <w:rPr>
          <w:color w:val="545554"/>
          <w:spacing w:val="4"/>
          <w:kern w:val="10"/>
        </w:rPr>
        <w:t xml:space="preserve">• </w:t>
      </w:r>
      <w:r w:rsidR="00F0180E" w:rsidRPr="00F0180E">
        <w:rPr>
          <w:color w:val="545554"/>
          <w:spacing w:val="4"/>
          <w:kern w:val="10"/>
        </w:rPr>
        <w:t>Integrated performance tracking and QA systems to improve experiment signal quality and confidence in conversion outcomes.</w:t>
      </w:r>
    </w:p>
    <w:p w14:paraId="78BE2D03" w14:textId="6540793E" w:rsidR="00E422E4" w:rsidRPr="00E422E4" w:rsidRDefault="00E422E4" w:rsidP="00952F03">
      <w:pPr>
        <w:spacing w:line="264" w:lineRule="auto"/>
        <w:rPr>
          <w:color w:val="545554"/>
          <w:spacing w:val="4"/>
          <w:kern w:val="10"/>
        </w:rPr>
      </w:pPr>
      <w:r w:rsidRPr="00B16AFA">
        <w:rPr>
          <w:color w:val="545554"/>
          <w:spacing w:val="4"/>
          <w:kern w:val="10"/>
        </w:rPr>
        <w:t xml:space="preserve">• </w:t>
      </w:r>
      <w:r w:rsidRPr="00E422E4">
        <w:rPr>
          <w:color w:val="545554"/>
          <w:spacing w:val="4"/>
          <w:kern w:val="10"/>
        </w:rPr>
        <w:t xml:space="preserve">Directed AI systems trained on top-performing creatives and advertiser feedback loops, </w:t>
      </w:r>
      <w:r w:rsidRPr="00E422E4">
        <w:rPr>
          <w:b/>
          <w:bCs/>
          <w:color w:val="545554"/>
          <w:spacing w:val="4"/>
          <w:kern w:val="10"/>
        </w:rPr>
        <w:t>reducing production time by</w:t>
      </w:r>
      <w:r w:rsidRPr="00E422E4">
        <w:rPr>
          <w:color w:val="545554"/>
          <w:spacing w:val="4"/>
          <w:kern w:val="10"/>
        </w:rPr>
        <w:t> </w:t>
      </w:r>
      <w:r w:rsidRPr="00E422E4">
        <w:rPr>
          <w:b/>
          <w:bCs/>
          <w:color w:val="545554"/>
          <w:spacing w:val="4"/>
          <w:kern w:val="10"/>
        </w:rPr>
        <w:t>77%</w:t>
      </w:r>
      <w:r w:rsidRPr="00E422E4">
        <w:rPr>
          <w:color w:val="545554"/>
          <w:spacing w:val="4"/>
          <w:kern w:val="10"/>
        </w:rPr>
        <w:t xml:space="preserve"> and </w:t>
      </w:r>
      <w:r w:rsidR="00323591" w:rsidRPr="00323591">
        <w:rPr>
          <w:color w:val="545554"/>
          <w:spacing w:val="4"/>
          <w:kern w:val="10"/>
        </w:rPr>
        <w:t>enabling large-scale creative variation across multiple verticals</w:t>
      </w:r>
      <w:r w:rsidRPr="00E422E4">
        <w:rPr>
          <w:color w:val="545554"/>
          <w:spacing w:val="4"/>
          <w:kern w:val="10"/>
        </w:rPr>
        <w:t>.</w:t>
      </w:r>
    </w:p>
    <w:p w14:paraId="32D1C6AC" w14:textId="77777777" w:rsidR="00E422E4" w:rsidRPr="00E422E4" w:rsidRDefault="00E422E4" w:rsidP="00E422E4">
      <w:pPr>
        <w:spacing w:before="120"/>
        <w:rPr>
          <w:color w:val="545554"/>
          <w:spacing w:val="4"/>
          <w:kern w:val="10"/>
        </w:rPr>
      </w:pPr>
      <w:r w:rsidRPr="00E422E4">
        <w:rPr>
          <w:b/>
          <w:bCs/>
          <w:color w:val="545554"/>
          <w:spacing w:val="4"/>
          <w:kern w:val="10"/>
        </w:rPr>
        <w:t>Leadership &amp; Scale</w:t>
      </w:r>
    </w:p>
    <w:p w14:paraId="34BF949E" w14:textId="6466B5D8" w:rsidR="00E422E4" w:rsidRPr="00E422E4" w:rsidRDefault="00E422E4" w:rsidP="00952F03">
      <w:pPr>
        <w:spacing w:line="264" w:lineRule="auto"/>
        <w:rPr>
          <w:color w:val="545554"/>
          <w:spacing w:val="4"/>
          <w:kern w:val="10"/>
        </w:rPr>
      </w:pPr>
      <w:r w:rsidRPr="00B16AFA">
        <w:rPr>
          <w:color w:val="545554"/>
          <w:spacing w:val="4"/>
          <w:kern w:val="10"/>
        </w:rPr>
        <w:t xml:space="preserve">• </w:t>
      </w:r>
      <w:r w:rsidRPr="00E422E4">
        <w:rPr>
          <w:color w:val="545554"/>
          <w:spacing w:val="4"/>
          <w:kern w:val="10"/>
        </w:rPr>
        <w:t>Led an international team of 13 (11 coders, 2 designers) delivering performance-driven digital assets across conversion-focused surfaces for </w:t>
      </w:r>
      <w:r w:rsidRPr="004A7CE4">
        <w:rPr>
          <w:color w:val="545554"/>
          <w:spacing w:val="4"/>
          <w:kern w:val="10"/>
        </w:rPr>
        <w:t>200+ brands</w:t>
      </w:r>
      <w:r w:rsidRPr="00E422E4">
        <w:rPr>
          <w:color w:val="545554"/>
          <w:spacing w:val="4"/>
          <w:kern w:val="10"/>
        </w:rPr>
        <w:t>.</w:t>
      </w:r>
    </w:p>
    <w:p w14:paraId="34B54CF6" w14:textId="054174AB" w:rsidR="00E422E4" w:rsidRPr="00E422E4" w:rsidRDefault="00E422E4" w:rsidP="00952F03">
      <w:pPr>
        <w:spacing w:line="264" w:lineRule="auto"/>
        <w:rPr>
          <w:color w:val="545554"/>
          <w:spacing w:val="4"/>
          <w:kern w:val="10"/>
        </w:rPr>
      </w:pPr>
      <w:r w:rsidRPr="00B16AFA">
        <w:rPr>
          <w:color w:val="545554"/>
          <w:spacing w:val="4"/>
          <w:kern w:val="10"/>
        </w:rPr>
        <w:t xml:space="preserve">• </w:t>
      </w:r>
      <w:r w:rsidRPr="00E422E4">
        <w:rPr>
          <w:color w:val="545554"/>
          <w:spacing w:val="4"/>
          <w:kern w:val="10"/>
        </w:rPr>
        <w:t>Established scalable design, documentation, and workflow systems supporting consistent experimentation execution across teams and client portfolios.</w:t>
      </w:r>
    </w:p>
    <w:p w14:paraId="69F786CB" w14:textId="402EB630" w:rsidR="00272FD8" w:rsidRPr="00A70EB6" w:rsidRDefault="00000000" w:rsidP="00E422E4">
      <w:pPr>
        <w:spacing w:before="280" w:line="240" w:lineRule="auto"/>
        <w:rPr>
          <w:b/>
          <w:color w:val="194689"/>
          <w:spacing w:val="4"/>
          <w:kern w:val="10"/>
          <w:sz w:val="24"/>
          <w:szCs w:val="24"/>
        </w:rPr>
      </w:pPr>
      <w:r w:rsidRPr="00A70EB6">
        <w:rPr>
          <w:b/>
          <w:color w:val="194689"/>
          <w:spacing w:val="4"/>
          <w:kern w:val="10"/>
          <w:sz w:val="24"/>
          <w:szCs w:val="24"/>
        </w:rPr>
        <w:t>Senior UX Designer</w:t>
      </w:r>
      <w:r w:rsidR="00467A40">
        <w:rPr>
          <w:b/>
          <w:color w:val="194689"/>
          <w:spacing w:val="4"/>
          <w:kern w:val="10"/>
          <w:sz w:val="24"/>
          <w:szCs w:val="24"/>
        </w:rPr>
        <w:t>, Experimentation and Conversion</w:t>
      </w:r>
    </w:p>
    <w:p w14:paraId="57FB01F8" w14:textId="07B671F8" w:rsidR="00272FD8" w:rsidRPr="00EF3A28" w:rsidRDefault="00000000" w:rsidP="00EF3A28">
      <w:pPr>
        <w:spacing w:after="120" w:line="240" w:lineRule="auto"/>
        <w:rPr>
          <w:color w:val="545554"/>
          <w:spacing w:val="4"/>
          <w:kern w:val="10"/>
          <w:sz w:val="20"/>
          <w:szCs w:val="20"/>
        </w:rPr>
      </w:pPr>
      <w:r w:rsidRPr="00EF3A28">
        <w:rPr>
          <w:color w:val="545554"/>
          <w:spacing w:val="4"/>
          <w:kern w:val="10"/>
          <w:sz w:val="20"/>
          <w:szCs w:val="20"/>
        </w:rPr>
        <w:t xml:space="preserve">Core Digital Media – Playa Vista, CA | </w:t>
      </w:r>
      <w:r w:rsidR="005C1C20" w:rsidRPr="005C1C20">
        <w:rPr>
          <w:color w:val="545554"/>
          <w:spacing w:val="4"/>
          <w:kern w:val="10"/>
          <w:sz w:val="20"/>
          <w:szCs w:val="20"/>
        </w:rPr>
        <w:t>January 20</w:t>
      </w:r>
      <w:r w:rsidR="005C1C20">
        <w:rPr>
          <w:color w:val="545554"/>
          <w:spacing w:val="4"/>
          <w:kern w:val="10"/>
          <w:sz w:val="20"/>
          <w:szCs w:val="20"/>
        </w:rPr>
        <w:t>10</w:t>
      </w:r>
      <w:r w:rsidR="005C1C20" w:rsidRPr="005C1C20">
        <w:rPr>
          <w:color w:val="545554"/>
          <w:spacing w:val="4"/>
          <w:kern w:val="10"/>
          <w:sz w:val="20"/>
          <w:szCs w:val="20"/>
        </w:rPr>
        <w:t xml:space="preserve"> – October 2019</w:t>
      </w:r>
    </w:p>
    <w:p w14:paraId="554EE122" w14:textId="5F0E14DF" w:rsidR="007147AB" w:rsidRPr="007147AB" w:rsidRDefault="007147AB" w:rsidP="007147AB">
      <w:pPr>
        <w:rPr>
          <w:color w:val="545554"/>
          <w:spacing w:val="4"/>
          <w:kern w:val="10"/>
        </w:rPr>
      </w:pPr>
      <w:r w:rsidRPr="007147AB">
        <w:rPr>
          <w:b/>
          <w:bCs/>
          <w:color w:val="545554"/>
          <w:spacing w:val="4"/>
          <w:kern w:val="10"/>
        </w:rPr>
        <w:t>Form, Funnel &amp; Conversion Optimization</w:t>
      </w:r>
    </w:p>
    <w:p w14:paraId="4E1FAF91" w14:textId="3F974257" w:rsidR="007147AB" w:rsidRPr="007147AB"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Pr="007147AB">
        <w:rPr>
          <w:color w:val="545554"/>
          <w:spacing w:val="4"/>
          <w:kern w:val="10"/>
        </w:rPr>
        <w:t xml:space="preserve">Owned CR and RPV experimentation across multiple verticals using A/B and multivariate experiments on </w:t>
      </w:r>
      <w:r w:rsidR="00F0180E" w:rsidRPr="00F0180E">
        <w:rPr>
          <w:color w:val="545554"/>
          <w:spacing w:val="4"/>
          <w:kern w:val="10"/>
        </w:rPr>
        <w:t>landing pages and lead-generation forms</w:t>
      </w:r>
      <w:r w:rsidR="001A43EE">
        <w:rPr>
          <w:color w:val="545554"/>
          <w:spacing w:val="4"/>
          <w:kern w:val="10"/>
        </w:rPr>
        <w:t>.</w:t>
      </w:r>
    </w:p>
    <w:p w14:paraId="4771FA54" w14:textId="77777777" w:rsidR="00F0180E"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00F0180E" w:rsidRPr="00F0180E">
        <w:rPr>
          <w:color w:val="545554"/>
          <w:spacing w:val="4"/>
          <w:kern w:val="10"/>
        </w:rPr>
        <w:t>Designed and executed hypotheses across landing page structure, form UX, headlines, body copy, CTAs, value framing, UI strings, error states, and microcopy.</w:t>
      </w:r>
    </w:p>
    <w:p w14:paraId="62FB58CC" w14:textId="65BE0FD3" w:rsidR="007147AB" w:rsidRPr="007147AB"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Pr="007147AB">
        <w:rPr>
          <w:color w:val="545554"/>
          <w:spacing w:val="4"/>
          <w:kern w:val="10"/>
        </w:rPr>
        <w:t xml:space="preserve">Translated experiment outcomes into repeatable decision and messaging frameworks to reduce friction and improve </w:t>
      </w:r>
      <w:r w:rsidR="00323591" w:rsidRPr="00323591">
        <w:rPr>
          <w:color w:val="545554"/>
          <w:spacing w:val="4"/>
          <w:kern w:val="10"/>
        </w:rPr>
        <w:t>conversion performance at key funnel stages</w:t>
      </w:r>
      <w:r w:rsidRPr="007147AB">
        <w:rPr>
          <w:color w:val="545554"/>
          <w:spacing w:val="4"/>
          <w:kern w:val="10"/>
        </w:rPr>
        <w:t>.</w:t>
      </w:r>
    </w:p>
    <w:p w14:paraId="5F8A8092" w14:textId="77777777" w:rsidR="007147AB" w:rsidRPr="007147AB" w:rsidRDefault="007147AB" w:rsidP="007147AB">
      <w:pPr>
        <w:spacing w:before="120"/>
        <w:rPr>
          <w:color w:val="545554"/>
          <w:spacing w:val="4"/>
          <w:kern w:val="10"/>
        </w:rPr>
      </w:pPr>
      <w:r w:rsidRPr="007147AB">
        <w:rPr>
          <w:b/>
          <w:bCs/>
          <w:color w:val="545554"/>
          <w:spacing w:val="4"/>
          <w:kern w:val="10"/>
        </w:rPr>
        <w:t>UX Research &amp; Analysis</w:t>
      </w:r>
    </w:p>
    <w:p w14:paraId="5F73418C" w14:textId="5B8DE778" w:rsidR="007147AB" w:rsidRPr="007147AB"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Pr="007147AB">
        <w:rPr>
          <w:color w:val="545554"/>
          <w:spacing w:val="4"/>
          <w:kern w:val="10"/>
        </w:rPr>
        <w:t>Conducted usability testing, surveys, and heat-map analysis to identify friction points and guide optimization priorities.</w:t>
      </w:r>
    </w:p>
    <w:p w14:paraId="63A66FE6" w14:textId="6DF5DD81" w:rsidR="007147AB" w:rsidRDefault="007147AB" w:rsidP="00952F03">
      <w:pPr>
        <w:spacing w:line="264" w:lineRule="auto"/>
        <w:rPr>
          <w:color w:val="545554"/>
          <w:spacing w:val="4"/>
          <w:kern w:val="10"/>
        </w:rPr>
      </w:pPr>
      <w:r w:rsidRPr="00B16AFA">
        <w:rPr>
          <w:color w:val="545554"/>
          <w:spacing w:val="4"/>
          <w:kern w:val="10"/>
        </w:rPr>
        <w:t>•</w:t>
      </w:r>
      <w:r>
        <w:rPr>
          <w:color w:val="545554"/>
          <w:spacing w:val="4"/>
          <w:kern w:val="10"/>
        </w:rPr>
        <w:t xml:space="preserve"> </w:t>
      </w:r>
      <w:r w:rsidRPr="007147AB">
        <w:rPr>
          <w:color w:val="545554"/>
          <w:spacing w:val="4"/>
          <w:kern w:val="10"/>
        </w:rPr>
        <w:t>Owned UX writing for acquisition funnels, emphasizing clarity, guidance text, and action-oriented microcopy to support conversion goals.</w:t>
      </w:r>
    </w:p>
    <w:p w14:paraId="3BE4285A" w14:textId="716792D5" w:rsidR="00D27EE2" w:rsidRDefault="00D27EE2" w:rsidP="00D27EE2">
      <w:pPr>
        <w:spacing w:before="280" w:line="240" w:lineRule="auto"/>
        <w:rPr>
          <w:b/>
          <w:color w:val="194689"/>
          <w:spacing w:val="4"/>
          <w:kern w:val="10"/>
          <w:sz w:val="24"/>
          <w:szCs w:val="24"/>
        </w:rPr>
      </w:pPr>
      <w:r w:rsidRPr="00D27EE2">
        <w:rPr>
          <w:b/>
          <w:color w:val="194689"/>
          <w:spacing w:val="4"/>
          <w:kern w:val="10"/>
          <w:sz w:val="24"/>
          <w:szCs w:val="24"/>
        </w:rPr>
        <w:t xml:space="preserve">Interactive Designer </w:t>
      </w:r>
      <w:r w:rsidR="0040057E">
        <w:rPr>
          <w:b/>
          <w:color w:val="194689"/>
          <w:spacing w:val="4"/>
          <w:kern w:val="10"/>
          <w:sz w:val="24"/>
          <w:szCs w:val="24"/>
        </w:rPr>
        <w:t>and</w:t>
      </w:r>
      <w:r w:rsidRPr="00D27EE2">
        <w:rPr>
          <w:b/>
          <w:color w:val="194689"/>
          <w:spacing w:val="4"/>
          <w:kern w:val="10"/>
          <w:sz w:val="24"/>
          <w:szCs w:val="24"/>
        </w:rPr>
        <w:t xml:space="preserve"> Developer </w:t>
      </w:r>
    </w:p>
    <w:p w14:paraId="2D7D9C6E" w14:textId="77777777" w:rsidR="000B5512" w:rsidRDefault="00324E8B" w:rsidP="000B5512">
      <w:pPr>
        <w:spacing w:after="120" w:line="240" w:lineRule="auto"/>
        <w:rPr>
          <w:color w:val="545554"/>
          <w:spacing w:val="4"/>
          <w:kern w:val="10"/>
          <w:sz w:val="20"/>
          <w:szCs w:val="20"/>
        </w:rPr>
      </w:pPr>
      <w:r>
        <w:rPr>
          <w:color w:val="545554"/>
          <w:spacing w:val="4"/>
          <w:kern w:val="10"/>
          <w:sz w:val="20"/>
          <w:szCs w:val="20"/>
        </w:rPr>
        <w:t>JWT Inside</w:t>
      </w:r>
      <w:r w:rsidR="00D27EE2" w:rsidRPr="00EF3A28">
        <w:rPr>
          <w:color w:val="545554"/>
          <w:spacing w:val="4"/>
          <w:kern w:val="10"/>
          <w:sz w:val="20"/>
          <w:szCs w:val="20"/>
        </w:rPr>
        <w:t xml:space="preserve"> – </w:t>
      </w:r>
      <w:r>
        <w:rPr>
          <w:color w:val="545554"/>
          <w:spacing w:val="4"/>
          <w:kern w:val="10"/>
          <w:sz w:val="20"/>
          <w:szCs w:val="20"/>
        </w:rPr>
        <w:t>Santa Monica</w:t>
      </w:r>
      <w:r w:rsidR="00D27EE2" w:rsidRPr="00EF3A28">
        <w:rPr>
          <w:color w:val="545554"/>
          <w:spacing w:val="4"/>
          <w:kern w:val="10"/>
          <w:sz w:val="20"/>
          <w:szCs w:val="20"/>
        </w:rPr>
        <w:t xml:space="preserve">, CA | </w:t>
      </w:r>
      <w:r>
        <w:rPr>
          <w:color w:val="545554"/>
          <w:spacing w:val="4"/>
          <w:kern w:val="10"/>
          <w:sz w:val="20"/>
          <w:szCs w:val="20"/>
        </w:rPr>
        <w:t>August</w:t>
      </w:r>
      <w:r w:rsidR="00D27EE2" w:rsidRPr="005C1C20">
        <w:rPr>
          <w:color w:val="545554"/>
          <w:spacing w:val="4"/>
          <w:kern w:val="10"/>
          <w:sz w:val="20"/>
          <w:szCs w:val="20"/>
        </w:rPr>
        <w:t xml:space="preserve"> 20</w:t>
      </w:r>
      <w:r>
        <w:rPr>
          <w:color w:val="545554"/>
          <w:spacing w:val="4"/>
          <w:kern w:val="10"/>
          <w:sz w:val="20"/>
          <w:szCs w:val="20"/>
        </w:rPr>
        <w:t>07</w:t>
      </w:r>
      <w:r w:rsidR="00D27EE2" w:rsidRPr="005C1C20">
        <w:rPr>
          <w:color w:val="545554"/>
          <w:spacing w:val="4"/>
          <w:kern w:val="10"/>
          <w:sz w:val="20"/>
          <w:szCs w:val="20"/>
        </w:rPr>
        <w:t xml:space="preserve"> – </w:t>
      </w:r>
      <w:r w:rsidRPr="005C1C20">
        <w:rPr>
          <w:color w:val="545554"/>
          <w:spacing w:val="4"/>
          <w:kern w:val="10"/>
          <w:sz w:val="20"/>
          <w:szCs w:val="20"/>
        </w:rPr>
        <w:t xml:space="preserve">January </w:t>
      </w:r>
      <w:r w:rsidR="00D27EE2" w:rsidRPr="005C1C20">
        <w:rPr>
          <w:color w:val="545554"/>
          <w:spacing w:val="4"/>
          <w:kern w:val="10"/>
          <w:sz w:val="20"/>
          <w:szCs w:val="20"/>
        </w:rPr>
        <w:t>201</w:t>
      </w:r>
      <w:r>
        <w:rPr>
          <w:color w:val="545554"/>
          <w:spacing w:val="4"/>
          <w:kern w:val="10"/>
          <w:sz w:val="20"/>
          <w:szCs w:val="20"/>
        </w:rPr>
        <w:t>0</w:t>
      </w:r>
    </w:p>
    <w:p w14:paraId="54BC0BBD" w14:textId="46E6E0AE" w:rsidR="00943261" w:rsidRPr="00186BC2" w:rsidRDefault="00324E8B" w:rsidP="00952F03">
      <w:pPr>
        <w:spacing w:line="264" w:lineRule="auto"/>
        <w:rPr>
          <w:b/>
          <w:bCs/>
          <w:color w:val="545554"/>
          <w:spacing w:val="4"/>
          <w:kern w:val="10"/>
        </w:rPr>
      </w:pPr>
      <w:r w:rsidRPr="00B16AFA">
        <w:rPr>
          <w:color w:val="545554"/>
          <w:spacing w:val="4"/>
          <w:kern w:val="10"/>
        </w:rPr>
        <w:t>•</w:t>
      </w:r>
      <w:r>
        <w:rPr>
          <w:color w:val="545554"/>
          <w:spacing w:val="4"/>
          <w:kern w:val="10"/>
        </w:rPr>
        <w:t xml:space="preserve"> </w:t>
      </w:r>
      <w:r w:rsidR="000B5512" w:rsidRPr="000B5512">
        <w:rPr>
          <w:color w:val="545554"/>
          <w:spacing w:val="4"/>
          <w:kern w:val="10"/>
        </w:rPr>
        <w:t>Built interactive digital assets including custom video players, animated banners, and motion-driven experiences for global brands including Microsoft, Boeing, and Comcast in a fast-paced agency environment.</w:t>
      </w:r>
      <w:r w:rsidRPr="00F0180E">
        <w:rPr>
          <w:color w:val="545554"/>
          <w:spacing w:val="4"/>
          <w:kern w:val="10"/>
        </w:rPr>
        <w:t xml:space="preserve"> </w:t>
      </w:r>
      <w:r w:rsidR="00A70419">
        <w:pict w14:anchorId="797A9BE7">
          <v:rect id="Horizontal Line 4" o:spid="_x0000_s1026"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0067A4" w14:textId="32EDD2B6" w:rsidR="00301308" w:rsidRPr="003F1A72" w:rsidRDefault="00000000" w:rsidP="00D66BDE">
      <w:pPr>
        <w:pStyle w:val="Heading2"/>
        <w:spacing w:before="240" w:after="160" w:line="240" w:lineRule="auto"/>
        <w:rPr>
          <w:rFonts w:ascii="Lato" w:hAnsi="Lato"/>
          <w:color w:val="2458AB"/>
          <w:spacing w:val="4"/>
          <w:kern w:val="10"/>
          <w:sz w:val="24"/>
          <w:szCs w:val="24"/>
        </w:rPr>
      </w:pPr>
      <w:r w:rsidRPr="00A70EB6">
        <w:rPr>
          <w:rFonts w:ascii="Lato" w:hAnsi="Lato"/>
          <w:color w:val="2458AB"/>
          <w:spacing w:val="4"/>
          <w:kern w:val="10"/>
          <w:sz w:val="28"/>
          <w:szCs w:val="28"/>
        </w:rPr>
        <w:t>EDUCATION</w:t>
      </w:r>
    </w:p>
    <w:p w14:paraId="32980D02" w14:textId="77777777" w:rsidR="00272FD8" w:rsidRPr="00306B87" w:rsidRDefault="00000000" w:rsidP="00306B87">
      <w:pPr>
        <w:spacing w:after="120" w:line="240" w:lineRule="auto"/>
        <w:rPr>
          <w:color w:val="545554"/>
          <w:spacing w:val="4"/>
          <w:kern w:val="10"/>
          <w:sz w:val="20"/>
          <w:szCs w:val="20"/>
        </w:rPr>
      </w:pPr>
      <w:r w:rsidRPr="00306B87">
        <w:rPr>
          <w:color w:val="545554"/>
          <w:spacing w:val="4"/>
          <w:kern w:val="10"/>
          <w:sz w:val="20"/>
          <w:szCs w:val="20"/>
        </w:rPr>
        <w:t>Carroll University – Waukesha, WI</w:t>
      </w:r>
    </w:p>
    <w:sectPr w:rsidR="00272FD8" w:rsidRPr="00306B8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4D"/>
    <w:family w:val="swiss"/>
    <w:pitch w:val="variable"/>
    <w:sig w:usb0="800000AF" w:usb1="4000604A"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B31690"/>
    <w:multiLevelType w:val="multilevel"/>
    <w:tmpl w:val="7A2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86198"/>
    <w:multiLevelType w:val="multilevel"/>
    <w:tmpl w:val="7EE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00802"/>
    <w:multiLevelType w:val="multilevel"/>
    <w:tmpl w:val="D50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322E6"/>
    <w:multiLevelType w:val="multilevel"/>
    <w:tmpl w:val="0744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389914">
    <w:abstractNumId w:val="8"/>
  </w:num>
  <w:num w:numId="2" w16cid:durableId="9111015">
    <w:abstractNumId w:val="6"/>
  </w:num>
  <w:num w:numId="3" w16cid:durableId="1053118277">
    <w:abstractNumId w:val="5"/>
  </w:num>
  <w:num w:numId="4" w16cid:durableId="343678332">
    <w:abstractNumId w:val="4"/>
  </w:num>
  <w:num w:numId="5" w16cid:durableId="28992537">
    <w:abstractNumId w:val="7"/>
  </w:num>
  <w:num w:numId="6" w16cid:durableId="1556623005">
    <w:abstractNumId w:val="3"/>
  </w:num>
  <w:num w:numId="7" w16cid:durableId="589970339">
    <w:abstractNumId w:val="2"/>
  </w:num>
  <w:num w:numId="8" w16cid:durableId="1953628487">
    <w:abstractNumId w:val="1"/>
  </w:num>
  <w:num w:numId="9" w16cid:durableId="958031134">
    <w:abstractNumId w:val="0"/>
  </w:num>
  <w:num w:numId="10" w16cid:durableId="381297952">
    <w:abstractNumId w:val="9"/>
  </w:num>
  <w:num w:numId="11" w16cid:durableId="1499728169">
    <w:abstractNumId w:val="11"/>
  </w:num>
  <w:num w:numId="12" w16cid:durableId="1579174432">
    <w:abstractNumId w:val="12"/>
  </w:num>
  <w:num w:numId="13" w16cid:durableId="407074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D34"/>
    <w:rsid w:val="00034616"/>
    <w:rsid w:val="00036CD7"/>
    <w:rsid w:val="00037047"/>
    <w:rsid w:val="00054889"/>
    <w:rsid w:val="0006063C"/>
    <w:rsid w:val="00065159"/>
    <w:rsid w:val="00071D18"/>
    <w:rsid w:val="000A3589"/>
    <w:rsid w:val="000B5512"/>
    <w:rsid w:val="000C5A74"/>
    <w:rsid w:val="000C792F"/>
    <w:rsid w:val="000E524A"/>
    <w:rsid w:val="001005DC"/>
    <w:rsid w:val="00116348"/>
    <w:rsid w:val="00116AC6"/>
    <w:rsid w:val="00125C45"/>
    <w:rsid w:val="00127C4C"/>
    <w:rsid w:val="00136221"/>
    <w:rsid w:val="00136546"/>
    <w:rsid w:val="00137185"/>
    <w:rsid w:val="0015074B"/>
    <w:rsid w:val="0017388D"/>
    <w:rsid w:val="00186BC2"/>
    <w:rsid w:val="001905B2"/>
    <w:rsid w:val="00197171"/>
    <w:rsid w:val="001A43EE"/>
    <w:rsid w:val="001B0340"/>
    <w:rsid w:val="001B6FC5"/>
    <w:rsid w:val="001E4963"/>
    <w:rsid w:val="001F0933"/>
    <w:rsid w:val="001F7F32"/>
    <w:rsid w:val="0020386C"/>
    <w:rsid w:val="00241B15"/>
    <w:rsid w:val="00250D23"/>
    <w:rsid w:val="0025592C"/>
    <w:rsid w:val="00257222"/>
    <w:rsid w:val="0026659A"/>
    <w:rsid w:val="00272126"/>
    <w:rsid w:val="00272FD8"/>
    <w:rsid w:val="0029073D"/>
    <w:rsid w:val="00291F8D"/>
    <w:rsid w:val="0029639D"/>
    <w:rsid w:val="00296CEB"/>
    <w:rsid w:val="002B1A82"/>
    <w:rsid w:val="002B1E46"/>
    <w:rsid w:val="002B55F8"/>
    <w:rsid w:val="002C5576"/>
    <w:rsid w:val="002D697F"/>
    <w:rsid w:val="003003C0"/>
    <w:rsid w:val="00301308"/>
    <w:rsid w:val="00306B87"/>
    <w:rsid w:val="00315ED1"/>
    <w:rsid w:val="00317DB9"/>
    <w:rsid w:val="00323591"/>
    <w:rsid w:val="00324984"/>
    <w:rsid w:val="00324E8B"/>
    <w:rsid w:val="00324EFC"/>
    <w:rsid w:val="00326F90"/>
    <w:rsid w:val="00327001"/>
    <w:rsid w:val="003368BE"/>
    <w:rsid w:val="00347BB2"/>
    <w:rsid w:val="0037014F"/>
    <w:rsid w:val="00384B1B"/>
    <w:rsid w:val="00395B72"/>
    <w:rsid w:val="003D05E6"/>
    <w:rsid w:val="003D1D1F"/>
    <w:rsid w:val="003D2871"/>
    <w:rsid w:val="003D3AAC"/>
    <w:rsid w:val="003F1A72"/>
    <w:rsid w:val="0040057E"/>
    <w:rsid w:val="004043CA"/>
    <w:rsid w:val="00404AA8"/>
    <w:rsid w:val="00430CFC"/>
    <w:rsid w:val="00437A71"/>
    <w:rsid w:val="004435CB"/>
    <w:rsid w:val="00443DB2"/>
    <w:rsid w:val="00454008"/>
    <w:rsid w:val="00463B6A"/>
    <w:rsid w:val="00467A40"/>
    <w:rsid w:val="00482C15"/>
    <w:rsid w:val="004861F2"/>
    <w:rsid w:val="004A4F49"/>
    <w:rsid w:val="004A7CE4"/>
    <w:rsid w:val="004B1234"/>
    <w:rsid w:val="004E3079"/>
    <w:rsid w:val="004F7512"/>
    <w:rsid w:val="00524642"/>
    <w:rsid w:val="00581D5F"/>
    <w:rsid w:val="00587035"/>
    <w:rsid w:val="005A4EC7"/>
    <w:rsid w:val="005C08CC"/>
    <w:rsid w:val="005C1C20"/>
    <w:rsid w:val="005D17A1"/>
    <w:rsid w:val="005E2E08"/>
    <w:rsid w:val="005E4B02"/>
    <w:rsid w:val="0060322A"/>
    <w:rsid w:val="00621B7E"/>
    <w:rsid w:val="006229DB"/>
    <w:rsid w:val="006346BC"/>
    <w:rsid w:val="00655DA6"/>
    <w:rsid w:val="00674AFC"/>
    <w:rsid w:val="00680DCB"/>
    <w:rsid w:val="00687B01"/>
    <w:rsid w:val="006C472C"/>
    <w:rsid w:val="006C5872"/>
    <w:rsid w:val="006F51CC"/>
    <w:rsid w:val="006F540E"/>
    <w:rsid w:val="007104DB"/>
    <w:rsid w:val="00712E7D"/>
    <w:rsid w:val="007147AB"/>
    <w:rsid w:val="00730935"/>
    <w:rsid w:val="00737877"/>
    <w:rsid w:val="00745CFF"/>
    <w:rsid w:val="00746EC6"/>
    <w:rsid w:val="00781E21"/>
    <w:rsid w:val="007A0127"/>
    <w:rsid w:val="007A4D43"/>
    <w:rsid w:val="007D34BD"/>
    <w:rsid w:val="007E0CE5"/>
    <w:rsid w:val="007E5C39"/>
    <w:rsid w:val="008010A1"/>
    <w:rsid w:val="0080573F"/>
    <w:rsid w:val="00805771"/>
    <w:rsid w:val="008D0862"/>
    <w:rsid w:val="008D2422"/>
    <w:rsid w:val="008E5753"/>
    <w:rsid w:val="00915E3F"/>
    <w:rsid w:val="009379A4"/>
    <w:rsid w:val="009403CD"/>
    <w:rsid w:val="00943261"/>
    <w:rsid w:val="00952F03"/>
    <w:rsid w:val="00963D8E"/>
    <w:rsid w:val="00971A93"/>
    <w:rsid w:val="009853ED"/>
    <w:rsid w:val="00993074"/>
    <w:rsid w:val="009A32B8"/>
    <w:rsid w:val="009A3EAB"/>
    <w:rsid w:val="009B196C"/>
    <w:rsid w:val="009D47B3"/>
    <w:rsid w:val="009E20E2"/>
    <w:rsid w:val="009E4FDF"/>
    <w:rsid w:val="009F0EE0"/>
    <w:rsid w:val="00A0587F"/>
    <w:rsid w:val="00A1625F"/>
    <w:rsid w:val="00A16C74"/>
    <w:rsid w:val="00A1755A"/>
    <w:rsid w:val="00A262AB"/>
    <w:rsid w:val="00A3748E"/>
    <w:rsid w:val="00A46D66"/>
    <w:rsid w:val="00A70419"/>
    <w:rsid w:val="00A70EB6"/>
    <w:rsid w:val="00A7134C"/>
    <w:rsid w:val="00AA1D8D"/>
    <w:rsid w:val="00AB13BE"/>
    <w:rsid w:val="00AE0B02"/>
    <w:rsid w:val="00AE5BCE"/>
    <w:rsid w:val="00B0433C"/>
    <w:rsid w:val="00B11734"/>
    <w:rsid w:val="00B16859"/>
    <w:rsid w:val="00B16AFA"/>
    <w:rsid w:val="00B47730"/>
    <w:rsid w:val="00B56C26"/>
    <w:rsid w:val="00B57408"/>
    <w:rsid w:val="00BA5173"/>
    <w:rsid w:val="00BA6957"/>
    <w:rsid w:val="00BB41AD"/>
    <w:rsid w:val="00BC3306"/>
    <w:rsid w:val="00BD7E80"/>
    <w:rsid w:val="00BF3F14"/>
    <w:rsid w:val="00BF5E7E"/>
    <w:rsid w:val="00C03C06"/>
    <w:rsid w:val="00C24A37"/>
    <w:rsid w:val="00C26C90"/>
    <w:rsid w:val="00C30F47"/>
    <w:rsid w:val="00C43A4A"/>
    <w:rsid w:val="00C43BEC"/>
    <w:rsid w:val="00C53876"/>
    <w:rsid w:val="00C55127"/>
    <w:rsid w:val="00C704AC"/>
    <w:rsid w:val="00C915A5"/>
    <w:rsid w:val="00C92790"/>
    <w:rsid w:val="00CA41DC"/>
    <w:rsid w:val="00CB0664"/>
    <w:rsid w:val="00CB2929"/>
    <w:rsid w:val="00CB53EC"/>
    <w:rsid w:val="00CC25B8"/>
    <w:rsid w:val="00CC31DA"/>
    <w:rsid w:val="00CD1C6E"/>
    <w:rsid w:val="00D000D6"/>
    <w:rsid w:val="00D168EA"/>
    <w:rsid w:val="00D27EE2"/>
    <w:rsid w:val="00D412BC"/>
    <w:rsid w:val="00D573A2"/>
    <w:rsid w:val="00D63F9F"/>
    <w:rsid w:val="00D66BDE"/>
    <w:rsid w:val="00D71668"/>
    <w:rsid w:val="00D81F43"/>
    <w:rsid w:val="00D97E69"/>
    <w:rsid w:val="00DC68FA"/>
    <w:rsid w:val="00DC7BEB"/>
    <w:rsid w:val="00DE4A6C"/>
    <w:rsid w:val="00DE4E11"/>
    <w:rsid w:val="00E030B1"/>
    <w:rsid w:val="00E12184"/>
    <w:rsid w:val="00E15491"/>
    <w:rsid w:val="00E32FA5"/>
    <w:rsid w:val="00E422E4"/>
    <w:rsid w:val="00E440D6"/>
    <w:rsid w:val="00E62AA2"/>
    <w:rsid w:val="00E72511"/>
    <w:rsid w:val="00E76CC6"/>
    <w:rsid w:val="00E8388A"/>
    <w:rsid w:val="00E96B70"/>
    <w:rsid w:val="00EA355E"/>
    <w:rsid w:val="00EA51E0"/>
    <w:rsid w:val="00EA543F"/>
    <w:rsid w:val="00EB7A06"/>
    <w:rsid w:val="00EE16FE"/>
    <w:rsid w:val="00EE43F9"/>
    <w:rsid w:val="00EF3A28"/>
    <w:rsid w:val="00F0180E"/>
    <w:rsid w:val="00F23897"/>
    <w:rsid w:val="00F26BED"/>
    <w:rsid w:val="00F27CA1"/>
    <w:rsid w:val="00F406E4"/>
    <w:rsid w:val="00F407D8"/>
    <w:rsid w:val="00F605A5"/>
    <w:rsid w:val="00F63329"/>
    <w:rsid w:val="00F7206B"/>
    <w:rsid w:val="00F87A5A"/>
    <w:rsid w:val="00FA7383"/>
    <w:rsid w:val="00FB2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1F36DEF2"/>
  <w14:defaultImageDpi w14:val="300"/>
  <w15:docId w15:val="{26029237-A9AC-2F45-93AB-D4EAFDCF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7AB"/>
    <w:pPr>
      <w:spacing w:after="40"/>
    </w:pPr>
    <w:rPr>
      <w:rFonts w:ascii="Lato" w:hAnsi="La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22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652</Words>
  <Characters>4623</Characters>
  <Application>Microsoft Office Word</Application>
  <DocSecurity>0</DocSecurity>
  <Lines>82</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gene davis</cp:lastModifiedBy>
  <cp:revision>5</cp:revision>
  <dcterms:created xsi:type="dcterms:W3CDTF">2026-03-26T23:58:00Z</dcterms:created>
  <dcterms:modified xsi:type="dcterms:W3CDTF">2026-03-27T00:15:00Z</dcterms:modified>
  <cp:category/>
</cp:coreProperties>
</file>