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494" w:rsidRDefault="00463878" w:rsidP="00463878">
      <w:pPr>
        <w:pStyle w:val="Heading1"/>
      </w:pPr>
      <w:r>
        <w:t>Products</w:t>
      </w:r>
    </w:p>
    <w:p w:rsidR="00463878" w:rsidRDefault="00463878" w:rsidP="00463878">
      <w:pPr>
        <w:pStyle w:val="ParagraphVanderlande"/>
        <w:ind w:left="0"/>
        <w:rPr>
          <w:rStyle w:val="pl-kos"/>
          <w:rFonts w:ascii="Consolas" w:hAnsi="Consolas"/>
          <w:color w:val="24292E"/>
          <w:sz w:val="18"/>
          <w:szCs w:val="18"/>
          <w:shd w:val="clear" w:color="auto" w:fill="E6FFED"/>
        </w:rPr>
      </w:pP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this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E6FFED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E6FFED"/>
        </w:rPr>
        <w:t>filteredProducts$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E6FFED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 w:rsidRPr="00196DC1">
        <w:rPr>
          <w:rStyle w:val="pl-smi"/>
          <w:rFonts w:ascii="Consolas" w:hAnsi="Consolas"/>
          <w:b/>
          <w:bCs/>
          <w:color w:val="24292E"/>
          <w:sz w:val="18"/>
          <w:szCs w:val="18"/>
        </w:rPr>
        <w:t>this</w:t>
      </w:r>
      <w:r w:rsidRPr="00196DC1">
        <w:rPr>
          <w:rStyle w:val="pl-kos"/>
          <w:rFonts w:ascii="Consolas" w:hAnsi="Consolas"/>
          <w:b/>
          <w:bCs/>
          <w:color w:val="24292E"/>
          <w:sz w:val="18"/>
          <w:szCs w:val="18"/>
        </w:rPr>
        <w:t>.</w:t>
      </w:r>
      <w:r w:rsidRPr="00196DC1">
        <w:rPr>
          <w:rStyle w:val="pl-c1"/>
          <w:rFonts w:ascii="Consolas" w:hAnsi="Consolas"/>
          <w:b/>
          <w:bCs/>
          <w:color w:val="24292E"/>
          <w:sz w:val="18"/>
          <w:szCs w:val="18"/>
        </w:rPr>
        <w:t>store</w:t>
      </w:r>
      <w:r w:rsidRPr="00196DC1">
        <w:rPr>
          <w:rStyle w:val="pl-kos"/>
          <w:rFonts w:ascii="Consolas" w:hAnsi="Consolas"/>
          <w:b/>
          <w:bCs/>
          <w:color w:val="24292E"/>
          <w:sz w:val="18"/>
          <w:szCs w:val="18"/>
        </w:rPr>
        <w:t>.</w:t>
      </w:r>
      <w:r w:rsidRPr="00196DC1">
        <w:rPr>
          <w:rStyle w:val="pl-en"/>
          <w:rFonts w:ascii="Consolas" w:hAnsi="Consolas"/>
          <w:b/>
          <w:bCs/>
          <w:color w:val="24292E"/>
          <w:sz w:val="18"/>
          <w:szCs w:val="18"/>
        </w:rPr>
        <w:t>pipe</w:t>
      </w:r>
      <w:r w:rsidRPr="00196DC1">
        <w:rPr>
          <w:rStyle w:val="pl-kos"/>
          <w:rFonts w:ascii="Consolas" w:hAnsi="Consolas"/>
          <w:b/>
          <w:bCs/>
          <w:color w:val="24292E"/>
          <w:sz w:val="18"/>
          <w:szCs w:val="18"/>
        </w:rPr>
        <w:t>(</w:t>
      </w:r>
      <w:r w:rsidRPr="00196DC1">
        <w:rPr>
          <w:rStyle w:val="pl-en"/>
          <w:rFonts w:ascii="Consolas" w:hAnsi="Consolas"/>
          <w:b/>
          <w:bCs/>
          <w:color w:val="24292E"/>
          <w:sz w:val="18"/>
          <w:szCs w:val="18"/>
        </w:rPr>
        <w:t>select</w:t>
      </w:r>
      <w:r w:rsidRPr="00196DC1">
        <w:rPr>
          <w:rStyle w:val="pl-kos"/>
          <w:rFonts w:ascii="Consolas" w:hAnsi="Consolas"/>
          <w:b/>
          <w:bCs/>
          <w:color w:val="24292E"/>
          <w:sz w:val="18"/>
          <w:szCs w:val="18"/>
        </w:rPr>
        <w:t>(</w:t>
      </w:r>
      <w:r w:rsidRPr="00196DC1">
        <w:rPr>
          <w:rStyle w:val="pl-s1"/>
          <w:rFonts w:ascii="Consolas" w:hAnsi="Consolas"/>
          <w:b/>
          <w:bCs/>
          <w:color w:val="24292E"/>
          <w:sz w:val="18"/>
          <w:szCs w:val="18"/>
        </w:rPr>
        <w:t>selectProducts</w:t>
      </w:r>
      <w:r w:rsidRPr="00196DC1">
        <w:rPr>
          <w:rStyle w:val="pl-kos"/>
          <w:rFonts w:ascii="Consolas" w:hAnsi="Consolas"/>
          <w:b/>
          <w:bCs/>
          <w:color w:val="24292E"/>
          <w:sz w:val="18"/>
          <w:szCs w:val="18"/>
        </w:rPr>
        <w:t>)</w:t>
      </w:r>
      <w:r w:rsidRPr="00196DC1">
        <w:rPr>
          <w:rStyle w:val="pl-kos"/>
          <w:rFonts w:ascii="Consolas" w:hAnsi="Consolas"/>
          <w:b/>
          <w:bCs/>
          <w:color w:val="24292E"/>
          <w:sz w:val="18"/>
          <w:szCs w:val="18"/>
          <w:shd w:val="clear" w:color="auto" w:fill="E6FFED"/>
        </w:rPr>
        <w:t>);</w:t>
      </w:r>
    </w:p>
    <w:p w:rsidR="00463878" w:rsidRDefault="00463878" w:rsidP="00463878">
      <w:pPr>
        <w:pStyle w:val="ParagraphVanderlande"/>
        <w:ind w:left="0"/>
        <w:rPr>
          <w:rStyle w:val="pl-kos"/>
          <w:rFonts w:ascii="Consolas" w:hAnsi="Consolas"/>
          <w:color w:val="24292E"/>
          <w:sz w:val="18"/>
          <w:szCs w:val="18"/>
          <w:shd w:val="clear" w:color="auto" w:fill="E6FFED"/>
        </w:rPr>
      </w:pPr>
    </w:p>
    <w:p w:rsidR="00463878" w:rsidRDefault="00463878" w:rsidP="00463878">
      <w:pPr>
        <w:pStyle w:val="Heading1"/>
      </w:pPr>
      <w:r>
        <w:lastRenderedPageBreak/>
        <w:t>Filtering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color w:val="000000"/>
          <w:szCs w:val="20"/>
          <w:lang w:eastAsia="nl-NL"/>
        </w:rPr>
        <w:t>&lt;div class="bar"&gt;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</w:t>
      </w: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&lt;div&gt;Search: &lt;input type="text" (input)="filter($event)" /&gt;&lt;/div&gt;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&lt;!-- &lt;div&gt;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Sort: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&lt;select (change)="sort($event)"&gt;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&lt;option value=""&gt;&lt;/option&gt;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&lt;option value="price"&gt;Price&lt;/option&gt;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&lt;option value="name"&gt;Name&lt;/option&gt;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</w:t>
      </w: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&lt;/select&gt;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&lt;/div&gt; --&gt;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nl-NL" w:eastAsia="nl-NL"/>
        </w:rPr>
      </w:pPr>
      <w:r w:rsidRPr="00463878">
        <w:rPr>
          <w:rFonts w:ascii="Courier New" w:eastAsia="Times New Roman" w:hAnsi="Courier New" w:cs="Courier New"/>
          <w:color w:val="000000"/>
          <w:szCs w:val="20"/>
          <w:lang w:val="nl-NL" w:eastAsia="nl-NL"/>
        </w:rPr>
        <w:t>&lt;/div&gt;</w:t>
      </w:r>
    </w:p>
    <w:p w:rsidR="00463878" w:rsidRDefault="00463878" w:rsidP="00463878">
      <w:pPr>
        <w:pStyle w:val="ParagraphVanderlande"/>
        <w:ind w:left="0"/>
      </w:pPr>
    </w:p>
    <w:p w:rsidR="00463878" w:rsidRDefault="00463878" w:rsidP="00463878">
      <w:pPr>
        <w:pStyle w:val="ParagraphVanderlande"/>
        <w:ind w:left="0"/>
      </w:pPr>
    </w:p>
    <w:p w:rsidR="00463878" w:rsidRDefault="00463878" w:rsidP="00463878">
      <w:pPr>
        <w:pStyle w:val="ParagraphVanderlande"/>
        <w:ind w:left="0"/>
      </w:pPr>
    </w:p>
    <w:p w:rsidR="00463878" w:rsidRDefault="00463878" w:rsidP="00463878">
      <w:pPr>
        <w:pStyle w:val="ParagraphVanderlande"/>
        <w:ind w:left="0"/>
      </w:pP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const products$ = </w:t>
      </w:r>
      <w:proofErr w:type="spellStart"/>
      <w:r w:rsidRPr="00463878">
        <w:rPr>
          <w:rFonts w:ascii="Courier New" w:eastAsia="Times New Roman" w:hAnsi="Courier New" w:cs="Courier New"/>
          <w:color w:val="000000"/>
          <w:szCs w:val="20"/>
          <w:lang w:eastAsia="nl-NL"/>
        </w:rPr>
        <w:t>this.store.pipe</w:t>
      </w:r>
      <w:proofErr w:type="spellEnd"/>
      <w:r w:rsidRPr="00463878">
        <w:rPr>
          <w:rFonts w:ascii="Courier New" w:eastAsia="Times New Roman" w:hAnsi="Courier New" w:cs="Courier New"/>
          <w:color w:val="000000"/>
          <w:szCs w:val="20"/>
          <w:lang w:eastAsia="nl-NL"/>
        </w:rPr>
        <w:t>(select(</w:t>
      </w:r>
      <w:proofErr w:type="spellStart"/>
      <w:r w:rsidRPr="00463878">
        <w:rPr>
          <w:rFonts w:ascii="Courier New" w:eastAsia="Times New Roman" w:hAnsi="Courier New" w:cs="Courier New"/>
          <w:color w:val="000000"/>
          <w:szCs w:val="20"/>
          <w:lang w:eastAsia="nl-NL"/>
        </w:rPr>
        <w:t>selectProducts</w:t>
      </w:r>
      <w:proofErr w:type="spellEnd"/>
      <w:r w:rsidRPr="00463878">
        <w:rPr>
          <w:rFonts w:ascii="Courier New" w:eastAsia="Times New Roman" w:hAnsi="Courier New" w:cs="Courier New"/>
          <w:color w:val="000000"/>
          <w:szCs w:val="20"/>
          <w:lang w:eastAsia="nl-NL"/>
        </w:rPr>
        <w:t>));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this.filteredProducts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$ = 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combineLatest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([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products$,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this.filterSubject.pipe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startWith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('')),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]).pipe(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map(([products, filter]) =&gt; {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const 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filteredProducts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= 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products.filter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((product) =&gt;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product.name.toLowerCase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().includes(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filter.toLowerCase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())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</w:t>
      </w: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);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      return 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filteredProducts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    })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  );</w:t>
      </w:r>
    </w:p>
    <w:p w:rsidR="00463878" w:rsidRDefault="00463878">
      <w:pPr>
        <w:spacing w:after="200" w:line="276" w:lineRule="auto"/>
      </w:pPr>
    </w:p>
    <w:p w:rsidR="00463878" w:rsidRDefault="00463878">
      <w:pPr>
        <w:spacing w:after="200" w:line="276" w:lineRule="auto"/>
      </w:pPr>
    </w:p>
    <w:p w:rsidR="00463878" w:rsidRDefault="00463878">
      <w:pPr>
        <w:spacing w:after="200" w:line="276" w:lineRule="auto"/>
      </w:pPr>
    </w:p>
    <w:p w:rsidR="00463878" w:rsidRPr="00463878" w:rsidRDefault="00463878">
      <w:pPr>
        <w:spacing w:after="200" w:line="276" w:lineRule="auto"/>
        <w:rPr>
          <w:b/>
          <w:bCs/>
        </w:rPr>
      </w:pPr>
      <w:r w:rsidRPr="00463878">
        <w:rPr>
          <w:b/>
          <w:bCs/>
        </w:rPr>
        <w:t>2B - Debounce</w:t>
      </w:r>
    </w:p>
    <w:p w:rsidR="00463878" w:rsidRDefault="00463878">
      <w:pPr>
        <w:spacing w:after="200" w:line="276" w:lineRule="auto"/>
      </w:pPr>
    </w:p>
    <w:p w:rsidR="00463878" w:rsidRDefault="00463878">
      <w:pPr>
        <w:spacing w:after="200" w:line="276" w:lineRule="auto"/>
        <w:rPr>
          <w:noProof/>
          <w:lang w:val="en-GB"/>
        </w:rPr>
      </w:pP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this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E6FFED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E6FFED"/>
        </w:rPr>
        <w:t>filterSubject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E6FFED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E6FFED"/>
        </w:rPr>
        <w:t>pipe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E6FFED"/>
        </w:rPr>
        <w:t>(</w:t>
      </w:r>
      <w:proofErr w:type="spellStart"/>
      <w:r w:rsidRPr="00196DC1">
        <w:rPr>
          <w:rStyle w:val="pl-en"/>
          <w:rFonts w:ascii="Consolas" w:hAnsi="Consolas"/>
          <w:b/>
          <w:bCs/>
          <w:color w:val="24292E"/>
          <w:sz w:val="18"/>
          <w:szCs w:val="18"/>
        </w:rPr>
        <w:t>debounceTime</w:t>
      </w:r>
      <w:proofErr w:type="spellEnd"/>
      <w:r w:rsidRPr="00196DC1">
        <w:rPr>
          <w:rStyle w:val="pl-kos"/>
          <w:rFonts w:ascii="Consolas" w:hAnsi="Consolas"/>
          <w:b/>
          <w:bCs/>
          <w:color w:val="24292E"/>
          <w:sz w:val="18"/>
          <w:szCs w:val="18"/>
        </w:rPr>
        <w:t>(</w:t>
      </w:r>
      <w:r w:rsidRPr="00196DC1">
        <w:rPr>
          <w:rStyle w:val="pl-c1"/>
          <w:rFonts w:ascii="Consolas" w:hAnsi="Consolas"/>
          <w:b/>
          <w:bCs/>
          <w:color w:val="24292E"/>
          <w:sz w:val="18"/>
          <w:szCs w:val="18"/>
        </w:rPr>
        <w:t>500</w:t>
      </w:r>
      <w:r w:rsidRPr="00196DC1">
        <w:rPr>
          <w:rStyle w:val="pl-kos"/>
          <w:rFonts w:ascii="Consolas" w:hAnsi="Consolas"/>
          <w:b/>
          <w:bCs/>
          <w:color w:val="24292E"/>
          <w:sz w:val="18"/>
          <w:szCs w:val="18"/>
        </w:rPr>
        <w:t>)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Style w:val="x"/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E6FFED"/>
        </w:rPr>
        <w:t>startWith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E6FFED"/>
        </w:rPr>
        <w:t>(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''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E6FFED"/>
        </w:rPr>
        <w:t>)),</w:t>
      </w:r>
      <w:r>
        <w:br w:type="page"/>
      </w:r>
    </w:p>
    <w:p w:rsidR="00463878" w:rsidRDefault="00463878" w:rsidP="00463878">
      <w:pPr>
        <w:pStyle w:val="Heading1"/>
      </w:pPr>
      <w:r>
        <w:lastRenderedPageBreak/>
        <w:t>Price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</w:t>
      </w: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const prices$ = 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this.store.pipe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(select(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selectPrices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));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const products$ = </w:t>
      </w:r>
      <w:proofErr w:type="spellStart"/>
      <w:r w:rsidRPr="00463878">
        <w:rPr>
          <w:rFonts w:ascii="Courier New" w:eastAsia="Times New Roman" w:hAnsi="Courier New" w:cs="Courier New"/>
          <w:color w:val="000000"/>
          <w:szCs w:val="20"/>
          <w:lang w:eastAsia="nl-NL"/>
        </w:rPr>
        <w:t>this.store.pipe</w:t>
      </w:r>
      <w:proofErr w:type="spellEnd"/>
      <w:r w:rsidRPr="00463878">
        <w:rPr>
          <w:rFonts w:ascii="Courier New" w:eastAsia="Times New Roman" w:hAnsi="Courier New" w:cs="Courier New"/>
          <w:color w:val="000000"/>
          <w:szCs w:val="20"/>
          <w:lang w:eastAsia="nl-NL"/>
        </w:rPr>
        <w:t>(select(</w:t>
      </w:r>
      <w:proofErr w:type="spellStart"/>
      <w:r w:rsidRPr="00463878">
        <w:rPr>
          <w:rFonts w:ascii="Courier New" w:eastAsia="Times New Roman" w:hAnsi="Courier New" w:cs="Courier New"/>
          <w:color w:val="000000"/>
          <w:szCs w:val="20"/>
          <w:lang w:eastAsia="nl-NL"/>
        </w:rPr>
        <w:t>selectProducts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)).pipe(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withLatestFrom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(prices$),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map(([products, prices]) =&gt; {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return 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products.map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((product) =&gt; ({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...product,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price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: </w:t>
      </w:r>
      <w:proofErr w:type="spellStart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prices</w:t>
      </w:r>
      <w:proofErr w:type="spellEnd"/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[product.id],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      }));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    })</w:t>
      </w:r>
    </w:p>
    <w:p w:rsidR="00463878" w:rsidRPr="00463878" w:rsidRDefault="00463878" w:rsidP="0046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463878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  );</w:t>
      </w:r>
    </w:p>
    <w:p w:rsidR="00196DC1" w:rsidRDefault="00196DC1">
      <w:pPr>
        <w:spacing w:after="200" w:line="276" w:lineRule="auto"/>
        <w:rPr>
          <w:noProof/>
          <w:lang w:val="en-GB"/>
        </w:rPr>
      </w:pPr>
      <w:r>
        <w:br w:type="page"/>
      </w:r>
    </w:p>
    <w:p w:rsidR="00463878" w:rsidRDefault="00196DC1" w:rsidP="00196DC1">
      <w:pPr>
        <w:pStyle w:val="Heading1"/>
      </w:pPr>
      <w:r>
        <w:lastRenderedPageBreak/>
        <w:t>Sorting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&lt;div class="bar"&gt;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&lt;div&gt;Search: &lt;input type="text" (input)="filter($event)" /&gt;&lt;/div&gt;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&lt;div&gt;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Sort: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&lt;select (change)="sort($event)"&gt;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&lt;option value=""&gt;&lt;/option&gt;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&lt;option value="price"&gt;Price&lt;/option&gt;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&lt;option value="name"&gt;Name&lt;/option&gt;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</w:t>
      </w: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&lt;/select&gt;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&lt;/div&gt;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val="nl-NL" w:eastAsia="nl-NL"/>
        </w:rPr>
        <w:t>&lt;/div&gt;</w:t>
      </w:r>
    </w:p>
    <w:p w:rsidR="00196DC1" w:rsidRDefault="00196DC1" w:rsidP="00196DC1">
      <w:pPr>
        <w:pStyle w:val="ParagraphVanderlande"/>
      </w:pPr>
    </w:p>
    <w:p w:rsidR="00196DC1" w:rsidRDefault="00196DC1" w:rsidP="00196DC1">
      <w:pPr>
        <w:pStyle w:val="ParagraphVanderlande"/>
      </w:pPr>
    </w:p>
    <w:p w:rsidR="00196DC1" w:rsidRDefault="00196DC1" w:rsidP="00196DC1">
      <w:pPr>
        <w:pStyle w:val="ParagraphVanderlande"/>
      </w:pPr>
    </w:p>
    <w:p w:rsidR="00196DC1" w:rsidRDefault="00196DC1" w:rsidP="00196DC1">
      <w:pPr>
        <w:pStyle w:val="ParagraphVanderlande"/>
      </w:pPr>
    </w:p>
    <w:p w:rsidR="00196DC1" w:rsidRDefault="00196DC1" w:rsidP="00196DC1">
      <w:pPr>
        <w:pStyle w:val="ParagraphVanderlande"/>
      </w:pPr>
    </w:p>
    <w:p w:rsidR="00196DC1" w:rsidRDefault="00196DC1" w:rsidP="00196DC1">
      <w:pPr>
        <w:pStyle w:val="ParagraphVanderlande"/>
      </w:pP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</w:t>
      </w:r>
      <w:proofErr w:type="spellStart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this.filteredProducts</w:t>
      </w:r>
      <w:proofErr w:type="spellEnd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$ = </w:t>
      </w:r>
      <w:proofErr w:type="spellStart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combineLatest</w:t>
      </w:r>
      <w:proofErr w:type="spellEnd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([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  products$,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  </w:t>
      </w:r>
      <w:proofErr w:type="spellStart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this.filterSubject.pipe</w:t>
      </w:r>
      <w:proofErr w:type="spellEnd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(</w:t>
      </w:r>
      <w:proofErr w:type="spellStart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debounceTime</w:t>
      </w:r>
      <w:proofErr w:type="spellEnd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(300), </w:t>
      </w:r>
      <w:proofErr w:type="spellStart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startWith</w:t>
      </w:r>
      <w:proofErr w:type="spellEnd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('')),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this.sortSubject.pipe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startWith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('')),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]).pipe(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  map(([products, filter</w:t>
      </w: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,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sortCriteria</w:t>
      </w:r>
      <w:proofErr w:type="spellEnd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]) =&gt; {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    const </w:t>
      </w:r>
      <w:proofErr w:type="spellStart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filteredProducts</w:t>
      </w:r>
      <w:proofErr w:type="spellEnd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= </w:t>
      </w:r>
      <w:proofErr w:type="spellStart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products.filter</w:t>
      </w:r>
      <w:proofErr w:type="spellEnd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((product) =&gt;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      </w:t>
      </w:r>
      <w:proofErr w:type="spellStart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product.name.toLowerCase</w:t>
      </w:r>
      <w:proofErr w:type="spellEnd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().includes(</w:t>
      </w:r>
      <w:proofErr w:type="spellStart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filter.toLowerCase</w:t>
      </w:r>
      <w:proofErr w:type="spellEnd"/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())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    );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filteredProducts.sort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((a, b) =&gt; {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if (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sortCriteria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=== 'price') {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  return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a.price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&lt;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b.price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? -1 : 1;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}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if (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sortCriteria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=== 'name') {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  return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this.collator.compare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(a.name, b.name);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</w:t>
      </w: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}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        return 0;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      });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nl-NL" w:eastAsia="nl-NL"/>
        </w:rPr>
      </w:pP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val="nl-NL" w:eastAsia="nl-NL"/>
        </w:rPr>
        <w:t xml:space="preserve">        return </w:t>
      </w:r>
      <w:proofErr w:type="spellStart"/>
      <w:r w:rsidRPr="00196DC1">
        <w:rPr>
          <w:rFonts w:ascii="Courier New" w:eastAsia="Times New Roman" w:hAnsi="Courier New" w:cs="Courier New"/>
          <w:color w:val="000000"/>
          <w:szCs w:val="20"/>
          <w:lang w:val="nl-NL" w:eastAsia="nl-NL"/>
        </w:rPr>
        <w:t>filteredProducts</w:t>
      </w:r>
      <w:proofErr w:type="spellEnd"/>
      <w:r w:rsidRPr="00196DC1">
        <w:rPr>
          <w:rFonts w:ascii="Courier New" w:eastAsia="Times New Roman" w:hAnsi="Courier New" w:cs="Courier New"/>
          <w:color w:val="000000"/>
          <w:szCs w:val="20"/>
          <w:lang w:val="nl-NL" w:eastAsia="nl-NL"/>
        </w:rPr>
        <w:t>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val="nl-NL" w:eastAsia="nl-NL"/>
        </w:rPr>
        <w:t xml:space="preserve">      })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val="nl-NL" w:eastAsia="nl-NL"/>
        </w:rPr>
        <w:t xml:space="preserve">    );</w:t>
      </w:r>
    </w:p>
    <w:p w:rsidR="00196DC1" w:rsidRDefault="00196DC1" w:rsidP="00196DC1">
      <w:pPr>
        <w:pStyle w:val="ParagraphVanderlande"/>
      </w:pPr>
    </w:p>
    <w:p w:rsidR="00196DC1" w:rsidRDefault="00196DC1" w:rsidP="00196DC1">
      <w:pPr>
        <w:pStyle w:val="Heading1"/>
      </w:pPr>
      <w:r>
        <w:lastRenderedPageBreak/>
        <w:t>Price delta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 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const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priceDelta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$ =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prices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$.pipe(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   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pairwise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(),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    map(([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oldPrices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,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newPrices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]) =&gt;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Object.keys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newPrices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).reduce((aggregation, key) =&gt; {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const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newPrice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=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newPrices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[key];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const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oldPrice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=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oldPrices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[key];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if (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oldPrice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!== undefined &amp;&amp;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newPrice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!== undefined) {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  aggregation[key] =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roundTwoDecimals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(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newPrice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- </w:t>
      </w:r>
      <w:proofErr w:type="spellStart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oldPrice</w:t>
      </w:r>
      <w:proofErr w:type="spellEnd"/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);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}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return aggregation;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}, {} as { [id: string]: number })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</w:t>
      </w: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>)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val="nl-NL" w:eastAsia="nl-NL"/>
        </w:rPr>
        <w:t xml:space="preserve">    );</w:t>
      </w:r>
    </w:p>
    <w:p w:rsidR="00196DC1" w:rsidRDefault="00196DC1" w:rsidP="00196DC1">
      <w:pPr>
        <w:pStyle w:val="ParagraphVanderlande"/>
        <w:ind w:left="0"/>
      </w:pPr>
    </w:p>
    <w:p w:rsidR="00196DC1" w:rsidRDefault="00196DC1" w:rsidP="00196DC1">
      <w:pPr>
        <w:pStyle w:val="ParagraphVanderlande"/>
        <w:ind w:left="0"/>
      </w:pPr>
    </w:p>
    <w:p w:rsidR="00196DC1" w:rsidRDefault="00196DC1" w:rsidP="00196DC1">
      <w:pPr>
        <w:pStyle w:val="ParagraphVanderlande"/>
        <w:ind w:left="0"/>
      </w:pPr>
    </w:p>
    <w:p w:rsidR="00196DC1" w:rsidRDefault="00196DC1" w:rsidP="00196DC1">
      <w:pPr>
        <w:pStyle w:val="ParagraphVanderlande"/>
        <w:ind w:left="0"/>
      </w:pPr>
    </w:p>
    <w:p w:rsidR="00196DC1" w:rsidRDefault="00196DC1" w:rsidP="00196DC1">
      <w:pPr>
        <w:pStyle w:val="ParagraphVanderlande"/>
        <w:ind w:left="0"/>
      </w:pP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const products$ = this.store.pipe(select(selectProducts)).pipe(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  withLatestFrom(prices$, </w:t>
      </w: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priceDelta$</w:t>
      </w: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),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  map(([products, prices, </w:t>
      </w: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>priceDelta</w:t>
      </w: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>]) =&gt; {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    return products.map((product) =&gt; ({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      ...product,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      price: prices[product.id],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</w:pPr>
      <w:r w:rsidRPr="00196DC1">
        <w:rPr>
          <w:rFonts w:ascii="Courier New" w:eastAsia="Times New Roman" w:hAnsi="Courier New" w:cs="Courier New"/>
          <w:b/>
          <w:bCs/>
          <w:color w:val="000000"/>
          <w:szCs w:val="20"/>
          <w:lang w:eastAsia="nl-NL"/>
        </w:rPr>
        <w:t xml:space="preserve">          priceDelta: priceDelta[product.id],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eastAsia="nl-NL"/>
        </w:rPr>
        <w:t xml:space="preserve">        </w:t>
      </w:r>
      <w:r w:rsidRPr="00196DC1">
        <w:rPr>
          <w:rFonts w:ascii="Courier New" w:eastAsia="Times New Roman" w:hAnsi="Courier New" w:cs="Courier New"/>
          <w:color w:val="000000"/>
          <w:szCs w:val="20"/>
          <w:lang w:val="nl-NL" w:eastAsia="nl-NL"/>
        </w:rPr>
        <w:t>}));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val="nl-NL" w:eastAsia="nl-NL"/>
        </w:rPr>
        <w:t xml:space="preserve">      })</w:t>
      </w:r>
    </w:p>
    <w:p w:rsidR="00196DC1" w:rsidRPr="00196DC1" w:rsidRDefault="00196DC1" w:rsidP="0019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nl-NL" w:eastAsia="nl-NL"/>
        </w:rPr>
      </w:pPr>
      <w:r w:rsidRPr="00196DC1">
        <w:rPr>
          <w:rFonts w:ascii="Courier New" w:eastAsia="Times New Roman" w:hAnsi="Courier New" w:cs="Courier New"/>
          <w:color w:val="000000"/>
          <w:szCs w:val="20"/>
          <w:lang w:val="nl-NL" w:eastAsia="nl-NL"/>
        </w:rPr>
        <w:t xml:space="preserve">    );</w:t>
      </w:r>
    </w:p>
    <w:p w:rsidR="00196DC1" w:rsidRPr="00196DC1" w:rsidRDefault="00196DC1" w:rsidP="00196DC1">
      <w:pPr>
        <w:pStyle w:val="ParagraphVanderlande"/>
        <w:ind w:left="0"/>
      </w:pPr>
      <w:bookmarkStart w:id="0" w:name="_GoBack"/>
      <w:bookmarkEnd w:id="0"/>
    </w:p>
    <w:sectPr w:rsidR="00196DC1" w:rsidRPr="00196DC1" w:rsidSect="00FF1FBF">
      <w:footerReference w:type="default" r:id="rId8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AB3" w:rsidRDefault="00982AB3" w:rsidP="00FC1A75">
      <w:pPr>
        <w:spacing w:line="240" w:lineRule="auto"/>
      </w:pPr>
      <w:r>
        <w:separator/>
      </w:r>
    </w:p>
  </w:endnote>
  <w:endnote w:type="continuationSeparator" w:id="0">
    <w:p w:rsidR="00982AB3" w:rsidRDefault="00982AB3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37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5386"/>
      <w:gridCol w:w="284"/>
    </w:tblGrid>
    <w:tr w:rsidR="006C1942" w:rsidRPr="006E2E69" w:rsidTr="002C54DF">
      <w:tc>
        <w:tcPr>
          <w:tcW w:w="1701" w:type="dxa"/>
          <w:vAlign w:val="bottom"/>
        </w:tcPr>
        <w:p w:rsidR="006C1942" w:rsidRPr="00BF1804" w:rsidRDefault="006C1942" w:rsidP="00CE5669">
          <w:pPr>
            <w:pStyle w:val="FooterVanderlande"/>
          </w:pPr>
        </w:p>
      </w:tc>
      <w:tc>
        <w:tcPr>
          <w:tcW w:w="5386" w:type="dxa"/>
          <w:vAlign w:val="bottom"/>
        </w:tcPr>
        <w:p w:rsidR="006C1942" w:rsidRPr="00CE5669" w:rsidRDefault="006C1942" w:rsidP="00095F46">
          <w:pPr>
            <w:pStyle w:val="FooterVanderlande"/>
          </w:pPr>
        </w:p>
      </w:tc>
      <w:tc>
        <w:tcPr>
          <w:tcW w:w="284" w:type="dxa"/>
          <w:vAlign w:val="bottom"/>
        </w:tcPr>
        <w:p w:rsidR="006C1942" w:rsidRPr="00BF1804" w:rsidRDefault="006C1942" w:rsidP="00CE5669">
          <w:pPr>
            <w:pStyle w:val="FooterVanderlande"/>
          </w:pPr>
        </w:p>
      </w:tc>
    </w:tr>
  </w:tbl>
  <w:p w:rsidR="006C1942" w:rsidRPr="00773BE5" w:rsidRDefault="006C1942" w:rsidP="006C194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AB3" w:rsidRDefault="00982AB3" w:rsidP="00FC1A75">
      <w:pPr>
        <w:spacing w:line="240" w:lineRule="auto"/>
      </w:pPr>
      <w:r>
        <w:separator/>
      </w:r>
    </w:p>
  </w:footnote>
  <w:footnote w:type="continuationSeparator" w:id="0">
    <w:p w:rsidR="00982AB3" w:rsidRDefault="00982AB3" w:rsidP="00FC1A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B06312A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B13174A"/>
    <w:multiLevelType w:val="hybridMultilevel"/>
    <w:tmpl w:val="ADB6CC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94B3C"/>
    <w:multiLevelType w:val="multilevel"/>
    <w:tmpl w:val="0409001F"/>
    <w:numStyleLink w:val="Style1"/>
  </w:abstractNum>
  <w:abstractNum w:abstractNumId="25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23"/>
  </w:num>
  <w:num w:numId="16">
    <w:abstractNumId w:val="12"/>
  </w:num>
  <w:num w:numId="17">
    <w:abstractNumId w:val="10"/>
  </w:num>
  <w:num w:numId="18">
    <w:abstractNumId w:val="14"/>
  </w:num>
  <w:num w:numId="19">
    <w:abstractNumId w:val="16"/>
  </w:num>
  <w:num w:numId="20">
    <w:abstractNumId w:val="24"/>
  </w:num>
  <w:num w:numId="21">
    <w:abstractNumId w:val="25"/>
  </w:num>
  <w:num w:numId="22">
    <w:abstractNumId w:val="18"/>
  </w:num>
  <w:num w:numId="23">
    <w:abstractNumId w:val="15"/>
  </w:num>
  <w:num w:numId="24">
    <w:abstractNumId w:val="17"/>
  </w:num>
  <w:num w:numId="25">
    <w:abstractNumId w:val="2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78"/>
    <w:rsid w:val="00002169"/>
    <w:rsid w:val="00006667"/>
    <w:rsid w:val="00014C12"/>
    <w:rsid w:val="00021868"/>
    <w:rsid w:val="00033770"/>
    <w:rsid w:val="000408CB"/>
    <w:rsid w:val="00050306"/>
    <w:rsid w:val="00081FC7"/>
    <w:rsid w:val="0008517B"/>
    <w:rsid w:val="00095F46"/>
    <w:rsid w:val="00097CEB"/>
    <w:rsid w:val="000C5287"/>
    <w:rsid w:val="000E4A93"/>
    <w:rsid w:val="00102A33"/>
    <w:rsid w:val="00196DC1"/>
    <w:rsid w:val="001B2BD6"/>
    <w:rsid w:val="00240EB2"/>
    <w:rsid w:val="002551C6"/>
    <w:rsid w:val="00256668"/>
    <w:rsid w:val="002C54DF"/>
    <w:rsid w:val="002D009E"/>
    <w:rsid w:val="002D0CE4"/>
    <w:rsid w:val="002E399D"/>
    <w:rsid w:val="00330E97"/>
    <w:rsid w:val="00355481"/>
    <w:rsid w:val="003D5C41"/>
    <w:rsid w:val="003E76D8"/>
    <w:rsid w:val="00463878"/>
    <w:rsid w:val="00473B79"/>
    <w:rsid w:val="004C6E54"/>
    <w:rsid w:val="004E0071"/>
    <w:rsid w:val="004E4912"/>
    <w:rsid w:val="00525537"/>
    <w:rsid w:val="005D0503"/>
    <w:rsid w:val="005E03A0"/>
    <w:rsid w:val="005E7B91"/>
    <w:rsid w:val="00622E26"/>
    <w:rsid w:val="006410F1"/>
    <w:rsid w:val="00641BC5"/>
    <w:rsid w:val="006524DA"/>
    <w:rsid w:val="006643C8"/>
    <w:rsid w:val="00695CD2"/>
    <w:rsid w:val="006A299B"/>
    <w:rsid w:val="006C1942"/>
    <w:rsid w:val="006C6B89"/>
    <w:rsid w:val="00716BA5"/>
    <w:rsid w:val="007377FD"/>
    <w:rsid w:val="0074441B"/>
    <w:rsid w:val="007811E9"/>
    <w:rsid w:val="007851F5"/>
    <w:rsid w:val="00787291"/>
    <w:rsid w:val="007A2639"/>
    <w:rsid w:val="007A5C1C"/>
    <w:rsid w:val="007C3313"/>
    <w:rsid w:val="007D6494"/>
    <w:rsid w:val="0085715F"/>
    <w:rsid w:val="008953F8"/>
    <w:rsid w:val="008E3994"/>
    <w:rsid w:val="00930E2E"/>
    <w:rsid w:val="00935092"/>
    <w:rsid w:val="009420DF"/>
    <w:rsid w:val="00966DBD"/>
    <w:rsid w:val="00982AB3"/>
    <w:rsid w:val="009B3BB6"/>
    <w:rsid w:val="00A35917"/>
    <w:rsid w:val="00A702A4"/>
    <w:rsid w:val="00AA4861"/>
    <w:rsid w:val="00AC6823"/>
    <w:rsid w:val="00B05075"/>
    <w:rsid w:val="00B10D9C"/>
    <w:rsid w:val="00B12372"/>
    <w:rsid w:val="00B465FF"/>
    <w:rsid w:val="00B6316A"/>
    <w:rsid w:val="00B81B8C"/>
    <w:rsid w:val="00BE1EBB"/>
    <w:rsid w:val="00C21B7C"/>
    <w:rsid w:val="00C21F61"/>
    <w:rsid w:val="00C26C2E"/>
    <w:rsid w:val="00C477B2"/>
    <w:rsid w:val="00C63641"/>
    <w:rsid w:val="00CE5669"/>
    <w:rsid w:val="00D05DBE"/>
    <w:rsid w:val="00D17284"/>
    <w:rsid w:val="00D26D14"/>
    <w:rsid w:val="00D33D55"/>
    <w:rsid w:val="00D45E2E"/>
    <w:rsid w:val="00D55C25"/>
    <w:rsid w:val="00D95B54"/>
    <w:rsid w:val="00D97EED"/>
    <w:rsid w:val="00DA06B3"/>
    <w:rsid w:val="00DA533C"/>
    <w:rsid w:val="00DC25BF"/>
    <w:rsid w:val="00DF13BA"/>
    <w:rsid w:val="00E02DEC"/>
    <w:rsid w:val="00E031FB"/>
    <w:rsid w:val="00E1055A"/>
    <w:rsid w:val="00E21289"/>
    <w:rsid w:val="00E437FC"/>
    <w:rsid w:val="00E70B24"/>
    <w:rsid w:val="00E93E74"/>
    <w:rsid w:val="00EA12CF"/>
    <w:rsid w:val="00EC4A79"/>
    <w:rsid w:val="00F058AA"/>
    <w:rsid w:val="00F133B1"/>
    <w:rsid w:val="00F80D2C"/>
    <w:rsid w:val="00FA6D22"/>
    <w:rsid w:val="00FC1A75"/>
    <w:rsid w:val="00FC22F4"/>
    <w:rsid w:val="00FD439E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D56D7"/>
  <w15:chartTrackingRefBased/>
  <w15:docId w15:val="{AE2369F5-1A19-40CE-9CEF-8C52EEF7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2551C6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semiHidden/>
    <w:unhideWhenUsed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  <w:style w:type="paragraph" w:styleId="ListParagraph">
    <w:name w:val="List Paragraph"/>
    <w:basedOn w:val="Normal"/>
    <w:uiPriority w:val="34"/>
    <w:rsid w:val="00463878"/>
    <w:pPr>
      <w:ind w:left="720"/>
      <w:contextualSpacing/>
    </w:pPr>
  </w:style>
  <w:style w:type="character" w:customStyle="1" w:styleId="pl-smi">
    <w:name w:val="pl-smi"/>
    <w:basedOn w:val="DefaultParagraphFont"/>
    <w:rsid w:val="00463878"/>
  </w:style>
  <w:style w:type="character" w:customStyle="1" w:styleId="pl-kos">
    <w:name w:val="pl-kos"/>
    <w:basedOn w:val="DefaultParagraphFont"/>
    <w:rsid w:val="00463878"/>
  </w:style>
  <w:style w:type="character" w:customStyle="1" w:styleId="pl-c1">
    <w:name w:val="pl-c1"/>
    <w:basedOn w:val="DefaultParagraphFont"/>
    <w:rsid w:val="00463878"/>
  </w:style>
  <w:style w:type="character" w:customStyle="1" w:styleId="pl-en">
    <w:name w:val="pl-en"/>
    <w:basedOn w:val="DefaultParagraphFont"/>
    <w:rsid w:val="00463878"/>
  </w:style>
  <w:style w:type="character" w:customStyle="1" w:styleId="pl-s1">
    <w:name w:val="pl-s1"/>
    <w:basedOn w:val="DefaultParagraphFont"/>
    <w:rsid w:val="00463878"/>
  </w:style>
  <w:style w:type="character" w:customStyle="1" w:styleId="x">
    <w:name w:val="x"/>
    <w:basedOn w:val="DefaultParagraphFont"/>
    <w:rsid w:val="00463878"/>
  </w:style>
  <w:style w:type="character" w:customStyle="1" w:styleId="pl-s">
    <w:name w:val="pl-s"/>
    <w:basedOn w:val="DefaultParagraphFont"/>
    <w:rsid w:val="00463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95911-4F6B-4744-97F0-B12ABF8E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Leemput</dc:creator>
  <cp:keywords/>
  <dc:description/>
  <cp:lastModifiedBy>Bert Leemput</cp:lastModifiedBy>
  <cp:revision>1</cp:revision>
  <cp:lastPrinted>2014-06-18T11:51:00Z</cp:lastPrinted>
  <dcterms:created xsi:type="dcterms:W3CDTF">2020-11-22T07:24:00Z</dcterms:created>
  <dcterms:modified xsi:type="dcterms:W3CDTF">2020-11-22T07:39:00Z</dcterms:modified>
</cp:coreProperties>
</file>