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Updates on Use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Diagrams 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Bert done with half already, so the others put their names down for other sequence diagrams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Jia Wei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Nicole (Tuesday)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 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check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Nicole (Tuesday)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Formatting of Finals Docs + Upload to SVN +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 any sequence diagrams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what we have into a new docs (</w:t>
      </w: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 2 Finals Finals)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Complete Use Case diagram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Class diagram of entity classes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Key boundary classes and control classes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Sequence diagrams of some use cases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Initial Dialog map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Next Meeting: 21/9/2022 (Wed) 1030 SWE Lab</w:t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  <w:sz w:val="14"/>
          <w:szCs w:val="14"/>
        </w:rPr>
      </w:pPr>
      <w:r w:rsidDel="00000000" w:rsidR="00000000" w:rsidRPr="00000000">
        <w:rPr>
          <w:color w:val="ff0000"/>
          <w:sz w:val="14"/>
          <w:szCs w:val="14"/>
          <w:rtl w:val="0"/>
        </w:rPr>
        <w:t xml:space="preserve">E-learning week still got lab :(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