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657" w:rsidRDefault="00BE26CA">
      <w:r>
        <w:t>“Just because something is broken doesn’t mean it has any less value”. This principle is one that the artist is adamant about the interpretation of these pieces. Glitch art is art which utilizes distortion of electronic tools or code in order to create an alternate perception. Glitch is something that can exist in all media. A popular example of Glitch art can be found in Kanye West’s video. “Welcome to Heartbreak”. Glitch is used in order to change the perception of an image. The perception of the image is entirely at the discretion of the viewer. The object of these pieces is to show the beauty that can exist in distortion. To show that love can exist, even when none is shown.</w:t>
      </w:r>
      <w:bookmarkStart w:id="0" w:name="_GoBack"/>
      <w:bookmarkEnd w:id="0"/>
    </w:p>
    <w:sectPr w:rsidR="0041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CA"/>
    <w:rsid w:val="00417657"/>
    <w:rsid w:val="00BE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DCA67-87DB-42D1-8861-353F3F3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1</cp:revision>
  <dcterms:created xsi:type="dcterms:W3CDTF">2015-12-21T16:38:00Z</dcterms:created>
  <dcterms:modified xsi:type="dcterms:W3CDTF">2015-12-21T16:45:00Z</dcterms:modified>
</cp:coreProperties>
</file>