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 (SRS) - v3</w:t>
      </w:r>
    </w:p>
    <w:p>
      <w:pPr>
        <w:jc w:val="center"/>
      </w:pPr>
      <w:r>
        <w:t>Professional Portfolio &amp; Custom Content Management System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outlines the software requirements for a comprehensive digital portfolio and a bespoke Content Management System (CMS). The platform replaces static, markdown-based website workflows with a dynamic, robust backend application to showcase professional engineering expertise, speaking engagements, mentorship roles, and industry recognitions.</w:t>
      </w:r>
    </w:p>
    <w:p>
      <w:pPr>
        <w:pStyle w:val="Heading2"/>
      </w:pPr>
      <w:r>
        <w:t>1.2 Platform Goals</w:t>
      </w:r>
    </w:p>
    <w:p>
      <w:pPr>
        <w:pStyle w:val="ListBullet"/>
      </w:pPr>
      <w:r>
        <w:t>Centralize professional identity as a Software Engineer.</w:t>
      </w:r>
    </w:p>
    <w:p>
      <w:pPr>
        <w:pStyle w:val="ListBullet"/>
      </w:pPr>
      <w:r>
        <w:t>Prominently feature AWS Community Builder and IBM Champion (HashiCorp Tools) designations prominently throughout the user interface.</w:t>
      </w:r>
    </w:p>
    <w:p>
      <w:pPr>
        <w:pStyle w:val="ListBullet"/>
      </w:pPr>
      <w:r>
        <w:t>Provide a secure, intuitive custom CMS dashboard to manage content without code alterations.</w:t>
      </w:r>
    </w:p>
    <w:p>
      <w:pPr>
        <w:pStyle w:val="ListBullet"/>
      </w:pPr>
      <w:r>
        <w:t>Ensure a highly reusable, decoupled architecture utilizing modern, strongly-typed languages.</w:t>
      </w:r>
    </w:p>
    <w:p>
      <w:pPr>
        <w:pStyle w:val="Heading1"/>
      </w:pPr>
      <w:r>
        <w:t>2. System Architecture &amp; Technologies</w:t>
      </w:r>
    </w:p>
    <w:p>
      <w:r>
        <w:t>The system utilizes a decoupled, API-first architecture designed for modularity and component reusability.</w:t>
      </w:r>
    </w:p>
    <w:p>
      <w:pPr>
        <w:pStyle w:val="ListBullet"/>
      </w:pPr>
      <w:r>
        <w:rPr>
          <w:b/>
        </w:rPr>
        <w:t>Frontend App:</w:t>
      </w:r>
      <w:r>
        <w:t xml:space="preserve"> Built strictly in TypeScript (e.g., using Next.js, Angular, or React) for a strongly-typed, component-driven UI that safely consumes the backend API.</w:t>
      </w:r>
    </w:p>
    <w:p>
      <w:pPr>
        <w:pStyle w:val="ListBullet"/>
      </w:pPr>
      <w:r>
        <w:rPr>
          <w:b/>
        </w:rPr>
        <w:t>Backend API &amp; CMS:</w:t>
      </w:r>
      <w:r>
        <w:t xml:space="preserve"> A robust RESTful API developed in GoLang or .NET, ensuring high concurrency, type safety, modular packages/DLLs, and scalability.</w:t>
      </w:r>
    </w:p>
    <w:p>
      <w:pPr>
        <w:pStyle w:val="ListBullet"/>
      </w:pPr>
      <w:r>
        <w:rPr>
          <w:b/>
        </w:rPr>
        <w:t>Database:</w:t>
      </w:r>
      <w:r>
        <w:t xml:space="preserve"> A relational database (e.g., PostgreSQL or SQL Server) optimized for structured CMS payloads.</w:t>
      </w:r>
    </w:p>
    <w:p>
      <w:pPr>
        <w:pStyle w:val="ListBullet"/>
      </w:pPr>
      <w:r>
        <w:rPr>
          <w:b/>
        </w:rPr>
        <w:t>Infrastructure:</w:t>
      </w:r>
      <w:r>
        <w:t xml:space="preserve"> Deployed via AWS (highlighting AWS engineering capabilities) and provisioned using HashiCorp Terraform to enforce Infrastructure as Code (IaC) and module reuse.</w:t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3.1 Backend (Custom CMS)</w:t>
      </w:r>
    </w:p>
    <w:p>
      <w:pPr>
        <w:pStyle w:val="ListBullet"/>
      </w:pPr>
      <w:r>
        <w:t>Content Modules: UI and API endpoints to Create, Read, Update, and Delete (CRUD) records for Work Experience, Tech Projects, and Open Source Contributions.</w:t>
      </w:r>
    </w:p>
    <w:p>
      <w:pPr>
        <w:pStyle w:val="ListBullet"/>
      </w:pPr>
      <w:r>
        <w:t>Event &amp; Speaking Management: Dedicated module to track speaking engagements, presentations, and conferences (e.g., AWS Summits, TechXchange).</w:t>
      </w:r>
    </w:p>
    <w:p>
      <w:pPr>
        <w:pStyle w:val="ListBullet"/>
      </w:pPr>
      <w:r>
        <w:t>Mentorship Tracking: Structured fields to log and manage advisor roles and guidance programs (e.g., Google Summer of Code, Dicoding, Coding Camp).</w:t>
      </w:r>
    </w:p>
    <w:p>
      <w:pPr>
        <w:pStyle w:val="ListBullet"/>
      </w:pPr>
      <w:r>
        <w:t>Blog Editor: A rich-text authoring tool to write and publish native blog posts, fully replacing markdown files. Should also include aggregator endpoints for dev.to publications.</w:t>
      </w:r>
    </w:p>
    <w:p>
      <w:pPr>
        <w:pStyle w:val="ListBullet"/>
      </w:pPr>
      <w:r>
        <w:t>API Reusability: A clear interface contract defined via OpenAPI (Swagger) designed so that the exact same CMS endpoints can be reused by web clients, potential mobile apps, or CLI tools.</w:t>
      </w:r>
    </w:p>
    <w:p>
      <w:pPr>
        <w:pStyle w:val="Heading2"/>
      </w:pPr>
      <w:r>
        <w:t>3.2 Frontend (Public Portfolio)</w:t>
      </w:r>
    </w:p>
    <w:p>
      <w:pPr>
        <w:pStyle w:val="ListBullet"/>
      </w:pPr>
      <w:r>
        <w:t>TypeScript Components: Strict adoption of TS interfaces for UI components (buttons, cards, layout wrappers, API service layers) to maximize code reuse across different views.</w:t>
      </w:r>
    </w:p>
    <w:p>
      <w:pPr>
        <w:pStyle w:val="ListBullet"/>
      </w:pPr>
      <w:r>
        <w:t>Hero Profile: Immediate visibility of core roles: Software Engineer, AWS Community Builder, and IBM Champion.</w:t>
      </w:r>
    </w:p>
    <w:p>
      <w:pPr>
        <w:pStyle w:val="ListBullet"/>
      </w:pPr>
      <w:r>
        <w:t>Dynamic Portfolios: Real-time fetching of project data, work experience, and speaking history from the custom CMS API.</w:t>
      </w:r>
    </w:p>
    <w:p>
      <w:pPr>
        <w:pStyle w:val="ListBullet"/>
      </w:pPr>
      <w:r>
        <w:t>Responsive Design: Fluid layouts adapting seamlessly to mobile, tablet, and desktop environments.</w:t>
      </w:r>
    </w:p>
    <w:p>
      <w:pPr>
        <w:pStyle w:val="Heading1"/>
      </w:pPr>
      <w:r>
        <w:t>4. Non-Functional Requirements</w:t>
      </w:r>
    </w:p>
    <w:p>
      <w:pPr>
        <w:pStyle w:val="ListBullet"/>
      </w:pPr>
      <w:r>
        <w:t>Maintainability: Both GoLang/.NET backend and TypeScript frontend must adhere to SOLID principles, dependency injection, and comprehensive linting rules.</w:t>
      </w:r>
    </w:p>
    <w:p>
      <w:pPr>
        <w:pStyle w:val="ListBullet"/>
      </w:pPr>
      <w:r>
        <w:t>Performance: Sub-200ms backend API response times; high scores on Core Web Vitals for the frontend.</w:t>
      </w:r>
    </w:p>
    <w:p>
      <w:pPr>
        <w:pStyle w:val="ListBullet"/>
      </w:pPr>
      <w:r>
        <w:t>Infrastructure Reusability: Terraform infrastructure code must be abstracted into reusable modules for easy staging and production environment replication.</w:t>
      </w:r>
    </w:p>
    <w:p>
      <w:pPr>
        <w:pStyle w:val="Heading1"/>
      </w:pPr>
      <w:r>
        <w:t>5. Database Schema Design (Relational Core)</w:t>
      </w:r>
    </w:p>
    <w:p>
      <w:r>
        <w:t>The following schema outlines the core entities required for the relational database (PostgreSQL/SQL Server) supporting the CMS API.</w:t>
      </w:r>
    </w:p>
    <w:p>
      <w:pPr>
        <w:pStyle w:val="Heading2"/>
      </w:pPr>
      <w:r>
        <w:t>Users (Admin Accounts)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Name</w:t>
            </w:r>
          </w:p>
        </w:tc>
        <w:tc>
          <w:tcPr>
            <w:tcW w:type="dxa" w:w="4320"/>
          </w:tcPr>
          <w:p>
            <w:r>
              <w:t>Data Type &amp; Constraints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UUID (Primary Key)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VARCHAR (Unique, Not Null)</w:t>
            </w:r>
          </w:p>
        </w:tc>
      </w:tr>
      <w:tr>
        <w:tc>
          <w:tcPr>
            <w:tcW w:type="dxa" w:w="4320"/>
          </w:tcPr>
          <w:p>
            <w:r>
              <w:t>password_hash</w:t>
            </w:r>
          </w:p>
        </w:tc>
        <w:tc>
          <w:tcPr>
            <w:tcW w:type="dxa" w:w="4320"/>
          </w:tcPr>
          <w:p>
            <w:r>
              <w:t>VARCHAR (Not Null)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VARCHAR (Default: "admin")</w:t>
            </w:r>
          </w:p>
        </w:tc>
      </w:tr>
      <w:tr>
        <w:tc>
          <w:tcPr>
            <w:tcW w:type="dxa" w:w="4320"/>
          </w:tcPr>
          <w:p>
            <w:r>
              <w:t>created_at / updated_at</w:t>
            </w:r>
          </w:p>
        </w:tc>
        <w:tc>
          <w:tcPr>
            <w:tcW w:type="dxa" w:w="4320"/>
          </w:tcPr>
          <w:p>
            <w:r>
              <w:t>TIMESTAMP</w:t>
            </w:r>
          </w:p>
        </w:tc>
      </w:tr>
    </w:tbl>
    <w:p/>
    <w:p>
      <w:pPr>
        <w:pStyle w:val="Heading2"/>
      </w:pPr>
      <w:r>
        <w:t>Profiles (Global Config &amp; Bio)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Name</w:t>
            </w:r>
          </w:p>
        </w:tc>
        <w:tc>
          <w:tcPr>
            <w:tcW w:type="dxa" w:w="4320"/>
          </w:tcPr>
          <w:p>
            <w:r>
              <w:t>Data Type &amp; Constraints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UUID (Primary Key)</w:t>
            </w:r>
          </w:p>
        </w:tc>
      </w:tr>
      <w:tr>
        <w:tc>
          <w:tcPr>
            <w:tcW w:type="dxa" w:w="4320"/>
          </w:tcPr>
          <w:p>
            <w:r>
              <w:t>full_name</w:t>
            </w:r>
          </w:p>
        </w:tc>
        <w:tc>
          <w:tcPr>
            <w:tcW w:type="dxa" w:w="4320"/>
          </w:tcPr>
          <w:p>
            <w:r>
              <w:t>VARCHAR</w:t>
            </w:r>
          </w:p>
        </w:tc>
      </w:tr>
      <w:tr>
        <w:tc>
          <w:tcPr>
            <w:tcW w:type="dxa" w:w="4320"/>
          </w:tcPr>
          <w:p>
            <w:r>
              <w:t>titles</w:t>
            </w:r>
          </w:p>
        </w:tc>
        <w:tc>
          <w:tcPr>
            <w:tcW w:type="dxa" w:w="4320"/>
          </w:tcPr>
          <w:p>
            <w:r>
              <w:t>JSONB/NVARCHAR (Stores: "Software Engineer", "AWS Community Builder", "IBM Champion")</w:t>
            </w:r>
          </w:p>
        </w:tc>
      </w:tr>
      <w:tr>
        <w:tc>
          <w:tcPr>
            <w:tcW w:type="dxa" w:w="4320"/>
          </w:tcPr>
          <w:p>
            <w:r>
              <w:t>bio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resume_url</w:t>
            </w:r>
          </w:p>
        </w:tc>
        <w:tc>
          <w:tcPr>
            <w:tcW w:type="dxa" w:w="4320"/>
          </w:tcPr>
          <w:p>
            <w:r>
              <w:t>VARCHAR</w:t>
            </w:r>
          </w:p>
        </w:tc>
      </w:tr>
    </w:tbl>
    <w:p/>
    <w:p>
      <w:pPr>
        <w:pStyle w:val="Heading2"/>
      </w:pPr>
      <w:r>
        <w:t>Work Experience (Employment History)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Name</w:t>
            </w:r>
          </w:p>
        </w:tc>
        <w:tc>
          <w:tcPr>
            <w:tcW w:type="dxa" w:w="4320"/>
          </w:tcPr>
          <w:p>
            <w:r>
              <w:t>Data Type &amp; Constraints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UUID (Primary Key)</w:t>
            </w:r>
          </w:p>
        </w:tc>
      </w:tr>
      <w:tr>
        <w:tc>
          <w:tcPr>
            <w:tcW w:type="dxa" w:w="4320"/>
          </w:tcPr>
          <w:p>
            <w:r>
              <w:t>company_name</w:t>
            </w:r>
          </w:p>
        </w:tc>
        <w:tc>
          <w:tcPr>
            <w:tcW w:type="dxa" w:w="4320"/>
          </w:tcPr>
          <w:p>
            <w:r>
              <w:t>VARCHAR (Not Null)</w:t>
            </w:r>
          </w:p>
        </w:tc>
      </w:tr>
      <w:tr>
        <w:tc>
          <w:tcPr>
            <w:tcW w:type="dxa" w:w="4320"/>
          </w:tcPr>
          <w:p>
            <w:r>
              <w:t>role_title</w:t>
            </w:r>
          </w:p>
        </w:tc>
        <w:tc>
          <w:tcPr>
            <w:tcW w:type="dxa" w:w="4320"/>
          </w:tcPr>
          <w:p>
            <w:r>
              <w:t>VARCHAR (Not Null)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VARCHAR</w:t>
            </w:r>
          </w:p>
        </w:tc>
      </w:tr>
      <w:tr>
        <w:tc>
          <w:tcPr>
            <w:tcW w:type="dxa" w:w="4320"/>
          </w:tcPr>
          <w:p>
            <w:r>
              <w:t>start_date</w:t>
            </w:r>
          </w:p>
        </w:tc>
        <w:tc>
          <w:tcPr>
            <w:tcW w:type="dxa" w:w="4320"/>
          </w:tcPr>
          <w:p>
            <w:r>
              <w:t>DATE (Not Null)</w:t>
            </w:r>
          </w:p>
        </w:tc>
      </w:tr>
      <w:tr>
        <w:tc>
          <w:tcPr>
            <w:tcW w:type="dxa" w:w="4320"/>
          </w:tcPr>
          <w:p>
            <w:r>
              <w:t>end_date</w:t>
            </w:r>
          </w:p>
        </w:tc>
        <w:tc>
          <w:tcPr>
            <w:tcW w:type="dxa" w:w="4320"/>
          </w:tcPr>
          <w:p>
            <w:r>
              <w:t>DATE (Nullable, null implies current)</w:t>
            </w:r>
          </w:p>
        </w:tc>
      </w:tr>
      <w:tr>
        <w:tc>
          <w:tcPr>
            <w:tcW w:type="dxa" w:w="4320"/>
          </w:tcPr>
          <w:p>
            <w:r>
              <w:t>is_current</w:t>
            </w:r>
          </w:p>
        </w:tc>
        <w:tc>
          <w:tcPr>
            <w:tcW w:type="dxa" w:w="4320"/>
          </w:tcPr>
          <w:p>
            <w:r>
              <w:t>BOOLEAN (Default: false)</w:t>
            </w:r>
          </w:p>
        </w:tc>
      </w:tr>
      <w:tr>
        <w:tc>
          <w:tcPr>
            <w:tcW w:type="dxa" w:w="4320"/>
          </w:tcPr>
          <w:p>
            <w:r>
              <w:t>description_html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technologies_used</w:t>
            </w:r>
          </w:p>
        </w:tc>
        <w:tc>
          <w:tcPr>
            <w:tcW w:type="dxa" w:w="4320"/>
          </w:tcPr>
          <w:p>
            <w:r>
              <w:t>JSONB/NVARCHAR (Array of technologies)</w:t>
            </w:r>
          </w:p>
        </w:tc>
      </w:tr>
    </w:tbl>
    <w:p/>
    <w:p>
      <w:pPr>
        <w:pStyle w:val="Heading2"/>
      </w:pPr>
      <w:r>
        <w:t>Projects (Portfolio Entries)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Name</w:t>
            </w:r>
          </w:p>
        </w:tc>
        <w:tc>
          <w:tcPr>
            <w:tcW w:type="dxa" w:w="4320"/>
          </w:tcPr>
          <w:p>
            <w:r>
              <w:t>Data Type &amp; Constraints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UUID (Primary Key)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VARCHAR (Not Null)</w:t>
            </w:r>
          </w:p>
        </w:tc>
      </w:tr>
      <w:tr>
        <w:tc>
          <w:tcPr>
            <w:tcW w:type="dxa" w:w="4320"/>
          </w:tcPr>
          <w:p>
            <w:r>
              <w:t>slug</w:t>
            </w:r>
          </w:p>
        </w:tc>
        <w:tc>
          <w:tcPr>
            <w:tcW w:type="dxa" w:w="4320"/>
          </w:tcPr>
          <w:p>
            <w:r>
              <w:t>VARCHAR (Unique, Not Null)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tech_stack</w:t>
            </w:r>
          </w:p>
        </w:tc>
        <w:tc>
          <w:tcPr>
            <w:tcW w:type="dxa" w:w="4320"/>
          </w:tcPr>
          <w:p>
            <w:r>
              <w:t>JSONB/NVARCHAR (Array of technologies)</w:t>
            </w:r>
          </w:p>
        </w:tc>
      </w:tr>
      <w:tr>
        <w:tc>
          <w:tcPr>
            <w:tcW w:type="dxa" w:w="4320"/>
          </w:tcPr>
          <w:p>
            <w:r>
              <w:t>repo_url</w:t>
            </w:r>
          </w:p>
        </w:tc>
        <w:tc>
          <w:tcPr>
            <w:tcW w:type="dxa" w:w="4320"/>
          </w:tcPr>
          <w:p>
            <w:r>
              <w:t>VARCHAR (Nullable)</w:t>
            </w:r>
          </w:p>
        </w:tc>
      </w:tr>
      <w:tr>
        <w:tc>
          <w:tcPr>
            <w:tcW w:type="dxa" w:w="4320"/>
          </w:tcPr>
          <w:p>
            <w:r>
              <w:t>live_url</w:t>
            </w:r>
          </w:p>
        </w:tc>
        <w:tc>
          <w:tcPr>
            <w:tcW w:type="dxa" w:w="4320"/>
          </w:tcPr>
          <w:p>
            <w:r>
              <w:t>VARCHAR (Nullable)</w:t>
            </w:r>
          </w:p>
        </w:tc>
      </w:tr>
      <w:tr>
        <w:tc>
          <w:tcPr>
            <w:tcW w:type="dxa" w:w="4320"/>
          </w:tcPr>
          <w:p>
            <w:r>
              <w:t>is_published</w:t>
            </w:r>
          </w:p>
        </w:tc>
        <w:tc>
          <w:tcPr>
            <w:tcW w:type="dxa" w:w="4320"/>
          </w:tcPr>
          <w:p>
            <w:r>
              <w:t>BOOLEAN (Default: true)</w:t>
            </w:r>
          </w:p>
        </w:tc>
      </w:tr>
      <w:tr>
        <w:tc>
          <w:tcPr>
            <w:tcW w:type="dxa" w:w="4320"/>
          </w:tcPr>
          <w:p>
            <w:r>
              <w:t>order_index</w:t>
            </w:r>
          </w:p>
        </w:tc>
        <w:tc>
          <w:tcPr>
            <w:tcW w:type="dxa" w:w="4320"/>
          </w:tcPr>
          <w:p>
            <w:r>
              <w:t>INTEGER (For custom sorting)</w:t>
            </w:r>
          </w:p>
        </w:tc>
      </w:tr>
    </w:tbl>
    <w:p/>
    <w:p>
      <w:pPr>
        <w:pStyle w:val="Heading2"/>
      </w:pPr>
      <w:r>
        <w:t>Engagements (Speaking &amp; Mentorship)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Name</w:t>
            </w:r>
          </w:p>
        </w:tc>
        <w:tc>
          <w:tcPr>
            <w:tcW w:type="dxa" w:w="4320"/>
          </w:tcPr>
          <w:p>
            <w:r>
              <w:t>Data Type &amp; Constraints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UUID (Primary Key)</w:t>
            </w:r>
          </w:p>
        </w:tc>
      </w:tr>
      <w:tr>
        <w:tc>
          <w:tcPr>
            <w:tcW w:type="dxa" w:w="4320"/>
          </w:tcPr>
          <w:p>
            <w:r>
              <w:t>event_name</w:t>
            </w:r>
          </w:p>
        </w:tc>
        <w:tc>
          <w:tcPr>
            <w:tcW w:type="dxa" w:w="4320"/>
          </w:tcPr>
          <w:p>
            <w:r>
              <w:t>VARCHAR (e.g., "AWS Summit Jakarta", "Dicoding Bootcamp")</w:t>
            </w:r>
          </w:p>
        </w:tc>
      </w:tr>
      <w:tr>
        <w:tc>
          <w:tcPr>
            <w:tcW w:type="dxa" w:w="4320"/>
          </w:tcPr>
          <w:p>
            <w:r>
              <w:t>engagement_type</w:t>
            </w:r>
          </w:p>
        </w:tc>
        <w:tc>
          <w:tcPr>
            <w:tcW w:type="dxa" w:w="4320"/>
          </w:tcPr>
          <w:p>
            <w:r>
              <w:t>VARCHAR (e.g., "Speaker", "Mentor", "Instructor")</w:t>
            </w:r>
          </w:p>
        </w:tc>
      </w:tr>
      <w:tr>
        <w:tc>
          <w:tcPr>
            <w:tcW w:type="dxa" w:w="4320"/>
          </w:tcPr>
          <w:p>
            <w:r>
              <w:t>topic_or_role</w:t>
            </w:r>
          </w:p>
        </w:tc>
        <w:tc>
          <w:tcPr>
            <w:tcW w:type="dxa" w:w="4320"/>
          </w:tcPr>
          <w:p>
            <w:r>
              <w:t>VARCHAR</w:t>
            </w:r>
          </w:p>
        </w:tc>
      </w:tr>
      <w:tr>
        <w:tc>
          <w:tcPr>
            <w:tcW w:type="dxa" w:w="4320"/>
          </w:tcPr>
          <w:p>
            <w:r>
              <w:t>event_date</w:t>
            </w:r>
          </w:p>
        </w:tc>
        <w:tc>
          <w:tcPr>
            <w:tcW w:type="dxa" w:w="4320"/>
          </w:tcPr>
          <w:p>
            <w:r>
              <w:t>DATE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VARCHAR</w:t>
            </w:r>
          </w:p>
        </w:tc>
      </w:tr>
      <w:tr>
        <w:tc>
          <w:tcPr>
            <w:tcW w:type="dxa" w:w="4320"/>
          </w:tcPr>
          <w:p>
            <w:r>
              <w:t>external_url</w:t>
            </w:r>
          </w:p>
        </w:tc>
        <w:tc>
          <w:tcPr>
            <w:tcW w:type="dxa" w:w="4320"/>
          </w:tcPr>
          <w:p>
            <w:r>
              <w:t>VARCHAR (Nullable)</w:t>
            </w:r>
          </w:p>
        </w:tc>
      </w:tr>
    </w:tbl>
    <w:p/>
    <w:p>
      <w:pPr>
        <w:pStyle w:val="Heading2"/>
      </w:pPr>
      <w:r>
        <w:t>Publications (Articles &amp; Blogs)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Name</w:t>
            </w:r>
          </w:p>
        </w:tc>
        <w:tc>
          <w:tcPr>
            <w:tcW w:type="dxa" w:w="4320"/>
          </w:tcPr>
          <w:p>
            <w:r>
              <w:t>Data Type &amp; Constraints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UUID (Primary Key)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VARCHAR (Not Null)</w:t>
            </w:r>
          </w:p>
        </w:tc>
      </w:tr>
      <w:tr>
        <w:tc>
          <w:tcPr>
            <w:tcW w:type="dxa" w:w="4320"/>
          </w:tcPr>
          <w:p>
            <w:r>
              <w:t>slug</w:t>
            </w:r>
          </w:p>
        </w:tc>
        <w:tc>
          <w:tcPr>
            <w:tcW w:type="dxa" w:w="4320"/>
          </w:tcPr>
          <w:p>
            <w:r>
              <w:t>VARCHAR (Unique)</w:t>
            </w:r>
          </w:p>
        </w:tc>
      </w:tr>
      <w:tr>
        <w:tc>
          <w:tcPr>
            <w:tcW w:type="dxa" w:w="4320"/>
          </w:tcPr>
          <w:p>
            <w:r>
              <w:t>content_html</w:t>
            </w:r>
          </w:p>
        </w:tc>
        <w:tc>
          <w:tcPr>
            <w:tcW w:type="dxa" w:w="4320"/>
          </w:tcPr>
          <w:p>
            <w:r>
              <w:t>TEXT (For native rich-text posts)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VARCHAR (e.g., "native", "dev.to")</w:t>
            </w:r>
          </w:p>
        </w:tc>
      </w:tr>
      <w:tr>
        <w:tc>
          <w:tcPr>
            <w:tcW w:type="dxa" w:w="4320"/>
          </w:tcPr>
          <w:p>
            <w:r>
              <w:t>external_url</w:t>
            </w:r>
          </w:p>
        </w:tc>
        <w:tc>
          <w:tcPr>
            <w:tcW w:type="dxa" w:w="4320"/>
          </w:tcPr>
          <w:p>
            <w:r>
              <w:t>VARCHAR (Link to dev.to if applicable)</w:t>
            </w:r>
          </w:p>
        </w:tc>
      </w:tr>
      <w:tr>
        <w:tc>
          <w:tcPr>
            <w:tcW w:type="dxa" w:w="4320"/>
          </w:tcPr>
          <w:p>
            <w:r>
              <w:t>published_date</w:t>
            </w:r>
          </w:p>
        </w:tc>
        <w:tc>
          <w:tcPr>
            <w:tcW w:type="dxa" w:w="4320"/>
          </w:tcPr>
          <w:p>
            <w:r>
              <w:t>TIMESTAMP</w:t>
            </w:r>
          </w:p>
        </w:tc>
      </w:tr>
    </w:tbl>
    <w:p/>
    <w:p>
      <w:pPr>
        <w:pStyle w:val="Heading1"/>
      </w:pPr>
      <w:r>
        <w:t>6. Authentication &amp; Security Workflow</w:t>
      </w:r>
    </w:p>
    <w:p>
      <w:pPr>
        <w:pStyle w:val="ListBullet"/>
      </w:pPr>
      <w:r>
        <w:rPr>
          <w:b/>
        </w:rPr>
        <w:t>Credential Verification:</w:t>
      </w:r>
      <w:r>
        <w:t xml:space="preserve"> Admin submits email and password. The backend (GoLang/.NET) compares the input against the Argon2/Bcrypt hash stored in the Users table.</w:t>
      </w:r>
    </w:p>
    <w:p>
      <w:pPr>
        <w:pStyle w:val="ListBullet"/>
      </w:pPr>
      <w:r>
        <w:rPr>
          <w:b/>
        </w:rPr>
        <w:t>Token Issuance:</w:t>
      </w:r>
      <w:r>
        <w:t xml:space="preserve"> Upon success, the backend generates two tokens: a short-lived JWT Access Token returned in the JSON payload, and a long-lived Refresh Token set as an HttpOnly, Secure cookie to prevent XSS theft.</w:t>
      </w:r>
    </w:p>
    <w:p>
      <w:pPr>
        <w:pStyle w:val="ListBullet"/>
      </w:pPr>
      <w:r>
        <w:rPr>
          <w:b/>
        </w:rPr>
        <w:t>Role-Based Middleware:</w:t>
      </w:r>
      <w:r>
        <w:t xml:space="preserve"> Protected CMS routes (Create, Update, Delete) are wrapped in authorization middleware that decodes the JWT and checks for the "admin" role claim.</w:t>
      </w:r>
    </w:p>
    <w:p>
      <w:pPr>
        <w:pStyle w:val="Heading1"/>
      </w:pPr>
      <w:r>
        <w:t>7. OpenAPI (Swagger) Specification Overview</w:t>
      </w:r>
    </w:p>
    <w:p>
      <w:r>
        <w:t>The REST API is documented via OpenAPI 3.0 to generate client SDKs and ensure TypeScript frontend alignment. Below are the core endpoint structures.</w:t>
      </w:r>
    </w:p>
    <w:p>
      <w:pPr>
        <w:pStyle w:val="Heading2"/>
      </w:pPr>
      <w:r>
        <w:t>/api/v1/auth/login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Authenticates admin and returns JWT access token and sets HttpOnly refresh cookie.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{"email": "string", "password": "string"}</w:t>
            </w:r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200 OK: {"token": "string", "expires_in": int}</w:t>
            </w:r>
          </w:p>
        </w:tc>
      </w:tr>
    </w:tbl>
    <w:p/>
    <w:p>
      <w:pPr>
        <w:pStyle w:val="Heading2"/>
      </w:pPr>
      <w:r>
        <w:t>/api/v1/experience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Retrieves a list of work experiences sorted by start_date descending. Public endpoint.</w:t>
            </w:r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200 OK: [{id, company_name, role_title, start_date, end_date, is_current, technologies_used}]</w:t>
            </w:r>
          </w:p>
        </w:tc>
      </w:tr>
    </w:tbl>
    <w:p/>
    <w:p>
      <w:pPr>
        <w:pStyle w:val="Heading2"/>
      </w:pPr>
      <w:r>
        <w:t>/api/v1/experience (Protected)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Creates a new work experience record. Requires Bearer Token.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{"company_name": "string", "role_title": "string", "start_date": "YYYY-MM-DD", ...}</w:t>
            </w:r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201 Created</w:t>
            </w:r>
          </w:p>
        </w:tc>
      </w:tr>
    </w:tbl>
    <w:p/>
    <w:p>
      <w:pPr>
        <w:pStyle w:val="Heading2"/>
      </w:pPr>
      <w:r>
        <w:t>/api/v1/projects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Retrieves published portfolio projects. Public endpoint.</w:t>
            </w:r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200 OK: [{id, title, slug, description, tech_stack, repo_url}]</w:t>
            </w:r>
          </w:p>
        </w:tc>
      </w:tr>
    </w:tbl>
    <w:p/>
    <w:p>
      <w:pPr>
        <w:pStyle w:val="Heading2"/>
      </w:pPr>
      <w:r>
        <w:t>/api/v1/engagements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Retrieves speaking and mentorship history. Public endpoint.</w:t>
            </w:r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200 OK: [{id, event_name, engagement_type, topic_or_role, event_date}]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