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4yulp1p1m7zx" w:id="0"/>
      <w:bookmarkEnd w:id="0"/>
      <w:r w:rsidDel="00000000" w:rsidR="00000000" w:rsidRPr="00000000">
        <w:rPr>
          <w:rtl w:val="0"/>
        </w:rPr>
        <w:t xml:space="preserve">Business Impact Analysis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A Business Impact Analysis evaluates the severity and operational impact of vulnerabilities identified on target host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192.168.1.165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Metasploitable2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j5tqapuo9ol8" w:id="1"/>
      <w:bookmarkEnd w:id="1"/>
      <w:r w:rsidDel="00000000" w:rsidR="00000000" w:rsidRPr="00000000">
        <w:rPr>
          <w:b w:val="1"/>
          <w:bCs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The target system represents an extreme operational risk to the organization. Multiple critical vulnerabilities including a built-in FTP backdoor, remote code execution via PHP CGI, unauthenticated SMB null sessions, and default system credentials allow unauthenticated attackers to obtain full administrative control within seconds.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5d605apmhvpt" w:id="2"/>
      <w:bookmarkEnd w:id="2"/>
      <w:r w:rsidDel="00000000" w:rsidR="00000000" w:rsidRPr="00000000">
        <w:rPr>
          <w:rtl w:val="0"/>
        </w:rPr>
        <w:t xml:space="preserve">Threat Landscape &amp; Vulnerability Profile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lmmeioz45xka" w:id="3"/>
      <w:bookmarkEnd w:id="3"/>
      <w:r w:rsidDel="00000000" w:rsidR="00000000" w:rsidRPr="00000000">
        <w:rPr>
          <w:rtl w:val="0"/>
        </w:rPr>
        <w:t xml:space="preserve">Critical Remote Code Execution (RCE) Vectors: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vsFTPd 2.3.4 Backdoor (Port 21):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Contains a known backdoor trigger allowing direct execution to a root shell. Penetration testing confirmed immediate root access and full directory traversal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/root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/etc/shadow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PHP CGI Argument Injection (Port 80):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Exploitation of CVE-2012-1823 via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phpMyAdmin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allowed an attacker to spawn a reverse shell as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www-data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p27vdohi232r" w:id="4"/>
      <w:bookmarkEnd w:id="4"/>
      <w:r w:rsidDel="00000000" w:rsidR="00000000" w:rsidRPr="00000000">
        <w:rPr>
          <w:rtl w:val="0"/>
        </w:rPr>
        <w:t xml:space="preserve">Weak Authentication &amp; Credential Exposure: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Default Credentials (SSH/FTP):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Valid login via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msfadmin:msfadmin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provided interactive SSH shell access. The user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msfadmin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possesses full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rights without restrictions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ALL)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Anonymous Access: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Port 21 permits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anonymous:anonymous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access.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Password Hash Exposure: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Root shell access directly compromised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/etc/shadow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exposing password hashes for system users including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root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sys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msfadmin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luty5rsf6n0f" w:id="5"/>
      <w:bookmarkEnd w:id="5"/>
      <w:r w:rsidDel="00000000" w:rsidR="00000000" w:rsidRPr="00000000">
        <w:rPr>
          <w:rtl w:val="0"/>
        </w:rPr>
        <w:t xml:space="preserve">Insecure Storage &amp; File System Permissiveness: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Writable SMB Shares: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SMB network shares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/tmp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/msfadmin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grant full READ/WRITE permissions. Automated file discovery revealed arbitrary webshell uploads (e.g.,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php-reverse-shell.php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stored within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/opt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/tmp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SMB Null Sessions &amp; Protocol Risks: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SMBv1 is enabled with null authentication and message signing disabled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signing: False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), exposing the network to NTLM relay attacks and user enumeration.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-360" w:firstLine="0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2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52n6joh5uwi" w:id="6"/>
      <w:bookmarkEnd w:id="6"/>
      <w:r w:rsidDel="00000000" w:rsidR="00000000" w:rsidRPr="00000000">
        <w:rPr>
          <w:rtl w:val="0"/>
        </w:rPr>
        <w:t xml:space="preserve">Business Impact Assessment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230"/>
        <w:gridCol w:w="5370"/>
        <w:tblGridChange w:id="0">
          <w:tblGrid>
            <w:gridCol w:w="2400"/>
            <w:gridCol w:w="1230"/>
            <w:gridCol w:w="537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Impact Category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Severity Level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Detailed Risk &amp; Operational Consequences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System Integrity &amp; Administrative Control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-4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Attackers obtain total root-level rights. Full system access enables execution of unauthorized scripts, wiping system logs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15"/>
                <w:szCs w:val="15"/>
                <w:rtl w:val="0"/>
              </w:rPr>
              <w:t xml:space="preserve">/var/log/auth.log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15"/>
                <w:szCs w:val="15"/>
                <w:rtl w:val="0"/>
              </w:rPr>
              <w:t xml:space="preserve">/var/log/syslog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), and creating unauthorized persistent users. </w:t>
            </w:r>
          </w:p>
          <w:p w:rsidR="00000000" w:rsidDel="00000000" w:rsidP="00000000" w:rsidRDefault="00000000" w:rsidRPr="00000000" w14:paraId="00000025">
            <w:pPr>
              <w:ind w:left="-40" w:firstLine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Confidentiality &amp; Data Breach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Critical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left="-4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Database environments (MySQL 5.0.51a, PostgreSQL 8.3.0) and web applications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15"/>
                <w:szCs w:val="15"/>
                <w:rtl w:val="0"/>
              </w:rPr>
              <w:t xml:space="preserve">phpMyAdmin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) are fully accessible. Attackers can exfiltrate sensitive backend data, cleartext configuration files, and system password hashes. </w:t>
            </w:r>
          </w:p>
          <w:p w:rsidR="00000000" w:rsidDel="00000000" w:rsidP="00000000" w:rsidRDefault="00000000" w:rsidRPr="00000000" w14:paraId="00000029">
            <w:pPr>
              <w:ind w:left="-40" w:firstLine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Lateral Movement &amp; Network Pivot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-4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With active SMBv1, missing message signing, and full local control, an attacker can utilize this machine as a jump box to launch NTLM relay attacks or attack adjacent internal network segments. </w:t>
            </w:r>
          </w:p>
          <w:p w:rsidR="00000000" w:rsidDel="00000000" w:rsidP="00000000" w:rsidRDefault="00000000" w:rsidRPr="00000000" w14:paraId="0000002D">
            <w:pPr>
              <w:ind w:left="-40" w:firstLine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</w:t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Service Availability &amp; Operational Continuity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left="-4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Attackers can modify, corrupt, or permanently delete core host files, database tables, or system configurations, leading to unrecoverable service downtime. </w:t>
            </w:r>
          </w:p>
          <w:p w:rsidR="00000000" w:rsidDel="00000000" w:rsidP="00000000" w:rsidRDefault="00000000" w:rsidRPr="00000000" w14:paraId="00000031">
            <w:pPr>
              <w:ind w:left="-40" w:firstLine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Regulatory &amp; Compliance Failure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ind w:left="-40" w:firstLine="0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ind w:left="-40" w:firstLine="0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Transmission of plain-text passwords over legacy protocols (Telnet, FTP, HTTP), lack of audit logs, and EOL OS software (Ubuntu 8.04, Linux Kernel 2.6.24) violate basic regulatory standards (PCI-DSS, HIPAA, ISO 27001). </w:t>
            </w:r>
          </w:p>
          <w:p w:rsidR="00000000" w:rsidDel="00000000" w:rsidP="00000000" w:rsidRDefault="00000000" w:rsidRPr="00000000" w14:paraId="00000035">
            <w:pPr>
              <w:ind w:left="-40" w:firstLine="0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u16hzc3xsk0y" w:id="7"/>
      <w:bookmarkEnd w:id="7"/>
      <w:r w:rsidDel="00000000" w:rsidR="00000000" w:rsidRPr="00000000">
        <w:rPr>
          <w:rtl w:val="0"/>
        </w:rPr>
        <w:t xml:space="preserve"> Recommended Remediation Plan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p99s8v6hdmja" w:id="8"/>
      <w:bookmarkEnd w:id="8"/>
      <w:r w:rsidDel="00000000" w:rsidR="00000000" w:rsidRPr="00000000">
        <w:rPr>
          <w:rtl w:val="0"/>
        </w:rPr>
        <w:t xml:space="preserve">Phase 1: Immediate Containment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Isolate System: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Disconnect host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192.168.1.165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from the active network segment or implement strict host firewall rules.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Terminate Legacy Protocols: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Instantly disable Telnet (Port 23), rsh/exec/login services (Ports 512–514), and plain FTP (Port 21). Enforce encrypted transport protocols only.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wu3dwhcp76ru" w:id="9"/>
      <w:bookmarkEnd w:id="9"/>
      <w:r w:rsidDel="00000000" w:rsidR="00000000" w:rsidRPr="00000000">
        <w:rPr>
          <w:rtl w:val="0"/>
        </w:rPr>
        <w:t xml:space="preserve">Phase 2: Account Hardening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Remediate Default Passwords: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Immediately change default system credentials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msfadmin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 and remove passwordless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rights.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Disable Anonymous Authentication: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Block anonymous access on FTP and disable SMB Null Sessions. </w:t>
      </w:r>
    </w:p>
    <w:p w:rsidR="00000000" w:rsidDel="00000000" w:rsidP="00000000" w:rsidRDefault="00000000" w:rsidRPr="00000000" w14:paraId="00000043">
      <w:pPr>
        <w:pStyle w:val="Heading4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/>
      </w:pPr>
      <w:bookmarkStart w:colFirst="0" w:colLast="0" w:name="_c41rb5jr7q6" w:id="10"/>
      <w:bookmarkEnd w:id="1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Phase 3: System Modernization &amp; Infrastructure Hardening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·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Decommission/Upgrade Legacy OS: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Migrate services off Ubuntu 8.04 / Linux 2.6.24 to a supported Linux distribution.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Harden SMB: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Upgrade to SMBv2/v3, enforce SMB signing, and remove unrestricted WRITE access from public network shares (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tmp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15"/>
          <w:szCs w:val="15"/>
          <w:rtl w:val="0"/>
        </w:rPr>
        <w:t xml:space="preserve">opt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Web Server Security: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Upgrade Apache (2.2.8) and PHP execution engines (5.2.4) to modern versions, disabling PHP CGI argument passing.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