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B996" w14:textId="2E9E1BD9" w:rsidR="002A3C7B" w:rsidRPr="00E30ADC" w:rsidRDefault="00596012">
      <w:pPr>
        <w:rPr>
          <w:sz w:val="32"/>
          <w:szCs w:val="32"/>
        </w:rPr>
      </w:pPr>
      <w:r w:rsidRPr="00E30ADC">
        <w:rPr>
          <w:sz w:val="32"/>
          <w:szCs w:val="32"/>
        </w:rPr>
        <w:t>Final Report</w:t>
      </w:r>
    </w:p>
    <w:p w14:paraId="2C2CD940" w14:textId="543F1A9D" w:rsidR="00596012" w:rsidRDefault="00596012">
      <w:r>
        <w:t xml:space="preserve">To find a better model with higher predicting power in finding companies with higher chance of defaulting, this project employed the Linear Probability Model (LPM), K-nearest neighbor (KNN), and Logistic Regression Model, using the method of cross-validation and forming the confusion matrix and ROC curve to find the model which gives the lowest error rate in prediction. </w:t>
      </w:r>
    </w:p>
    <w:p w14:paraId="4EDD64D5" w14:textId="77777777" w:rsidR="00187472" w:rsidRDefault="00187472"/>
    <w:p w14:paraId="7EAD9531" w14:textId="57F55711" w:rsidR="00596012" w:rsidRPr="00187472" w:rsidRDefault="00596012">
      <w:pPr>
        <w:rPr>
          <w:rFonts w:asciiTheme="majorHAnsi" w:hAnsiTheme="majorHAnsi"/>
        </w:rPr>
      </w:pPr>
      <w:r w:rsidRPr="00187472">
        <w:rPr>
          <w:rFonts w:asciiTheme="majorHAnsi" w:hAnsiTheme="majorHAnsi"/>
        </w:rPr>
        <w:t>LPM</w:t>
      </w:r>
    </w:p>
    <w:p w14:paraId="796BE56E" w14:textId="599E95D0" w:rsidR="00596012" w:rsidRDefault="00596012" w:rsidP="00596012">
      <w:pPr>
        <w:rPr>
          <w:rFonts w:hint="eastAsia"/>
        </w:rPr>
      </w:pPr>
      <w:r>
        <w:t xml:space="preserve">Setting the threshold at 0.5 the overall error rate of </w:t>
      </w:r>
      <w:r w:rsidR="00680A31">
        <w:rPr>
          <w:rFonts w:hint="eastAsia"/>
        </w:rPr>
        <w:t>9.5%</w:t>
      </w:r>
      <w:r w:rsidR="00680A31">
        <w:t>; the</w:t>
      </w:r>
      <w:r w:rsidR="00680A31">
        <w:rPr>
          <w:rFonts w:hint="eastAsia"/>
        </w:rPr>
        <w:t xml:space="preserve"> false negative rate is 18.24%</w:t>
      </w:r>
    </w:p>
    <w:p w14:paraId="5426F6CB" w14:textId="39AEA0A3" w:rsidR="00596012" w:rsidRDefault="00596012" w:rsidP="00596012">
      <w:r>
        <w:t>Setting the threshold at</w:t>
      </w:r>
      <w:r>
        <w:t xml:space="preserve"> 0.6 </w:t>
      </w:r>
      <w:r>
        <w:t>the overall error rate is</w:t>
      </w:r>
      <w:r>
        <w:t xml:space="preserve"> 11</w:t>
      </w:r>
      <w:r w:rsidR="00680A31">
        <w:rPr>
          <w:rFonts w:hint="eastAsia"/>
        </w:rPr>
        <w:t>.</w:t>
      </w:r>
      <w:r>
        <w:t>08</w:t>
      </w:r>
      <w:r w:rsidR="00680A31">
        <w:rPr>
          <w:rFonts w:hint="eastAsia"/>
        </w:rPr>
        <w:t xml:space="preserve">%; </w:t>
      </w:r>
      <w:r w:rsidR="00680A31">
        <w:t xml:space="preserve">the </w:t>
      </w:r>
      <w:r w:rsidR="00680A31">
        <w:rPr>
          <w:rFonts w:hint="eastAsia"/>
        </w:rPr>
        <w:t>false negative rate is 24.53%</w:t>
      </w:r>
    </w:p>
    <w:p w14:paraId="2A949AC7" w14:textId="25ECFC0A" w:rsidR="00187472" w:rsidRPr="00187472" w:rsidRDefault="00187472" w:rsidP="00187472">
      <w:r>
        <w:t xml:space="preserve">A </w:t>
      </w:r>
      <w:r>
        <w:rPr>
          <w:rFonts w:hint="eastAsia"/>
        </w:rPr>
        <w:t>F</w:t>
      </w:r>
      <w:r>
        <w:t>alse Positive is when someone does not evade tax but is</w:t>
      </w:r>
      <w:r w:rsidRPr="00187472">
        <w:t xml:space="preserve"> predicted as cheated. False Negative is when someone evades the tax but </w:t>
      </w:r>
      <w:r>
        <w:t>is</w:t>
      </w:r>
      <w:r w:rsidRPr="00187472">
        <w:t xml:space="preserve"> predicted as not evaded the tax. In </w:t>
      </w:r>
      <w:r>
        <w:t>this context, False Negative is more important since we want to miss as few firms that</w:t>
      </w:r>
      <w:r w:rsidRPr="00187472">
        <w:t xml:space="preserve"> cheated as possible. Setting the threshold of predicted probability of tax evasion will affect the false negative rate. When we set a lower value of </w:t>
      </w:r>
      <w:r>
        <w:t>the threshold, we categorize firms with a lower probability of cheating to be predicted as potential tax evaders</w:t>
      </w:r>
      <w:r w:rsidRPr="00187472">
        <w:t xml:space="preserve">. In this way, we have </w:t>
      </w:r>
      <w:r>
        <w:t xml:space="preserve">a lower false negative rate and a </w:t>
      </w:r>
      <w:r w:rsidRPr="00187472">
        <w:t xml:space="preserve">higher false positive rate. We would like to choose a lower threshold, </w:t>
      </w:r>
      <w:r>
        <w:t xml:space="preserve">a </w:t>
      </w:r>
      <w:r w:rsidRPr="00187472">
        <w:t xml:space="preserve">threshold at 0.5, to achieve a lower false negative rate. This model will provide a </w:t>
      </w:r>
      <w:r>
        <w:t>more accurate prediction for tax evasion</w:t>
      </w:r>
      <w:r w:rsidRPr="00187472">
        <w:t>.</w:t>
      </w:r>
    </w:p>
    <w:p w14:paraId="5DE604AE" w14:textId="77777777" w:rsidR="00187472" w:rsidRDefault="00187472" w:rsidP="00596012">
      <w:pPr>
        <w:rPr>
          <w:rFonts w:hint="eastAsia"/>
        </w:rPr>
      </w:pPr>
    </w:p>
    <w:p w14:paraId="23F697CA" w14:textId="2A67DE6C" w:rsidR="00596012" w:rsidRDefault="00596012">
      <w:r w:rsidRPr="00596012">
        <w:drawing>
          <wp:inline distT="0" distB="0" distL="0" distR="0" wp14:anchorId="6DCC9898" wp14:editId="486BA2C7">
            <wp:extent cx="3298078" cy="2804615"/>
            <wp:effectExtent l="0" t="0" r="0" b="0"/>
            <wp:docPr id="126827938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79380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170" cy="28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96E2" w14:textId="2331A2A5" w:rsidR="00596012" w:rsidRDefault="00596012">
      <w:r w:rsidRPr="00596012">
        <w:lastRenderedPageBreak/>
        <w:drawing>
          <wp:inline distT="0" distB="0" distL="0" distR="0" wp14:anchorId="42396251" wp14:editId="753E4BC3">
            <wp:extent cx="3306103" cy="2811439"/>
            <wp:effectExtent l="0" t="0" r="8890" b="8255"/>
            <wp:docPr id="186327655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6557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805" cy="28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8876" w14:textId="77777777" w:rsidR="0038770F" w:rsidRDefault="0038770F">
      <w:pPr>
        <w:rPr>
          <w:rFonts w:asciiTheme="majorHAnsi" w:hAnsiTheme="majorHAnsi"/>
          <w:sz w:val="28"/>
          <w:szCs w:val="28"/>
        </w:rPr>
      </w:pPr>
    </w:p>
    <w:p w14:paraId="359B649B" w14:textId="659481E8" w:rsidR="003066E2" w:rsidRPr="0038770F" w:rsidRDefault="00187472">
      <w:pPr>
        <w:rPr>
          <w:rFonts w:asciiTheme="majorHAnsi" w:hAnsiTheme="majorHAnsi" w:hint="eastAsia"/>
          <w:sz w:val="28"/>
          <w:szCs w:val="28"/>
        </w:rPr>
      </w:pPr>
      <w:r w:rsidRPr="0038770F">
        <w:rPr>
          <w:rFonts w:asciiTheme="majorHAnsi" w:hAnsiTheme="majorHAnsi" w:hint="eastAsia"/>
          <w:sz w:val="28"/>
          <w:szCs w:val="28"/>
        </w:rPr>
        <w:t>KNN</w:t>
      </w:r>
      <w:r w:rsidR="0038770F">
        <w:rPr>
          <w:rFonts w:asciiTheme="majorHAnsi" w:hAnsiTheme="majorHAnsi" w:hint="eastAsia"/>
          <w:sz w:val="28"/>
          <w:szCs w:val="28"/>
        </w:rPr>
        <w:t xml:space="preserve"> Model</w:t>
      </w:r>
    </w:p>
    <w:p w14:paraId="1A143849" w14:textId="184B0E18" w:rsidR="00187472" w:rsidRDefault="00187472">
      <w:r>
        <w:rPr>
          <w:rFonts w:hint="eastAsia"/>
        </w:rPr>
        <w:t xml:space="preserve">We use the KNN model with </w:t>
      </w:r>
      <w:r>
        <w:t xml:space="preserve">a non-standard </w:t>
      </w:r>
      <w:proofErr w:type="gramStart"/>
      <w:r>
        <w:t>scaler</w:t>
      </w:r>
      <w:proofErr w:type="gramEnd"/>
      <w:r>
        <w:t xml:space="preserve"> and with a standard scaler to find </w:t>
      </w:r>
      <w:r>
        <w:rPr>
          <w:rFonts w:hint="eastAsia"/>
        </w:rPr>
        <w:t xml:space="preserve">the model with the most accuracy. </w:t>
      </w:r>
    </w:p>
    <w:p w14:paraId="4CBC451B" w14:textId="70ACB855" w:rsidR="00187472" w:rsidRDefault="00187472">
      <w:r>
        <w:rPr>
          <w:rFonts w:hint="eastAsia"/>
        </w:rPr>
        <w:t>With Standard Scaler, the overall error rate is 3.6%</w:t>
      </w:r>
      <w:r w:rsidR="0038770F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>false negative rate is 6.92%.</w:t>
      </w:r>
    </w:p>
    <w:p w14:paraId="4FDBB59B" w14:textId="21B07FAC" w:rsidR="00187472" w:rsidRDefault="00187472">
      <w:r>
        <w:rPr>
          <w:rFonts w:hint="eastAsia"/>
        </w:rPr>
        <w:t xml:space="preserve">Without </w:t>
      </w:r>
      <w:r>
        <w:t xml:space="preserve">a </w:t>
      </w:r>
      <w:r>
        <w:rPr>
          <w:rFonts w:hint="eastAsia"/>
        </w:rPr>
        <w:t xml:space="preserve">Standard Scaler, the overall error rate is 5.7%; the </w:t>
      </w:r>
      <w:r>
        <w:t>fals</w:t>
      </w:r>
      <w:r>
        <w:rPr>
          <w:rFonts w:hint="eastAsia"/>
        </w:rPr>
        <w:t>e negative rate is 9.43%</w:t>
      </w:r>
    </w:p>
    <w:p w14:paraId="3349DA94" w14:textId="7486F3F4" w:rsidR="00187472" w:rsidRDefault="00187472">
      <w:r>
        <w:rPr>
          <w:rFonts w:hint="eastAsia"/>
        </w:rPr>
        <w:t xml:space="preserve">The scaled model gives a better prediction. </w:t>
      </w:r>
    </w:p>
    <w:p w14:paraId="4B4B6F39" w14:textId="30C6969C" w:rsidR="0038770F" w:rsidRDefault="0038770F">
      <w:r>
        <w:rPr>
          <w:rFonts w:hint="eastAsia"/>
        </w:rPr>
        <w:t>After tuning of k values, k=1 gives the most accurate model with the lowest overall error rate at 3.6%.</w:t>
      </w:r>
    </w:p>
    <w:p w14:paraId="33DD56BC" w14:textId="7A606780" w:rsidR="0038770F" w:rsidRPr="00187472" w:rsidRDefault="0038770F">
      <w:pPr>
        <w:rPr>
          <w:rFonts w:hint="eastAsia"/>
        </w:rPr>
      </w:pPr>
      <w:r w:rsidRPr="0038770F">
        <w:drawing>
          <wp:inline distT="0" distB="0" distL="0" distR="0" wp14:anchorId="5F6F88FE" wp14:editId="347872E3">
            <wp:extent cx="3083968" cy="2429301"/>
            <wp:effectExtent l="0" t="0" r="2540" b="9525"/>
            <wp:docPr id="174878271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2715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763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C899" w14:textId="1F5FE638" w:rsidR="00187472" w:rsidRDefault="00187472">
      <w:r w:rsidRPr="00187472">
        <w:lastRenderedPageBreak/>
        <w:drawing>
          <wp:inline distT="0" distB="0" distL="0" distR="0" wp14:anchorId="3D0FBD33" wp14:editId="08CCAC86">
            <wp:extent cx="3480179" cy="2959469"/>
            <wp:effectExtent l="0" t="0" r="6350" b="0"/>
            <wp:docPr id="365486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864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000" cy="29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6125" w14:textId="77777777" w:rsidR="0038770F" w:rsidRDefault="0038770F">
      <w:pPr>
        <w:rPr>
          <w:rFonts w:hint="eastAsia"/>
        </w:rPr>
      </w:pPr>
    </w:p>
    <w:p w14:paraId="2BA841D4" w14:textId="03D39B83" w:rsidR="00187472" w:rsidRDefault="00187472">
      <w:r w:rsidRPr="00187472">
        <w:drawing>
          <wp:inline distT="0" distB="0" distL="0" distR="0" wp14:anchorId="6801A3EA" wp14:editId="43FAB8F8">
            <wp:extent cx="3452884" cy="2936259"/>
            <wp:effectExtent l="0" t="0" r="0" b="0"/>
            <wp:docPr id="119734356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43566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933" cy="29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AD42" w14:textId="77777777" w:rsidR="00944792" w:rsidRDefault="00944792">
      <w:pPr>
        <w:rPr>
          <w:rFonts w:asciiTheme="majorHAnsi" w:hAnsiTheme="majorHAnsi"/>
        </w:rPr>
      </w:pPr>
    </w:p>
    <w:p w14:paraId="6ABEB85B" w14:textId="77777777" w:rsidR="00944792" w:rsidRDefault="00944792">
      <w:pPr>
        <w:rPr>
          <w:rFonts w:asciiTheme="majorHAnsi" w:hAnsiTheme="majorHAnsi"/>
        </w:rPr>
      </w:pPr>
    </w:p>
    <w:p w14:paraId="4CF151FF" w14:textId="77777777" w:rsidR="00944792" w:rsidRDefault="00944792">
      <w:pPr>
        <w:rPr>
          <w:rFonts w:asciiTheme="majorHAnsi" w:hAnsiTheme="majorHAnsi"/>
        </w:rPr>
      </w:pPr>
    </w:p>
    <w:p w14:paraId="111B10F6" w14:textId="77777777" w:rsidR="00944792" w:rsidRDefault="00944792">
      <w:pPr>
        <w:rPr>
          <w:rFonts w:asciiTheme="majorHAnsi" w:hAnsiTheme="majorHAnsi"/>
        </w:rPr>
      </w:pPr>
    </w:p>
    <w:p w14:paraId="34022916" w14:textId="77777777" w:rsidR="00944792" w:rsidRDefault="00944792">
      <w:pPr>
        <w:rPr>
          <w:rFonts w:asciiTheme="majorHAnsi" w:hAnsiTheme="majorHAnsi"/>
        </w:rPr>
      </w:pPr>
    </w:p>
    <w:p w14:paraId="34F0C06B" w14:textId="56667778" w:rsidR="00944792" w:rsidRPr="00944792" w:rsidRDefault="00944792">
      <w:pPr>
        <w:rPr>
          <w:rFonts w:asciiTheme="majorHAnsi" w:hAnsiTheme="majorHAnsi"/>
          <w:sz w:val="28"/>
          <w:szCs w:val="28"/>
        </w:rPr>
      </w:pPr>
      <w:r w:rsidRPr="00944792">
        <w:rPr>
          <w:rFonts w:asciiTheme="majorHAnsi" w:hAnsiTheme="majorHAnsi"/>
          <w:sz w:val="28"/>
          <w:szCs w:val="28"/>
        </w:rPr>
        <w:lastRenderedPageBreak/>
        <w:t>Logistic Regression Model</w:t>
      </w:r>
    </w:p>
    <w:p w14:paraId="63857490" w14:textId="36D3035D" w:rsidR="00944792" w:rsidRPr="00944792" w:rsidRDefault="00944792" w:rsidP="00944792">
      <w:r w:rsidRPr="00944792">
        <w:t>The logistic regression model gives a</w:t>
      </w:r>
      <w:r>
        <w:rPr>
          <w:rFonts w:hint="eastAsia"/>
        </w:rPr>
        <w:t>n</w:t>
      </w:r>
      <w:r w:rsidRPr="00944792">
        <w:t xml:space="preserve"> overall error rate of 0.03862660944206009 with </w:t>
      </w:r>
      <w:r>
        <w:t xml:space="preserve">a </w:t>
      </w:r>
      <w:r w:rsidRPr="00944792">
        <w:t>false negative rate of 4.3%.</w:t>
      </w:r>
    </w:p>
    <w:p w14:paraId="7A15F4AC" w14:textId="4F8B20EE" w:rsidR="00944792" w:rsidRDefault="00944792">
      <w:r w:rsidRPr="00944792">
        <w:drawing>
          <wp:inline distT="0" distB="0" distL="0" distR="0" wp14:anchorId="277B34DC" wp14:editId="6551B682">
            <wp:extent cx="3586960" cy="3050275"/>
            <wp:effectExtent l="0" t="0" r="0" b="0"/>
            <wp:docPr id="146998297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2974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155" cy="30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148" w14:textId="77777777" w:rsidR="00944792" w:rsidRDefault="00944792"/>
    <w:p w14:paraId="6C30EAB1" w14:textId="608CA53C" w:rsidR="00944792" w:rsidRDefault="00944792">
      <w:r>
        <w:rPr>
          <w:rFonts w:hint="eastAsia"/>
        </w:rPr>
        <w:t xml:space="preserve">In conclusion, the KNN model with k=1 gives the model with the lowest error rate and false negative rate. </w:t>
      </w:r>
    </w:p>
    <w:p w14:paraId="70791A44" w14:textId="5061B120" w:rsidR="00944792" w:rsidRPr="00944792" w:rsidRDefault="00944792" w:rsidP="00944792">
      <w:r>
        <w:rPr>
          <w:rFonts w:hint="eastAsia"/>
        </w:rPr>
        <w:t xml:space="preserve">However, when </w:t>
      </w:r>
      <w:r>
        <w:t>making</w:t>
      </w:r>
      <w:r>
        <w:rPr>
          <w:rFonts w:hint="eastAsia"/>
        </w:rPr>
        <w:t xml:space="preserve"> </w:t>
      </w:r>
      <w:r>
        <w:t>further</w:t>
      </w:r>
      <w:r>
        <w:rPr>
          <w:rFonts w:hint="eastAsia"/>
        </w:rPr>
        <w:t xml:space="preserve"> </w:t>
      </w:r>
      <w:r>
        <w:t>predictions</w:t>
      </w:r>
      <w:r>
        <w:rPr>
          <w:rFonts w:hint="eastAsia"/>
        </w:rPr>
        <w:t>, one</w:t>
      </w:r>
      <w:r w:rsidRPr="00944792">
        <w:t xml:space="preserve"> major problem is selection bias. The data only includes firms that were audited. We don't know the performance of firms that were not audited. If </w:t>
      </w:r>
      <w:r>
        <w:t>the government relied on this model, it may lead to audits being concentrated on firms that resemble past audited firms</w:t>
      </w:r>
      <w:r w:rsidRPr="00944792">
        <w:t xml:space="preserve">, even if they are not fraudulent. Also, if there's </w:t>
      </w:r>
      <w:r>
        <w:t xml:space="preserve">a </w:t>
      </w:r>
      <w:r w:rsidRPr="00944792">
        <w:t>new fraud pattern, the model may fail to detect it.</w:t>
      </w:r>
    </w:p>
    <w:p w14:paraId="709E76FA" w14:textId="70F1927E" w:rsidR="00944792" w:rsidRDefault="00944792">
      <w:pPr>
        <w:rPr>
          <w:rFonts w:hint="eastAsia"/>
        </w:rPr>
      </w:pPr>
    </w:p>
    <w:sectPr w:rsidR="0094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55"/>
    <w:rsid w:val="00187472"/>
    <w:rsid w:val="002A3C7B"/>
    <w:rsid w:val="003066E2"/>
    <w:rsid w:val="0038770F"/>
    <w:rsid w:val="00596012"/>
    <w:rsid w:val="005A5A55"/>
    <w:rsid w:val="00680A31"/>
    <w:rsid w:val="008934F2"/>
    <w:rsid w:val="008C3364"/>
    <w:rsid w:val="00944792"/>
    <w:rsid w:val="00B80EC0"/>
    <w:rsid w:val="00E3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8D39D"/>
  <w15:chartTrackingRefBased/>
  <w15:docId w15:val="{5F4DB7F6-A547-4F39-B95A-021163F0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5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7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7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428</Words>
  <Characters>2076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Yuxuan</dc:creator>
  <cp:keywords/>
  <dc:description/>
  <cp:lastModifiedBy>Hu Yuxuan</cp:lastModifiedBy>
  <cp:revision>3</cp:revision>
  <dcterms:created xsi:type="dcterms:W3CDTF">2025-03-26T02:26:00Z</dcterms:created>
  <dcterms:modified xsi:type="dcterms:W3CDTF">2025-03-26T03:34:00Z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3d1c1c409791ff4ff4e5ac5b705c0ba827891b8effd517cce3e0b4cee60d464d</vt:lpwstr>
  </property>
</Properties>
</file>