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Malgun Gothic" w:hAnsi="Malgun Gothic" w:eastAsia="맑은 고딕"/>
          <w:b/>
          <w:i w:val="0"/>
          <w:sz w:val="34"/>
        </w:rPr>
        <w:t>자율실험실 폐루프 실증 사례 — 국가·기관별 정리</w:t>
      </w:r>
    </w:p>
    <w:p>
      <w:pPr>
        <w:jc w:val="both"/>
      </w:pPr>
      <w:r>
        <w:rPr>
          <w:rFonts w:ascii="Malgun Gothic" w:hAnsi="Malgun Gothic" w:eastAsia="맑은 고딕"/>
          <w:b w:val="0"/>
          <w:i w:val="0"/>
          <w:sz w:val="21"/>
        </w:rPr>
        <w:t xml:space="preserve">*기준 시점: 2026년 8월. </w:t>
      </w:r>
      <w:r>
        <w:rPr>
          <w:rFonts w:ascii="Malgun Gothic" w:hAnsi="Malgun Gothic" w:eastAsia="맑은 고딕"/>
          <w:b/>
          <w:i w:val="0"/>
          <w:sz w:val="21"/>
        </w:rPr>
        <w:t>폐루프 성립이 확인된 사례만</w:t>
      </w:r>
      <w:r>
        <w:rPr>
          <w:rFonts w:ascii="Malgun Gothic" w:hAnsi="Malgun Gothic" w:eastAsia="맑은 고딕"/>
          <w:b w:val="0"/>
          <w:i w:val="0"/>
          <w:sz w:val="21"/>
        </w:rPr>
        <w:t xml:space="preserve"> 수록했다. 구축 완료·가동 개시, 부분 자율, 인프라·정책·자금 단계는 제외했으며 제외 사유는 3절에 밝혔다.*</w:t>
      </w:r>
    </w:p>
    <w:p>
      <w:pPr>
        <w:spacing w:before="320" w:after="120"/>
        <w:pBdr>
          <w:bottom w:val="single" w:sz="6" w:space="3" w:color="999999"/>
        </w:pBdr>
      </w:pPr>
      <w:r>
        <w:rPr>
          <w:rFonts w:ascii="Malgun Gothic" w:hAnsi="Malgun Gothic" w:eastAsia="맑은 고딕"/>
          <w:b/>
          <w:i w:val="0"/>
          <w:sz w:val="27"/>
        </w:rPr>
        <w:t>1. 단계 구분</w:t>
      </w:r>
    </w:p>
    <w:p>
      <w:pPr>
        <w:jc w:val="both"/>
      </w:pPr>
      <w:r>
        <w:rPr>
          <w:rFonts w:ascii="Malgun Gothic" w:hAnsi="Malgun Gothic" w:eastAsia="맑은 고딕"/>
          <w:b w:val="0"/>
          <w:i w:val="0"/>
          <w:sz w:val="21"/>
        </w:rPr>
        <w:t>수록 사례는 모두 폐루프이지만 루프가 감싸는 범위가 다르다. 세 단계로 구분했다.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CEFF4"/>
          </w:tcPr>
          <w:p>
            <w:pPr>
              <w:spacing w:after="20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단계</w:t>
            </w:r>
          </w:p>
        </w:tc>
        <w:tc>
          <w:tcPr>
            <w:tcW w:type="dxa" w:w="3213"/>
            <w:shd w:val="clear" w:fill="ECEFF4"/>
          </w:tcPr>
          <w:p>
            <w:pPr>
              <w:spacing w:after="20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정의</w:t>
            </w:r>
          </w:p>
        </w:tc>
        <w:tc>
          <w:tcPr>
            <w:tcW w:type="dxa" w:w="3213"/>
            <w:shd w:val="clear" w:fill="ECEFF4"/>
          </w:tcPr>
          <w:p>
            <w:pPr>
              <w:spacing w:after="20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루프 안에 들어 있는 것</w:t>
            </w:r>
          </w:p>
        </w:tc>
      </w:tr>
      <w:tr>
        <w:tc>
          <w:tcPr>
            <w:tcW w:type="dxa" w:w="321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① 측정형</w:t>
            </w:r>
          </w:p>
        </w:tc>
        <w:tc>
          <w:tcPr>
            <w:tcW w:type="dxa" w:w="321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시료·라이브러리는 사전 제작하고, AI가 측정 지점·조건을 선택한 뒤 결과로 다음 측정을 결정</w:t>
            </w:r>
          </w:p>
        </w:tc>
        <w:tc>
          <w:tcPr>
            <w:tcW w:type="dxa" w:w="321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측정 → 분석 → 다음 측정</w:t>
            </w:r>
          </w:p>
        </w:tc>
      </w:tr>
      <w:tr>
        <w:tc>
          <w:tcPr>
            <w:tcW w:type="dxa" w:w="321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② 완전형</w:t>
            </w:r>
          </w:p>
        </w:tc>
        <w:tc>
          <w:tcPr>
            <w:tcW w:type="dxa" w:w="321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설계부터 합성까지 루프 안에 있고, 결과가 다음 회차의 합성 조건을 바꿈</w:t>
            </w:r>
          </w:p>
        </w:tc>
        <w:tc>
          <w:tcPr>
            <w:tcW w:type="dxa" w:w="321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설계 → 합성 → 측정 → 판단 → 재설계</w:t>
            </w:r>
          </w:p>
        </w:tc>
      </w:tr>
      <w:tr>
        <w:tc>
          <w:tcPr>
            <w:tcW w:type="dxa" w:w="321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③ 분산형</w:t>
            </w:r>
          </w:p>
        </w:tc>
        <w:tc>
          <w:tcPr>
            <w:tcW w:type="dxa" w:w="321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지리적으로 떨어진 다수 거점을 하나의 탐색 캠페인으로 묶어 비동기 운용</w:t>
            </w:r>
          </w:p>
        </w:tc>
        <w:tc>
          <w:tcPr>
            <w:tcW w:type="dxa" w:w="321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②의 루프를 다거점으로 확장</w:t>
            </w:r>
          </w:p>
        </w:tc>
      </w:tr>
    </w:tbl>
    <w:p>
      <w:pPr>
        <w:spacing w:after="80"/>
      </w:pPr>
    </w:p>
    <w:p>
      <w:pPr>
        <w:spacing w:before="320" w:after="120"/>
        <w:pBdr>
          <w:bottom w:val="single" w:sz="6" w:space="3" w:color="999999"/>
        </w:pBdr>
      </w:pPr>
      <w:r>
        <w:rPr>
          <w:rFonts w:ascii="Malgun Gothic" w:hAnsi="Malgun Gothic" w:eastAsia="맑은 고딕"/>
          <w:b/>
          <w:i w:val="0"/>
          <w:sz w:val="27"/>
        </w:rPr>
        <w:t>2. 실증 사례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ECEFF4"/>
          </w:tcPr>
          <w:p>
            <w:pPr>
              <w:spacing w:after="20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국가</w:t>
            </w:r>
          </w:p>
        </w:tc>
        <w:tc>
          <w:tcPr>
            <w:tcW w:type="dxa" w:w="1928"/>
            <w:shd w:val="clear" w:fill="ECEFF4"/>
          </w:tcPr>
          <w:p>
            <w:pPr>
              <w:spacing w:after="20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기관</w:t>
            </w:r>
          </w:p>
        </w:tc>
        <w:tc>
          <w:tcPr>
            <w:tcW w:type="dxa" w:w="1928"/>
            <w:shd w:val="clear" w:fill="ECEFF4"/>
          </w:tcPr>
          <w:p>
            <w:pPr>
              <w:spacing w:after="20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분야</w:t>
            </w:r>
          </w:p>
        </w:tc>
        <w:tc>
          <w:tcPr>
            <w:tcW w:type="dxa" w:w="1928"/>
            <w:shd w:val="clear" w:fill="ECEFF4"/>
          </w:tcPr>
          <w:p>
            <w:pPr>
              <w:spacing w:after="20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내용 (주요 성과)</w:t>
            </w:r>
          </w:p>
        </w:tc>
        <w:tc>
          <w:tcPr>
            <w:tcW w:type="dxa" w:w="1928"/>
            <w:shd w:val="clear" w:fill="ECEFF4"/>
          </w:tcPr>
          <w:p>
            <w:pPr>
              <w:spacing w:after="20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단계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미국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로렌스버클리국립연구소(LBNL)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무기 고체 합성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A-Lab.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17일 무인 연속 운전으로 하루 21건, 58개 목표 조성 중 41개 합성(성공률 71%). 화합물 하나의 합성·구조 규명을 10~20시간에 완료. 문헌 학습 NLP가 초기 레시피를 제안하고 ARROWS 능동학습이 실패 시 대체 경로를 예측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②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미국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아르곤국립연구소(ANL)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전자 고분자 박막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Polybot.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100만 가지에 가까운 조합이 존재하는 7차원 공정 공간에서 전도도와 코팅 결함을 동시 최적화. 평균 전도도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4,500 S/cm 초과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투명 전도성 박막의 스케일업 레시피 도출. 로봇 시료 이송까지 루프에 포함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②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미국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국립표준기술연구소(NIST)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복합 유체 배합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AFL(자율 배합 실험실).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개방형 액체 취급 플랫폼과 실시간 소각산란(SANS/SAXS/USAXS)을 폐루프로 연결해 상거동을 자율 매핑. 능동학습 에이전트의 설계·튜닝·검증을 별도 논문으로 보고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②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미국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노스캐롤라이나주립대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미세유체 다단계 화학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AlphaFlow.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반응 단계의 순서·상분리·세척을 가변으로 두고 강화학습으로 코어-셸 나노입자 합성 경로를 자율 발견.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관련 시약의 0.01% 미만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을 쓰면서 화학자 100명분 이상의 실험을 같은 기간에 수행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②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미국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카네기멜론대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유기합성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Coscientist.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GPT-4에 검색·코드 실행·장비 제어 도구를 결합. 영어 문장 하나로부터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4분 이내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에 반응 절차를 설계·실행하고 GC-MS로 목표 생성물 확인. 팔라듐 교차커플링 최적화 포함 6개 과제 (원문 표기는 "(semi-)autonomous")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②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미국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Ginkgo Bioworks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무세포 단백질 합성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GPT-5 추론 모델과 재구성 자동화 카트(RAC)·Catalyst를 결합해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6사이클에 걸쳐 36,000개 실험 조건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을 자율 수행, 반응 비용을 기존 최고 수준 대비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40% 절감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. LLM이 폐루프 전체의 의사결정을 맡은 최대 규모 정량 사례 (기업 발표)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②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미국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국립표준기술연구소(NIST)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방사광 상(相) 탐색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CAMEO.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X선 회절 이론과 상평형 물리를 사전지식으로 넣고 베이지안 능동학습으로 방사광 측정 지점을 자율 선택.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상변화 메모리 소재 발견.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이 외 희토류 무함유 영구자석, 스핀 구동 열전소재 성과 보고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①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미국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브룩헤이븐국립연구소(BNL)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방사광 X선 산란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NSLS-II 자율 빔라인.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데이터 수집(Bluesky)·분석(SciAnalysis)·의사결정(gpCAM)의 폐루프. 크리깅 기반 자율 산란 실험으로 정식 보고된 뒤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일반 이용자용 상시 기능으로 편입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. LBNL 첨단광원(ALS)과 프랑스 ILL 중성자 시설로 확산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①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미국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MIT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반도체 광전도도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도메인 전문가의 측정 원칙을 로봇이 스스로 학습하는 자기지도 방식.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4자유도 로봇 프로브를 24시간 자율 구동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해 페로브스카이트 박막 조성 구배 위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3,025개 예측 지점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을 측정, 시간당 125회 이상 처리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①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5개국 (캐나다 주도)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토론토대 Acceleration Consortium 외 (글래스고대·흐로닝언대·일리노이대 등)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유기 고체 레이저 이득재료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ACDC(비동기 클라우드 기반 분산 폐루프).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클라우드 AI 실험 계획자가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전 세계 5개 실험실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을 단일 캠페인으로 묶고 각 거점이 독립적·비동기 작업자로 동작.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신규 소재 21종 발견.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폐루프가 한 건물 안에 있어야 한다는 전제를 깬 사례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③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영국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리버풀대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수소 발생 광촉매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이동형 로봇화학자.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기존 실험실을 그대로 두고 로봇이 장비 사이를 이동.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8일 자율 운전, 10변수 공간에서 688회 실험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, 배치 베이지안 탐색으로 초기 조성 대비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활성 6배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의 혼합물 발견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②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영국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리버풀대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탐색적 유기합성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키 1.75 m 이동 로봇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2대가 역할을 분담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(반응 수행 / 생성물 분석 / 차기 결정)해 구조 다양화 화학, 초분자 호스트-게스트 화학, 광화학 합성 3개 영역을 협업 수행. 사람과 같거나 유사한 결정을 훨씬 짧은 시간에 도출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②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영국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글래스고대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유기 반응 탐색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시약의 정체를 모르는 상태에서 화학 공간을 탐색하는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반응성 탐색 신경망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이 자율 로봇 플랫폼을 구동해 새로운 반응을 발견. Chemputer 계열의 XDL·ChASM·Chempiler 위에서 동작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②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영국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케임브리지대 (구 애버리스트위스대)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효모 기능유전체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Robot Scientist Adam.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효모 대사에서 유전자-효소 관계에 대한 가설을 자율 생성하고 실험으로 검증.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기계가 과학 지식을 스스로 발견한 최초 사례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②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영국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케임브리지대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신약 스크리닝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Robot Scientist Eve.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자동 설계된 어세이로 화합물을 체계적으로 스크리닝. 항암 물질로 알려진 화합물이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말라리아 치료 후보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가 될 수 있음을 발견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②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일본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물질·재료연구기구(NIMS)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다성분 전해질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NIMS-OS + NAREE.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액체 분주기·전기화학 측정부·로봇 팔 구성. 무작위 탐색 32건 병렬 후 PHYSBO 베이지안 최적화 5사이클.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사람 개입 없이 10시간 연속, 총 384회 실험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완료. 오케스트레이션 소프트웨어는 오픈소스 공개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②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일본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물질·재료연구기구(NIMS)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리튬-산소 전지 전해질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액체 분주기와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96채널 전기화학 분석기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를 결합한 고속 조합 탐색 플랫폼.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하루 1,000 시료 이상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의 탐색 처리량을 확보하고 베이지안 최적화를 결합해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사이클 수명을 높이는 전해질 조성을 발견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②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일본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도쿄공업대(현 도쿄과학대)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산화물 박막·전고체 전지 전해질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육각형 챔버 중앙의 로봇 팔이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6개 위성 챔버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(스퍼터 합성·전기저항 평가)로 시료를 옮기는 자율 플랫폼. Nb 도핑 TiO₂ 저항 최소화 실험에서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수동 대비 처리량 10배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를 달성하고, Li₃PO₄와 LAGP 혼합으로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전고체 Li 전지용 신규 전해질 소재를 발견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②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일본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도쿄대 (Rigaku 협력)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리튬이온 양극 박막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dLab.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로봇으로 장비를 연결해 박막 합성·측정·분석을 자동화하고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베이지안 최적화로 최적 온도를 자율 탐색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. 리튬이온 양극 박막을 자율 합성하고 XRD 패턴 측정으로 구조를 평가. 데이터는 MaiML 형식으로 출력해 클라우드 DB에 축적, 로봇 연동 박막 XRD 장비는 Rigaku가 개발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②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일본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이화학연구소(RIKEN)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iPSC 유래 망막색소상피 분화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Maholo LabDroid.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인간형 로봇과 배치 베이지안 최적화를 결합.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2억 개 파라미터 조합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중 111일간 143개 조건을 실험해 색소침착 점수 기준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88% 향상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. 40일 배양 216회(실험시간 환산 8,640일). 사이클 하나가 40일인 장주기 실험에서 폐루프를 완주한 드문 사례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②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중국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중국과학기술대(USTC)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올라운드 화학 연구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AI-Chemist.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기존 지식으로 과학 가설을 세우고 실험 계획을 생성한 뒤, 이동 로봇이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14개 워크스테이션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(합성·특성분석·성능시험)에서 전 과정을 자율 수행하고, 이론계산과 실험 데이터 피드백으로 예측 모델을 갱신. 1세대 샤오라이(小来, 2021) → 2세대 샤오린(小林) → Luke(2024)로 세대 확장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②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중국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중국과학기술대(USTC)·심우주탐사실험실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화성 운석 유래 OER 촉매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로봇 AI 화학자.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화성 운석에서 성분을 추출·분석해 산소 발생 촉매를 자율 합성.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300만 이상의 가능한 조성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중 최적 배합을 탐색해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2개월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에 최적화 완료(인간 화학자 2,000년 상당). 화성 표면 온도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-37 °C에서 열화 없이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산소 지속 생산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②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중국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중국과학기술대(USTC)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다단계 화학 실험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ChemAgents.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온보드 Llama-3.1-70B 기반 계층적 다중 에이전트. Task Manager가 문헌 조사·실험 설계·계산·로봇 조작 4개 역할 에이전트를 조율해 최소한의 인간 개입으로 복잡한 다단계 실험 수행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②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중국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중국과학기술대(USTC) 쑤저우고등연구원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세포 배양·계대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BioMARS.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LLM·VLM·모듈러 로보틱스를 결합한 3계층 에이전트 — Biologist(RAG로 프로토콜 합성) → Technician(로봇 의사코드 변환) → Inspector(멀티모달 인지로 이상 탐지). 세포 계대배양과 배양을 자율 수행해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생존율·일관성·형태학적 완전성에서 수동 작업과 동등하거나 우수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②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중국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화난이공대(SCUT)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금속 나노입자 합성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GPT 모델로 문헌에서 방법·파라미터를 검색하고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A\* 알고리즘 기반 폐루프 최적화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를 수행. Au 나노막대의 종방향 표면플라즈몬 공명 피크를 600~900 nm 구간에서 다목표 최적화하는 데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735회 실험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, Au 나노구·Ag 나노큐브는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50회 실험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으로 달성. Au·Ag·Cu₂O·PdCu의 종류·형상·크기를 제어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②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중국(홍콩) 주도 다국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홍콩폴리텍대(PolyU) 주도 — EPFL·저장대·베이징대·옥스퍼드대 등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페로브스카이트 태양전지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본 표에서 실험 규모가 가장 큰 사례.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능동학습·양자모델링으로 분자를 탐색하고 베이지안 최적화와 기호회귀로 공정을 정제하는 폐루프.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누적 50,764회의 소자 실험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끝에 패시베이션 분자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5ANI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를 발견, 0.05 cm² 셀에서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PCE 27.22%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(인증 MPPT 27.18%), 21.4 cm² 미니모듈에서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23.49%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달성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②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한국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한국과학기술연구원(KIST) 계산과학연구센터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전기화학 촉매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연구자는 화면에 목표 성능을 입력할 뿐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소재 합성·분석·재설계를 AI가 주도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하는 구조. 성과가 2년 사이 두 단계로 좁혀졌다 — 2024년 인간 연구자 약 1만 회 상당의 실험을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200회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로, 1년 뒤 다시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24회의 실험으로 세계 최고 성능의 전기화학 촉매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개발(실제 장비 가동 1주일 미만). 특허출원 완료, 논문 작성 중. 같은 센터가 고려대와 로봇팔 기반 나노입자 합성·광학 특성 측정 장치도 구축 (언론 보도 기준)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②</w:t>
            </w:r>
          </w:p>
        </w:tc>
      </w:tr>
    </w:tbl>
    <w:p>
      <w:pPr>
        <w:spacing w:after="80"/>
      </w:pPr>
    </w:p>
    <w:p>
      <w:pPr>
        <w:jc w:val="both"/>
      </w:pPr>
      <w:r>
        <w:rPr>
          <w:rFonts w:ascii="Malgun Gothic" w:hAnsi="Malgun Gothic" w:eastAsia="맑은 고딕"/>
          <w:b/>
          <w:i w:val="0"/>
          <w:sz w:val="21"/>
        </w:rPr>
        <w:t>27건.</w:t>
      </w:r>
      <w:r>
        <w:rPr>
          <w:rFonts w:ascii="Malgun Gothic" w:hAnsi="Malgun Gothic" w:eastAsia="맑은 고딕"/>
          <w:b w:val="0"/>
          <w:i w:val="0"/>
          <w:sz w:val="21"/>
        </w:rPr>
        <w:t xml:space="preserve"> 단계별로는 ① 측정형 3건, ② 완전형 23건, ③ 분산형 1건이다. 국가별로는 미국 9건, 중국 6건, 영국 5건, 일본 5건, 한국 1건, 다국 공동(캐나다 주도) 1건이다.</w:t>
      </w:r>
    </w:p>
    <w:p>
      <w:pPr>
        <w:jc w:val="both"/>
      </w:pPr>
      <w:r>
        <w:rPr>
          <w:rFonts w:ascii="Malgun Gothic" w:hAnsi="Malgun Gothic" w:eastAsia="맑은 고딕"/>
          <w:b/>
          <w:i w:val="0"/>
          <w:sz w:val="21"/>
        </w:rPr>
        <w:t>일본과 중국을 다시 조사한 결과.</w:t>
      </w:r>
      <w:r>
        <w:rPr>
          <w:rFonts w:ascii="Malgun Gothic" w:hAnsi="Malgun Gothic" w:eastAsia="맑은 고딕"/>
          <w:b w:val="0"/>
          <w:i w:val="0"/>
          <w:sz w:val="21"/>
        </w:rPr>
        <w:t xml:space="preserve"> 초판에서 두 나라를 각 2건으로 잡았던 것은 조사 부족이었다. 일본은 </w:t>
      </w:r>
      <w:r>
        <w:rPr>
          <w:rFonts w:ascii="Malgun Gothic" w:hAnsi="Malgun Gothic" w:eastAsia="맑은 고딕"/>
          <w:b/>
          <w:i w:val="0"/>
          <w:sz w:val="21"/>
        </w:rPr>
        <w:t>NIMS·RIKEN 외에 Hitosugi 그룹의 자율 박막 플랫폼 계보(2020년 도쿄공업대 → 2025년 도쿄대 dLab)</w:t>
      </w:r>
      <w:r>
        <w:rPr>
          <w:rFonts w:ascii="Malgun Gothic" w:hAnsi="Malgun Gothic" w:eastAsia="맑은 고딕"/>
          <w:b w:val="0"/>
          <w:i w:val="0"/>
          <w:sz w:val="21"/>
        </w:rPr>
        <w:t xml:space="preserve"> 가 별도의 축을 이루고 있고, 중국은 </w:t>
      </w:r>
      <w:r>
        <w:rPr>
          <w:rFonts w:ascii="Malgun Gothic" w:hAnsi="Malgun Gothic" w:eastAsia="맑은 고딕"/>
          <w:b/>
          <w:i w:val="0"/>
          <w:sz w:val="21"/>
        </w:rPr>
        <w:t>USTC 한 곳에서만 4건</w:t>
      </w:r>
      <w:r>
        <w:rPr>
          <w:rFonts w:ascii="Malgun Gothic" w:hAnsi="Malgun Gothic" w:eastAsia="맑은 고딕"/>
          <w:b w:val="0"/>
          <w:i w:val="0"/>
          <w:sz w:val="21"/>
        </w:rPr>
        <w:t xml:space="preserve">(올라운드 AI-Chemist, 화성 촉매, ChemAgents, BioMARS)이 나온다. 특히 홍콩폴리텍대 주도의 페로브스카이트 폐루프는 </w:t>
      </w:r>
      <w:r>
        <w:rPr>
          <w:rFonts w:ascii="Malgun Gothic" w:hAnsi="Malgun Gothic" w:eastAsia="맑은 고딕"/>
          <w:b/>
          <w:i w:val="0"/>
          <w:sz w:val="21"/>
        </w:rPr>
        <w:t>누적 50,764회 실험</w:t>
      </w:r>
      <w:r>
        <w:rPr>
          <w:rFonts w:ascii="Malgun Gothic" w:hAnsi="Malgun Gothic" w:eastAsia="맑은 고딕"/>
          <w:b w:val="0"/>
          <w:i w:val="0"/>
          <w:sz w:val="21"/>
        </w:rPr>
        <w:t>으로 본 표 전체에서 실험 규모가 가장 크다. 중국의 폐루프 실증 건수는 이제 영국·일본을 넘어 미국 다음이다.</w:t>
      </w:r>
    </w:p>
    <w:p>
      <w:pPr>
        <w:spacing w:before="320" w:after="120"/>
        <w:pBdr>
          <w:bottom w:val="single" w:sz="6" w:space="3" w:color="999999"/>
        </w:pBdr>
      </w:pPr>
      <w:r>
        <w:rPr>
          <w:rFonts w:ascii="Malgun Gothic" w:hAnsi="Malgun Gothic" w:eastAsia="맑은 고딕"/>
          <w:b/>
          <w:i w:val="0"/>
          <w:sz w:val="27"/>
        </w:rPr>
        <w:t>3. 제외한 사례와 사유</w:t>
      </w:r>
    </w:p>
    <w:p>
      <w:pPr>
        <w:jc w:val="both"/>
      </w:pPr>
      <w:r>
        <w:rPr>
          <w:rFonts w:ascii="Malgun Gothic" w:hAnsi="Malgun Gothic" w:eastAsia="맑은 고딕"/>
          <w:b w:val="0"/>
          <w:i w:val="0"/>
          <w:sz w:val="21"/>
        </w:rPr>
        <w:t>폐루프로 자주 함께 거론되지만 본 표에서 뺀 것들이다. 인용 시 혼동을 막기 위해 사유를 남긴다.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CEFF4"/>
          </w:tcPr>
          <w:p>
            <w:pPr>
              <w:spacing w:after="20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사례</w:t>
            </w:r>
          </w:p>
        </w:tc>
        <w:tc>
          <w:tcPr>
            <w:tcW w:type="dxa" w:w="4819"/>
            <w:shd w:val="clear" w:fill="ECEFF4"/>
          </w:tcPr>
          <w:p>
            <w:pPr>
              <w:spacing w:after="20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제외 사유</w:t>
            </w:r>
          </w:p>
        </w:tc>
      </w:tr>
      <w:tr>
        <w:tc>
          <w:tcPr>
            <w:tcW w:type="dxa" w:w="481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Aurora (스위스 Empa·ETH·Chemspeed)</w:t>
            </w:r>
          </w:p>
        </w:tc>
        <w:tc>
          <w:tcPr>
            <w:tcW w:type="dxa" w:w="481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자동화는 완료됐으나 자율화는 향후 목표.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2025년 논문 제목부터 "Toward an Autonomous…"이며, 로봇이 칭량·분주·조립·충방전을 정밀 반복하지만 다음 실험을 스스로 결정하지 않는다. 199개 이상 코인셀 1,000사이클 공개 데이터셋은 별개의 성과</w:t>
            </w:r>
          </w:p>
        </w:tc>
      </w:tr>
      <w:tr>
        <w:tc>
          <w:tcPr>
            <w:tcW w:type="dxa" w:w="481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DiSCO (미국 MIT)</w:t>
            </w:r>
          </w:p>
        </w:tc>
        <w:tc>
          <w:tcPr>
            <w:tcW w:type="dxa" w:w="481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하루 1,000개 조성 처리라는 수치가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박사학위 논문에만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있고 그 명칭·수치가 학위논문 외 문헌에서 확인되지 않음</w:t>
            </w:r>
          </w:p>
        </w:tc>
      </w:tr>
      <w:tr>
        <w:tc>
          <w:tcPr>
            <w:tcW w:type="dxa" w:w="481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클라우드 랩 (미국 카네기멜론대, Ginkgo Cloud Lab, Emerald Cloud Lab)</w:t>
            </w:r>
          </w:p>
        </w:tc>
        <w:tc>
          <w:tcPr>
            <w:tcW w:type="dxa" w:w="481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원격 실험 인프라.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AI 의사결정 루프가 아니다</w:t>
            </w:r>
          </w:p>
        </w:tc>
      </w:tr>
      <w:tr>
        <w:tc>
          <w:tcPr>
            <w:tcW w:type="dxa" w:w="481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메가라이브러리 (미국 노스웨스턴대)</w:t>
            </w:r>
          </w:p>
        </w:tc>
        <w:tc>
          <w:tcPr>
            <w:tcW w:type="dxa" w:w="481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의도적으로 폐루프가 아닌 대안 경로.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대규모 병렬 라이브러리를 만든 뒤 SHG 현미경으로 30분 내 전수 스크리닝하는 방식</w:t>
            </w:r>
          </w:p>
        </w:tc>
      </w:tr>
      <w:tr>
        <w:tc>
          <w:tcPr>
            <w:tcW w:type="dxa" w:w="481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자율실험실군 (미국 ORNL)</w:t>
            </w:r>
          </w:p>
        </w:tc>
        <w:tc>
          <w:tcPr>
            <w:tcW w:type="dxa" w:w="481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INTERSECT 생태계로 6개 자율실험실을 운영하고 기관 전체로 12개 이상이라 발표했으나,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개별 목록과 각각의 폐루프 실증이 공개되지 않음</w:t>
            </w:r>
          </w:p>
        </w:tc>
      </w:tr>
      <w:tr>
        <w:tc>
          <w:tcPr>
            <w:tcW w:type="dxa" w:w="481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나노촉매 로봇 플랫폼 (한국 KIER)</w:t>
            </w:r>
          </w:p>
        </w:tc>
        <w:tc>
          <w:tcPr>
            <w:tcW w:type="dxa" w:w="481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완전 자동화이나 폐루프가 아님.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협동 로봇 2대가 촉매 성능 평가를 무인으로 수행해 수동 32일 작업을 17시간으로(약 45배) 단축했으나, 논문 자체가 데이터셋이 "머신러닝 분석과 자율 최적화에 적합"하며 "폐루프 AI 유도 워크플로로의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통합 가능성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"을 연다고 서술한다. 즉 폐루프는 향후 과제</w:t>
            </w:r>
          </w:p>
        </w:tc>
      </w:tr>
      <w:tr>
        <w:tc>
          <w:tcPr>
            <w:tcW w:type="dxa" w:w="481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로봇 자동화 실험실 (한국 LG화학)</w:t>
            </w:r>
          </w:p>
        </w:tc>
        <w:tc>
          <w:tcPr>
            <w:tcW w:type="dxa" w:w="481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대전 기술연구원 분석연구소에 구축한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국내 화학 연구소 최초의 로봇 자동화 실험실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. 배터리 소재 분석에서 바이오 신약 연구로 확대해 업계 최초로 신약 연구에 피지컬 AI를 적용했으나,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AI와 로봇이 완전히 연동된 자율형 임상시험실은 3년 내 론칭 목표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로 제시된 상태</w:t>
            </w:r>
          </w:p>
        </w:tc>
      </w:tr>
      <w:tr>
        <w:tc>
          <w:tcPr>
            <w:tcW w:type="dxa" w:w="481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AUTOkobo (일본 AIST)</w:t>
            </w:r>
          </w:p>
        </w:tc>
        <w:tc>
          <w:tcPr>
            <w:tcW w:type="dxa" w:w="481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자율실험 공용 인프라.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2023년 출범해 7개 연구부문으로 확대됐고 액체·분말 분주 등 자동화 모듈을 공유한다. 로봇·크로마토그래피·PHYSBO를 결합한 자율 반응조건 최적화는 아직 "탐색 중" 단계로 기술됨</w:t>
            </w:r>
          </w:p>
        </w:tc>
      </w:tr>
      <w:tr>
        <w:tc>
          <w:tcPr>
            <w:tcW w:type="dxa" w:w="481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Lila Sciences·Periodic Labs·Radical AI·Atinary (미국)</w:t>
            </w:r>
          </w:p>
        </w:tc>
        <w:tc>
          <w:tcPr>
            <w:tcW w:type="dxa" w:w="481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기업 발표 성능 주장만 존재.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특히 Periodic Labs는 3억 달러를 조달했으나 자사 설명으로도 아직 AI 예측 기반 수동 합성 단계</w:t>
            </w:r>
          </w:p>
        </w:tc>
      </w:tr>
      <w:tr>
        <w:tc>
          <w:tcPr>
            <w:tcW w:type="dxa" w:w="481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BIG-MAP·AMADAP·ScatterLab·분산 MAP (EU)</w:t>
            </w:r>
          </w:p>
        </w:tc>
        <w:tc>
          <w:tcPr>
            <w:tcW w:type="dxa" w:w="481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폐루프 워크플로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구축·개념 단계.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개별 폐루프 실증 결과 미확인</w:t>
            </w:r>
          </w:p>
        </w:tc>
      </w:tr>
      <w:tr>
        <w:tc>
          <w:tcPr>
            <w:tcW w:type="dxa" w:w="481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무인 AI 연구실 (중국 상하이인공지능과학연구원)</w:t>
            </w:r>
          </w:p>
        </w:tc>
        <w:tc>
          <w:tcPr>
            <w:tcW w:type="dxa" w:w="481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2026년 6월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가동 개시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단계. 폐루프 성과 미발표</w:t>
            </w:r>
          </w:p>
        </w:tc>
      </w:tr>
      <w:tr>
        <w:tc>
          <w:tcPr>
            <w:tcW w:type="dxa" w:w="481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Robotics Bay(사우디 KAUST), NVAITC(UAE TII), AI4S(싱가포르), Sirius(브라질)</w:t>
            </w:r>
          </w:p>
        </w:tc>
        <w:tc>
          <w:tcPr>
            <w:tcW w:type="dxa" w:w="481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인프라·정책·자금 단계.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화학·소재 폐루프 실증 미확인</w:t>
            </w:r>
          </w:p>
        </w:tc>
      </w:tr>
    </w:tbl>
    <w:p>
      <w:pPr>
        <w:spacing w:after="80"/>
      </w:pPr>
    </w:p>
    <w:p>
      <w:pPr>
        <w:spacing w:before="320" w:after="120"/>
        <w:pBdr>
          <w:bottom w:val="single" w:sz="6" w:space="3" w:color="999999"/>
        </w:pBdr>
      </w:pPr>
      <w:r>
        <w:rPr>
          <w:rFonts w:ascii="Malgun Gothic" w:hAnsi="Malgun Gothic" w:eastAsia="맑은 고딕"/>
          <w:b/>
          <w:i w:val="0"/>
          <w:sz w:val="27"/>
        </w:rPr>
        <w:t>4. 근거</w:t>
      </w:r>
    </w:p>
    <w:p>
      <w:pPr>
        <w:jc w:val="both"/>
      </w:pPr>
      <w:r>
        <w:rPr>
          <w:rFonts w:ascii="Malgun Gothic" w:hAnsi="Malgun Gothic" w:eastAsia="맑은 고딕"/>
          <w:b/>
          <w:i w:val="0"/>
          <w:sz w:val="21"/>
        </w:rPr>
        <w:t>논문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Gao, D. 외 (2026). Autonomous closed-loop framework for reproducible perovskite solar cells. </w:t>
      </w:r>
      <w:r>
        <w:rPr>
          <w:rFonts w:ascii="Malgun Gothic" w:hAnsi="Malgun Gothic" w:eastAsia="맑은 고딕"/>
          <w:b w:val="0"/>
          <w:i/>
          <w:sz w:val="21"/>
        </w:rPr>
        <w:t>Nature</w:t>
      </w:r>
      <w:r>
        <w:rPr>
          <w:rFonts w:ascii="Malgun Gothic" w:hAnsi="Malgun Gothic" w:eastAsia="맑은 고딕"/>
          <w:b w:val="0"/>
          <w:i w:val="0"/>
          <w:sz w:val="21"/>
        </w:rPr>
        <w:t>. https://doi.org/10.1038/s41586-026-10482-y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Gao, F., Li, H., Chen, Z. 외 (2025). A chemical autonomous robotic platform for end-to-end synthesis of nanoparticles. </w:t>
      </w:r>
      <w:r>
        <w:rPr>
          <w:rFonts w:ascii="Malgun Gothic" w:hAnsi="Malgun Gothic" w:eastAsia="맑은 고딕"/>
          <w:b w:val="0"/>
          <w:i/>
          <w:sz w:val="21"/>
        </w:rPr>
        <w:t>Nature Communications</w:t>
      </w:r>
      <w:r>
        <w:rPr>
          <w:rFonts w:ascii="Malgun Gothic" w:hAnsi="Malgun Gothic" w:eastAsia="맑은 고딕"/>
          <w:b w:val="0"/>
          <w:i w:val="0"/>
          <w:sz w:val="21"/>
        </w:rPr>
        <w:t>, 16, 7558. https://doi.org/10.1038/s41467-025-62994-2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Shimizu, R., Kobayashi, S., Watanabe, Y., Ando, Y., &amp; Hitosugi, T. (2020). Autonomous materials synthesis by machine learning and robotics. </w:t>
      </w:r>
      <w:r>
        <w:rPr>
          <w:rFonts w:ascii="Malgun Gothic" w:hAnsi="Malgun Gothic" w:eastAsia="맑은 고딕"/>
          <w:b w:val="0"/>
          <w:i/>
          <w:sz w:val="21"/>
        </w:rPr>
        <w:t>APL Materials</w:t>
      </w:r>
      <w:r>
        <w:rPr>
          <w:rFonts w:ascii="Malgun Gothic" w:hAnsi="Malgun Gothic" w:eastAsia="맑은 고딕"/>
          <w:b w:val="0"/>
          <w:i w:val="0"/>
          <w:sz w:val="21"/>
        </w:rPr>
        <w:t>, 8(11), 111110. https://pubs.aip.org/aip/apm/article/8/11/111110/569817/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Zhu, Q., Zhang, F., Huang, Y. 외 (2022). An all-round AI-Chemist with a scientific mind. </w:t>
      </w:r>
      <w:r>
        <w:rPr>
          <w:rFonts w:ascii="Malgun Gothic" w:hAnsi="Malgun Gothic" w:eastAsia="맑은 고딕"/>
          <w:b w:val="0"/>
          <w:i/>
          <w:sz w:val="21"/>
        </w:rPr>
        <w:t>National Science Review</w:t>
      </w:r>
      <w:r>
        <w:rPr>
          <w:rFonts w:ascii="Malgun Gothic" w:hAnsi="Malgun Gothic" w:eastAsia="맑은 고딕"/>
          <w:b w:val="0"/>
          <w:i w:val="0"/>
          <w:sz w:val="21"/>
        </w:rPr>
        <w:t>, 9(10), nwac190. https://doi.org/10.1093/nsr/nwac190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Yoshikawa, N. 외 (2025). Self-driving laboratories in Japan. </w:t>
      </w:r>
      <w:r>
        <w:rPr>
          <w:rFonts w:ascii="Malgun Gothic" w:hAnsi="Malgun Gothic" w:eastAsia="맑은 고딕"/>
          <w:b w:val="0"/>
          <w:i/>
          <w:sz w:val="21"/>
        </w:rPr>
        <w:t>Digital Discovery</w:t>
      </w:r>
      <w:r>
        <w:rPr>
          <w:rFonts w:ascii="Malgun Gothic" w:hAnsi="Malgun Gothic" w:eastAsia="맑은 고딕"/>
          <w:b w:val="0"/>
          <w:i w:val="0"/>
          <w:sz w:val="21"/>
        </w:rPr>
        <w:t>, 4(6), 1384–1403. https://pubs.rsc.org/dd/article/4/6/1384/846229/Self-driving-laboratories-in-Japan — NIMS의 리튬-산소 전지 전해질 탐색(Matsuda 그룹)과 도쿄대 dLab은 이 리뷰에 수록된 내용을 근거로 함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Li, J., Ding, C., Liu, D., Chen, L., &amp; Jiang, J. (2025). Autonomous laboratories in China. </w:t>
      </w:r>
      <w:r>
        <w:rPr>
          <w:rFonts w:ascii="Malgun Gothic" w:hAnsi="Malgun Gothic" w:eastAsia="맑은 고딕"/>
          <w:b w:val="0"/>
          <w:i/>
          <w:sz w:val="21"/>
        </w:rPr>
        <w:t>Digital Discovery</w:t>
      </w:r>
      <w:r>
        <w:rPr>
          <w:rFonts w:ascii="Malgun Gothic" w:hAnsi="Malgun Gothic" w:eastAsia="맑은 고딕"/>
          <w:b w:val="0"/>
          <w:i w:val="0"/>
          <w:sz w:val="21"/>
        </w:rPr>
        <w:t>, 4(7), 1672–1684. https://doi.org/10.1039/D5DD00072F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>BioMARS: A multi-agent robotic system for autonomous biological experiments (2025). USTC 쑤저우고등연구원. arXiv:2507.01485. https://arxiv.org/abs/2507.01485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Boiko, D. A., MacKnight, R., Kline, B., &amp; Gomes, G. (2023). Autonomous chemical research with large language models. </w:t>
      </w:r>
      <w:r>
        <w:rPr>
          <w:rFonts w:ascii="Malgun Gothic" w:hAnsi="Malgun Gothic" w:eastAsia="맑은 고딕"/>
          <w:b w:val="0"/>
          <w:i/>
          <w:sz w:val="21"/>
        </w:rPr>
        <w:t>Nature</w:t>
      </w:r>
      <w:r>
        <w:rPr>
          <w:rFonts w:ascii="Malgun Gothic" w:hAnsi="Malgun Gothic" w:eastAsia="맑은 고딕"/>
          <w:b w:val="0"/>
          <w:i w:val="0"/>
          <w:sz w:val="21"/>
        </w:rPr>
        <w:t>, 624, 570–578. https://doi.org/10.1038/s41586-023-06792-0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Burger, B. 외 (2020). A mobile robotic chemist. </w:t>
      </w:r>
      <w:r>
        <w:rPr>
          <w:rFonts w:ascii="Malgun Gothic" w:hAnsi="Malgun Gothic" w:eastAsia="맑은 고딕"/>
          <w:b w:val="0"/>
          <w:i/>
          <w:sz w:val="21"/>
        </w:rPr>
        <w:t>Nature</w:t>
      </w:r>
      <w:r>
        <w:rPr>
          <w:rFonts w:ascii="Malgun Gothic" w:hAnsi="Malgun Gothic" w:eastAsia="맑은 고딕"/>
          <w:b w:val="0"/>
          <w:i w:val="0"/>
          <w:sz w:val="21"/>
        </w:rPr>
        <w:t>, 583, 237–241. https://doi.org/10.1038/s41586-020-2442-2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Caramelli, D., Granda, J. M., Mehr, S. H. M., Cambié, D., Henson, A. B., &amp; Cronin, L. (2021). Discovering new chemistry with an autonomous robotic platform driven by a reactivity-seeking neural network. </w:t>
      </w:r>
      <w:r>
        <w:rPr>
          <w:rFonts w:ascii="Malgun Gothic" w:hAnsi="Malgun Gothic" w:eastAsia="맑은 고딕"/>
          <w:b w:val="0"/>
          <w:i/>
          <w:sz w:val="21"/>
        </w:rPr>
        <w:t>ACS Central Science</w:t>
      </w:r>
      <w:r>
        <w:rPr>
          <w:rFonts w:ascii="Malgun Gothic" w:hAnsi="Malgun Gothic" w:eastAsia="맑은 고딕"/>
          <w:b w:val="0"/>
          <w:i w:val="0"/>
          <w:sz w:val="21"/>
        </w:rPr>
        <w:t>, 7(11), 1821–1830. https://doi.org/10.1021/acscentsci.1c00435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Dai, T. 외 (2024). Autonomous mobile robots for exploratory synthetic chemistry. </w:t>
      </w:r>
      <w:r>
        <w:rPr>
          <w:rFonts w:ascii="Malgun Gothic" w:hAnsi="Malgun Gothic" w:eastAsia="맑은 고딕"/>
          <w:b w:val="0"/>
          <w:i/>
          <w:sz w:val="21"/>
        </w:rPr>
        <w:t>Nature</w:t>
      </w:r>
      <w:r>
        <w:rPr>
          <w:rFonts w:ascii="Malgun Gothic" w:hAnsi="Malgun Gothic" w:eastAsia="맑은 고딕"/>
          <w:b w:val="0"/>
          <w:i w:val="0"/>
          <w:sz w:val="21"/>
        </w:rPr>
        <w:t>, 635, 890–897. https://doi.org/10.1038/s41586-024-08173-7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Kanda, G. N. 외 (2022). Robotic search for optimal cell culture in regenerative medicine. </w:t>
      </w:r>
      <w:r>
        <w:rPr>
          <w:rFonts w:ascii="Malgun Gothic" w:hAnsi="Malgun Gothic" w:eastAsia="맑은 고딕"/>
          <w:b w:val="0"/>
          <w:i/>
          <w:sz w:val="21"/>
        </w:rPr>
        <w:t>eLife</w:t>
      </w:r>
      <w:r>
        <w:rPr>
          <w:rFonts w:ascii="Malgun Gothic" w:hAnsi="Malgun Gothic" w:eastAsia="맑은 고딕"/>
          <w:b w:val="0"/>
          <w:i w:val="0"/>
          <w:sz w:val="21"/>
        </w:rPr>
        <w:t>, 11, e77007. https://doi.org/10.7554/eLife.77007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King, R. D. 외 (2009). The automation of science. </w:t>
      </w:r>
      <w:r>
        <w:rPr>
          <w:rFonts w:ascii="Malgun Gothic" w:hAnsi="Malgun Gothic" w:eastAsia="맑은 고딕"/>
          <w:b w:val="0"/>
          <w:i/>
          <w:sz w:val="21"/>
        </w:rPr>
        <w:t>Science</w:t>
      </w:r>
      <w:r>
        <w:rPr>
          <w:rFonts w:ascii="Malgun Gothic" w:hAnsi="Malgun Gothic" w:eastAsia="맑은 고딕"/>
          <w:b w:val="0"/>
          <w:i w:val="0"/>
          <w:sz w:val="21"/>
        </w:rPr>
        <w:t>, 324(5923), 85–89. https://doi.org/10.1126/science.1165620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King, R. D. 외 (2015). Eve: 로봇 과학자에 의한 자동 신약 스크리닝. </w:t>
      </w:r>
      <w:r>
        <w:rPr>
          <w:rFonts w:ascii="Malgun Gothic" w:hAnsi="Malgun Gothic" w:eastAsia="맑은 고딕"/>
          <w:b w:val="0"/>
          <w:i/>
          <w:sz w:val="21"/>
        </w:rPr>
        <w:t>Journal of the Royal Society Interface</w:t>
      </w:r>
      <w:r>
        <w:rPr>
          <w:rFonts w:ascii="Malgun Gothic" w:hAnsi="Malgun Gothic" w:eastAsia="맑은 고딕"/>
          <w:b w:val="0"/>
          <w:i w:val="0"/>
          <w:sz w:val="21"/>
        </w:rPr>
        <w:t>. https://doi.org/10.1098/rsif.2014.1289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Kusne, A. G. 외 (2020). On-the-fly closed-loop materials discovery via Bayesian active learning. </w:t>
      </w:r>
      <w:r>
        <w:rPr>
          <w:rFonts w:ascii="Malgun Gothic" w:hAnsi="Malgun Gothic" w:eastAsia="맑은 고딕"/>
          <w:b w:val="0"/>
          <w:i/>
          <w:sz w:val="21"/>
        </w:rPr>
        <w:t>Nature Communications</w:t>
      </w:r>
      <w:r>
        <w:rPr>
          <w:rFonts w:ascii="Malgun Gothic" w:hAnsi="Malgun Gothic" w:eastAsia="맑은 고딕"/>
          <w:b w:val="0"/>
          <w:i w:val="0"/>
          <w:sz w:val="21"/>
        </w:rPr>
        <w:t>, 11. https://www.ncbi.nlm.nih.gov/pmc/articles/PMC7686338/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Martin, T. B., Sutherland, D. R., McDannald, A., Kusne, A. G., &amp; Beaucage, P. A. (2025). Autonomous small-angle scattering for accelerated soft material formulation optimization. </w:t>
      </w:r>
      <w:r>
        <w:rPr>
          <w:rFonts w:ascii="Malgun Gothic" w:hAnsi="Malgun Gothic" w:eastAsia="맑은 고딕"/>
          <w:b w:val="0"/>
          <w:i/>
          <w:sz w:val="21"/>
        </w:rPr>
        <w:t>Chemistry of Materials</w:t>
      </w:r>
      <w:r>
        <w:rPr>
          <w:rFonts w:ascii="Malgun Gothic" w:hAnsi="Malgun Gothic" w:eastAsia="맑은 고딕"/>
          <w:b w:val="0"/>
          <w:i w:val="0"/>
          <w:sz w:val="21"/>
        </w:rPr>
        <w:t>, 37(12), 4272–4281. https://doi.org/10.1021/acs.chemmater.5c00860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Beaucage, P. A., Sutherland, D. R., &amp; Martin, T. B. (2023). The Autonomous Formulation Laboratory. </w:t>
      </w:r>
      <w:r>
        <w:rPr>
          <w:rFonts w:ascii="Malgun Gothic" w:hAnsi="Malgun Gothic" w:eastAsia="맑은 고딕"/>
          <w:b w:val="0"/>
          <w:i/>
          <w:sz w:val="21"/>
        </w:rPr>
        <w:t>Chemistry of Materials</w:t>
      </w:r>
      <w:r>
        <w:rPr>
          <w:rFonts w:ascii="Malgun Gothic" w:hAnsi="Malgun Gothic" w:eastAsia="맑은 고딕"/>
          <w:b w:val="0"/>
          <w:i w:val="0"/>
          <w:sz w:val="21"/>
        </w:rPr>
        <w:t>, 35(3), 846–852. https://doi.org/10.1021/acs.chemmater.2c03118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Noack, M. M., Doerk, G. S., Li, R., Fukuto, M., &amp; Yager, K. G. (2020). Advances in Kriging-based autonomous X-ray scattering experiments. </w:t>
      </w:r>
      <w:r>
        <w:rPr>
          <w:rFonts w:ascii="Malgun Gothic" w:hAnsi="Malgun Gothic" w:eastAsia="맑은 고딕"/>
          <w:b w:val="0"/>
          <w:i/>
          <w:sz w:val="21"/>
        </w:rPr>
        <w:t>Scientific Reports</w:t>
      </w:r>
      <w:r>
        <w:rPr>
          <w:rFonts w:ascii="Malgun Gothic" w:hAnsi="Malgun Gothic" w:eastAsia="맑은 고딕"/>
          <w:b w:val="0"/>
          <w:i w:val="0"/>
          <w:sz w:val="21"/>
        </w:rPr>
        <w:t>, 10, 1325. https://doi.org/10.1038/s41598-020-57887-x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Noack, M. M., Zwart, P. H., &amp; Ushizima, D. M. (2021). Gaussian processes for autonomous data acquisition at large-scale synchrotron and neutron facilities. </w:t>
      </w:r>
      <w:r>
        <w:rPr>
          <w:rFonts w:ascii="Malgun Gothic" w:hAnsi="Malgun Gothic" w:eastAsia="맑은 고딕"/>
          <w:b w:val="0"/>
          <w:i/>
          <w:sz w:val="21"/>
        </w:rPr>
        <w:t>Nature Reviews Physics</w:t>
      </w:r>
      <w:r>
        <w:rPr>
          <w:rFonts w:ascii="Malgun Gothic" w:hAnsi="Malgun Gothic" w:eastAsia="맑은 고딕"/>
          <w:b w:val="0"/>
          <w:i w:val="0"/>
          <w:sz w:val="21"/>
        </w:rPr>
        <w:t>, 3, 685–697. https://doi.org/10.1038/s42254-021-00345-y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Siemenn, A. E., Das, B., Ji, K., Sheng, F., &amp; Buonassisi, T. (2025). A self-supervised robotic system for autonomous contact-based spatial mapping of semiconductor properties. </w:t>
      </w:r>
      <w:r>
        <w:rPr>
          <w:rFonts w:ascii="Malgun Gothic" w:hAnsi="Malgun Gothic" w:eastAsia="맑은 고딕"/>
          <w:b w:val="0"/>
          <w:i/>
          <w:sz w:val="21"/>
        </w:rPr>
        <w:t>Science Advances</w:t>
      </w:r>
      <w:r>
        <w:rPr>
          <w:rFonts w:ascii="Malgun Gothic" w:hAnsi="Malgun Gothic" w:eastAsia="맑은 고딕"/>
          <w:b w:val="0"/>
          <w:i w:val="0"/>
          <w:sz w:val="21"/>
        </w:rPr>
        <w:t>, 11(27), eadw7071. https://doi.org/10.1126/sciadv.adw7071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Song, T. 외 (2025). A multiagent-driven robotic AI chemist enabling autonomous chemical research on demand. </w:t>
      </w:r>
      <w:r>
        <w:rPr>
          <w:rFonts w:ascii="Malgun Gothic" w:hAnsi="Malgun Gothic" w:eastAsia="맑은 고딕"/>
          <w:b w:val="0"/>
          <w:i/>
          <w:sz w:val="21"/>
        </w:rPr>
        <w:t>JACS</w:t>
      </w:r>
      <w:r>
        <w:rPr>
          <w:rFonts w:ascii="Malgun Gothic" w:hAnsi="Malgun Gothic" w:eastAsia="맑은 고딕"/>
          <w:b w:val="0"/>
          <w:i w:val="0"/>
          <w:sz w:val="21"/>
        </w:rPr>
        <w:t>, 147(15), 12534–12545. https://doi.org/10.1021/jacs.4c17738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Strieth-Kalthoff, F. 외 (2024). Delocalized, asynchronous, closed-loop discovery of organic laser emitters. </w:t>
      </w:r>
      <w:r>
        <w:rPr>
          <w:rFonts w:ascii="Malgun Gothic" w:hAnsi="Malgun Gothic" w:eastAsia="맑은 고딕"/>
          <w:b w:val="0"/>
          <w:i/>
          <w:sz w:val="21"/>
        </w:rPr>
        <w:t>Science</w:t>
      </w:r>
      <w:r>
        <w:rPr>
          <w:rFonts w:ascii="Malgun Gothic" w:hAnsi="Malgun Gothic" w:eastAsia="맑은 고딕"/>
          <w:b w:val="0"/>
          <w:i w:val="0"/>
          <w:sz w:val="21"/>
        </w:rPr>
        <w:t>, 384(6697), eadk9227. https://doi.org/10.1126/science.adk9227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Szymanski, N. J. 외 (2023). An autonomous laboratory for the accelerated synthesis of inorganic materials. </w:t>
      </w:r>
      <w:r>
        <w:rPr>
          <w:rFonts w:ascii="Malgun Gothic" w:hAnsi="Malgun Gothic" w:eastAsia="맑은 고딕"/>
          <w:b w:val="0"/>
          <w:i/>
          <w:sz w:val="21"/>
        </w:rPr>
        <w:t>Nature</w:t>
      </w:r>
      <w:r>
        <w:rPr>
          <w:rFonts w:ascii="Malgun Gothic" w:hAnsi="Malgun Gothic" w:eastAsia="맑은 고딕"/>
          <w:b w:val="0"/>
          <w:i w:val="0"/>
          <w:sz w:val="21"/>
        </w:rPr>
        <w:t>, 624, 86–91. https://doi.org/10.1038/s41586-023-06734-w — 신규성 주장은 저자 정정(</w:t>
      </w:r>
      <w:r>
        <w:rPr>
          <w:rFonts w:ascii="Malgun Gothic" w:hAnsi="Malgun Gothic" w:eastAsia="맑은 고딕"/>
          <w:b w:val="0"/>
          <w:i/>
          <w:sz w:val="21"/>
        </w:rPr>
        <w:t>Nature</w:t>
      </w:r>
      <w:r>
        <w:rPr>
          <w:rFonts w:ascii="Malgun Gothic" w:hAnsi="Malgun Gothic" w:eastAsia="맑은 고딕"/>
          <w:b w:val="0"/>
          <w:i w:val="0"/>
          <w:sz w:val="21"/>
        </w:rPr>
        <w:t>, 650, E1, 2026)으로 "예측 플랫폼에 새로운 것"으로 한정됨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Tamura, R., Tsuda, K., &amp; Matsuda, S. (2023). NIMS-OS. </w:t>
      </w:r>
      <w:r>
        <w:rPr>
          <w:rFonts w:ascii="Malgun Gothic" w:hAnsi="Malgun Gothic" w:eastAsia="맑은 고딕"/>
          <w:b w:val="0"/>
          <w:i/>
          <w:sz w:val="21"/>
        </w:rPr>
        <w:t>Science and Technology of Advanced Materials: Methods</w:t>
      </w:r>
      <w:r>
        <w:rPr>
          <w:rFonts w:ascii="Malgun Gothic" w:hAnsi="Malgun Gothic" w:eastAsia="맑은 고딕"/>
          <w:b w:val="0"/>
          <w:i w:val="0"/>
          <w:sz w:val="21"/>
        </w:rPr>
        <w:t>, 3(1), 2232297. https://doi.org/10.1080/27660400.2023.2232297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Volk, A. 외 (2023). AlphaFlow. </w:t>
      </w:r>
      <w:r>
        <w:rPr>
          <w:rFonts w:ascii="Malgun Gothic" w:hAnsi="Malgun Gothic" w:eastAsia="맑은 고딕"/>
          <w:b w:val="0"/>
          <w:i/>
          <w:sz w:val="21"/>
        </w:rPr>
        <w:t>Nature Communications</w:t>
      </w:r>
      <w:r>
        <w:rPr>
          <w:rFonts w:ascii="Malgun Gothic" w:hAnsi="Malgun Gothic" w:eastAsia="맑은 고딕"/>
          <w:b w:val="0"/>
          <w:i w:val="0"/>
          <w:sz w:val="21"/>
        </w:rPr>
        <w:t>, 14, 1403. https://doi.org/10.1038/s41467-023-37139-y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Wang, X., Kim, H. 외 (2025). Autonomous platform for solution processing of electronic polymers. </w:t>
      </w:r>
      <w:r>
        <w:rPr>
          <w:rFonts w:ascii="Malgun Gothic" w:hAnsi="Malgun Gothic" w:eastAsia="맑은 고딕"/>
          <w:b w:val="0"/>
          <w:i/>
          <w:sz w:val="21"/>
        </w:rPr>
        <w:t>Nature Communications</w:t>
      </w:r>
      <w:r>
        <w:rPr>
          <w:rFonts w:ascii="Malgun Gothic" w:hAnsi="Malgun Gothic" w:eastAsia="맑은 고딕"/>
          <w:b w:val="0"/>
          <w:i w:val="0"/>
          <w:sz w:val="21"/>
        </w:rPr>
        <w:t>, 16. https://doi.org/10.1038/s41467-024-55655-3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Zhu, Q. 외 (2024). Automated synthesis of oxygen-producing catalysts from Martian meteorites by a robotic AI chemist. </w:t>
      </w:r>
      <w:r>
        <w:rPr>
          <w:rFonts w:ascii="Malgun Gothic" w:hAnsi="Malgun Gothic" w:eastAsia="맑은 고딕"/>
          <w:b w:val="0"/>
          <w:i/>
          <w:sz w:val="21"/>
        </w:rPr>
        <w:t>Nature Synthesis</w:t>
      </w:r>
      <w:r>
        <w:rPr>
          <w:rFonts w:ascii="Malgun Gothic" w:hAnsi="Malgun Gothic" w:eastAsia="맑은 고딕"/>
          <w:b w:val="0"/>
          <w:i w:val="0"/>
          <w:sz w:val="21"/>
        </w:rPr>
        <w:t>, 3, 319–328. https://doi.org/10.1038/s44160-023-00424-1</w:t>
      </w:r>
    </w:p>
    <w:p>
      <w:pPr>
        <w:jc w:val="both"/>
      </w:pPr>
      <w:r>
        <w:rPr>
          <w:rFonts w:ascii="Malgun Gothic" w:hAnsi="Malgun Gothic" w:eastAsia="맑은 고딕"/>
          <w:b/>
          <w:i w:val="0"/>
          <w:sz w:val="21"/>
        </w:rPr>
        <w:t>논문 외 근거 (표에 근거 유형을 밝혀 수록)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Ginkgo Bioworks (2026). </w:t>
      </w:r>
      <w:r>
        <w:rPr>
          <w:rFonts w:ascii="Malgun Gothic" w:hAnsi="Malgun Gothic" w:eastAsia="맑은 고딕"/>
          <w:b w:val="0"/>
          <w:i/>
          <w:sz w:val="21"/>
        </w:rPr>
        <w:t>Ginkgo Bioworks' autonomous laboratory driven by OpenAI's GPT-5 achieves 40% improvement over state-of-the-art scientific benchmark</w:t>
      </w:r>
      <w:r>
        <w:rPr>
          <w:rFonts w:ascii="Malgun Gothic" w:hAnsi="Malgun Gothic" w:eastAsia="맑은 고딕"/>
          <w:b w:val="0"/>
          <w:i w:val="0"/>
          <w:sz w:val="21"/>
        </w:rPr>
        <w:t xml:space="preserve"> (보도자료, 2026.02). https://www.prnewswire.com/news-releases/ginkgo-bioworks-autonomous-laboratory-driven-by-openais-gpt-5-achieves-40-improvement-over-state-of-the-art-scientific-benchmark-302680619.html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>헬로디디 (2026). 연구자 떠난 밤, AI·로봇 24번만에 세계 최고 촉매 찾았다 — KIST 무인 실험실. https://www.hellodd.com/news/articleView.html?idxno=110960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>서울경제 (2026). 1만 번 실험을 24번으로…'AI 동료 과학자', 연구실 패러다임을 바꾸다. https://www.sedaily.com/NewsView/2H1RKYWYBG</w:t>
      </w:r>
    </w:p>
    <w:p>
      <w:pPr>
        <w:jc w:val="both"/>
      </w:pPr>
      <w:r>
        <w:rPr>
          <w:rFonts w:ascii="Malgun Gothic" w:hAnsi="Malgun Gothic" w:eastAsia="맑은 고딕"/>
          <w:b/>
          <w:i w:val="0"/>
          <w:sz w:val="21"/>
        </w:rPr>
        <w:t>보조 자료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Lee, H., Yoo, H. J., Jang, H. S., Park, B., Park, Y. J., &amp; Han, S. S. (2026). Toward self-driving laboratory 2.0 for chemistry and materials discovery. </w:t>
      </w:r>
      <w:r>
        <w:rPr>
          <w:rFonts w:ascii="Malgun Gothic" w:hAnsi="Malgun Gothic" w:eastAsia="맑은 고딕"/>
          <w:b w:val="0"/>
          <w:i/>
          <w:sz w:val="21"/>
        </w:rPr>
        <w:t>Materials Horizons</w:t>
      </w:r>
      <w:r>
        <w:rPr>
          <w:rFonts w:ascii="Malgun Gothic" w:hAnsi="Malgun Gothic" w:eastAsia="맑은 고딕"/>
          <w:b w:val="0"/>
          <w:i w:val="0"/>
          <w:sz w:val="21"/>
        </w:rPr>
        <w:t>, 13(10), 4712–4739. https://doi.org/10.1039/D5MH01984B — KIST 계산과학연구센터·고려대. SDL의 다음 단계를 확장성·일반화·상호운용성 관점에서 정의한 문헌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Hwang, J. 외 (2026). Self-driving laboratories in Korea: a new era of autonomous discovery. </w:t>
      </w:r>
      <w:r>
        <w:rPr>
          <w:rFonts w:ascii="Malgun Gothic" w:hAnsi="Malgun Gothic" w:eastAsia="맑은 고딕"/>
          <w:b w:val="0"/>
          <w:i/>
          <w:sz w:val="21"/>
        </w:rPr>
        <w:t>Digital Discovery</w:t>
      </w:r>
      <w:r>
        <w:rPr>
          <w:rFonts w:ascii="Malgun Gothic" w:hAnsi="Malgun Gothic" w:eastAsia="맑은 고딕"/>
          <w:b w:val="0"/>
          <w:i w:val="0"/>
          <w:sz w:val="21"/>
        </w:rPr>
        <w:t>, 5(5), 1968–1980. https://doi.org/10.1039/D6DD00024J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The University of Tokyo (2025). </w:t>
      </w:r>
      <w:r>
        <w:rPr>
          <w:rFonts w:ascii="Malgun Gothic" w:hAnsi="Malgun Gothic" w:eastAsia="맑은 고딕"/>
          <w:b w:val="0"/>
          <w:i/>
          <w:sz w:val="21"/>
        </w:rPr>
        <w:t>Team develops digital lab for data- and robot-driven materials science.</w:t>
      </w:r>
      <w:r>
        <w:rPr>
          <w:rFonts w:ascii="Malgun Gothic" w:hAnsi="Malgun Gothic" w:eastAsia="맑은 고딕"/>
          <w:b w:val="0"/>
          <w:i w:val="0"/>
          <w:sz w:val="21"/>
        </w:rPr>
        <w:t xml:space="preserve"> https://www.u-tokyo.ac.jp/focus/en/press/z0508_00407.html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Rigaku (2025). </w:t>
      </w:r>
      <w:r>
        <w:rPr>
          <w:rFonts w:ascii="Malgun Gothic" w:hAnsi="Malgun Gothic" w:eastAsia="맑은 고딕"/>
          <w:b w:val="0"/>
          <w:i/>
          <w:sz w:val="21"/>
        </w:rPr>
        <w:t>Rigaku collaborates on development of "Digital Laboratory" for autonomous materials synthesis.</w:t>
      </w:r>
      <w:r>
        <w:rPr>
          <w:rFonts w:ascii="Malgun Gothic" w:hAnsi="Malgun Gothic" w:eastAsia="맑은 고딕"/>
          <w:b w:val="0"/>
          <w:i w:val="0"/>
          <w:sz w:val="21"/>
        </w:rPr>
        <w:t xml:space="preserve"> https://rigaku-holdings.com/english/news/product-technology/2025-05-17/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Chinese Academy of Sciences (2024). </w:t>
      </w:r>
      <w:r>
        <w:rPr>
          <w:rFonts w:ascii="Malgun Gothic" w:hAnsi="Malgun Gothic" w:eastAsia="맑은 고딕"/>
          <w:b w:val="0"/>
          <w:i/>
          <w:sz w:val="21"/>
        </w:rPr>
        <w:t>China unveils "chemist" robot poised to transform science labs.</w:t>
      </w:r>
      <w:r>
        <w:rPr>
          <w:rFonts w:ascii="Malgun Gothic" w:hAnsi="Malgun Gothic" w:eastAsia="맑은 고딕"/>
          <w:b w:val="0"/>
          <w:i w:val="0"/>
          <w:sz w:val="21"/>
        </w:rPr>
        <w:t xml:space="preserve"> https://english.cas.cn/newsroom/cas_media/202411/t20241108_693942.shtml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Nature Reviews Materials (2026). </w:t>
      </w:r>
      <w:r>
        <w:rPr>
          <w:rFonts w:ascii="Malgun Gothic" w:hAnsi="Malgun Gothic" w:eastAsia="맑은 고딕"/>
          <w:b w:val="0"/>
          <w:i/>
          <w:sz w:val="21"/>
        </w:rPr>
        <w:t>A closed-loop automated lab boosts perovskite performance.</w:t>
      </w:r>
      <w:r>
        <w:rPr>
          <w:rFonts w:ascii="Malgun Gothic" w:hAnsi="Malgun Gothic" w:eastAsia="맑은 고딕"/>
          <w:b w:val="0"/>
          <w:i w:val="0"/>
          <w:sz w:val="21"/>
        </w:rPr>
        <w:t xml:space="preserve"> https://www.nature.com/articles/s41578-026-00928-0</w:t>
      </w:r>
    </w:p>
    <w:p>
      <w:pPr>
        <w:jc w:val="both"/>
      </w:pPr>
      <w:r>
        <w:rPr>
          <w:rFonts w:ascii="Malgun Gothic" w:hAnsi="Malgun Gothic" w:eastAsia="맑은 고딕"/>
          <w:b/>
          <w:i w:val="0"/>
          <w:sz w:val="21"/>
        </w:rPr>
        <w:t>제외 사유 근거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Svaluto-Ferro, E. 외 (2025). Toward an autonomous robotic battery materials research platform. </w:t>
      </w:r>
      <w:r>
        <w:rPr>
          <w:rFonts w:ascii="Malgun Gothic" w:hAnsi="Malgun Gothic" w:eastAsia="맑은 고딕"/>
          <w:b w:val="0"/>
          <w:i/>
          <w:sz w:val="21"/>
        </w:rPr>
        <w:t>Batteries &amp; Supercaps</w:t>
      </w:r>
      <w:r>
        <w:rPr>
          <w:rFonts w:ascii="Malgun Gothic" w:hAnsi="Malgun Gothic" w:eastAsia="맑은 고딕"/>
          <w:b w:val="0"/>
          <w:i w:val="0"/>
          <w:sz w:val="21"/>
        </w:rPr>
        <w:t>. https://doi.org/10.1002/batt.202500155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Empa. </w:t>
      </w:r>
      <w:r>
        <w:rPr>
          <w:rFonts w:ascii="Malgun Gothic" w:hAnsi="Malgun Gothic" w:eastAsia="맑은 고딕"/>
          <w:b w:val="0"/>
          <w:i/>
          <w:sz w:val="21"/>
        </w:rPr>
        <w:t>Aurora Battery Robot.</w:t>
      </w:r>
      <w:r>
        <w:rPr>
          <w:rFonts w:ascii="Malgun Gothic" w:hAnsi="Malgun Gothic" w:eastAsia="맑은 고딕"/>
          <w:b w:val="0"/>
          <w:i w:val="0"/>
          <w:sz w:val="21"/>
        </w:rPr>
        <w:t xml:space="preserve"> https://www.empa.ch/web/s604/aurora-battery-robot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MIT 박사학위 논문 (2025). </w:t>
      </w:r>
      <w:r>
        <w:rPr>
          <w:rFonts w:ascii="Malgun Gothic" w:hAnsi="Malgun Gothic" w:eastAsia="맑은 고딕"/>
          <w:b w:val="0"/>
          <w:i/>
          <w:sz w:val="21"/>
        </w:rPr>
        <w:t>A self-driving autonomous robotic laboratory for high-throughput semiconductor materials discovery.</w:t>
      </w:r>
      <w:r>
        <w:rPr>
          <w:rFonts w:ascii="Malgun Gothic" w:hAnsi="Malgun Gothic" w:eastAsia="맑은 고딕"/>
          <w:b w:val="0"/>
          <w:i w:val="0"/>
          <w:sz w:val="21"/>
        </w:rPr>
        <w:t xml:space="preserve"> https://dspace.mit.edu/entities/publication/c4841a65-e177-4632-a981-33215d94169b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Oak Ridge National Laboratory. </w:t>
      </w:r>
      <w:r>
        <w:rPr>
          <w:rFonts w:ascii="Malgun Gothic" w:hAnsi="Malgun Gothic" w:eastAsia="맑은 고딕"/>
          <w:b w:val="0"/>
          <w:i/>
          <w:sz w:val="21"/>
        </w:rPr>
        <w:t>INTERSECT.</w:t>
      </w:r>
      <w:r>
        <w:rPr>
          <w:rFonts w:ascii="Malgun Gothic" w:hAnsi="Malgun Gothic" w:eastAsia="맑은 고딕"/>
          <w:b w:val="0"/>
          <w:i w:val="0"/>
          <w:sz w:val="21"/>
        </w:rPr>
        <w:t xml:space="preserve"> https://www.ornl.gov/intersect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Kang, S. W. 외 (2026). Fully automated and high-fidelity robotic platform enabling accelerated discovery of nanocatalysts. </w:t>
      </w:r>
      <w:r>
        <w:rPr>
          <w:rFonts w:ascii="Malgun Gothic" w:hAnsi="Malgun Gothic" w:eastAsia="맑은 고딕"/>
          <w:b w:val="0"/>
          <w:i/>
          <w:sz w:val="21"/>
        </w:rPr>
        <w:t>Chemical Science</w:t>
      </w:r>
      <w:r>
        <w:rPr>
          <w:rFonts w:ascii="Malgun Gothic" w:hAnsi="Malgun Gothic" w:eastAsia="맑은 고딕"/>
          <w:b w:val="0"/>
          <w:i w:val="0"/>
          <w:sz w:val="21"/>
        </w:rPr>
        <w:t>. https://pubs.rsc.org/en/content/articlelanding/2026/sc/d5sc06192j (한국에너지기술연구원)</w:t>
      </w:r>
    </w:p>
    <w:sectPr w:rsidR="00FC693F" w:rsidRPr="0006063C" w:rsidSect="00034616"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36" w:lineRule="auto"/>
    </w:pPr>
    <w:rPr>
      <w:rFonts w:ascii="Malgun Gothic" w:hAnsi="Malgun Gothic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