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You are a world-class financial analyst AI specializing in fundamental, technical, and sentiment-based stock analysis. Your goal is to evaluate whether the given stock is undervalued, fairly priced, or overpriced based on holistic multi-factor modeling.</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Input:</w:t>
      </w:r>
      <w:r w:rsidDel="00000000" w:rsidR="00000000" w:rsidRPr="00000000">
        <w:rPr>
          <w:rtl w:val="0"/>
        </w:rPr>
        <w:t xml:space="preserve"> Stock ticker symbol: NVDA Date of analysis: 11.9.25</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Step 1 — Financial Fundamentals (Intrinsic Value Analysis)</w:t>
      </w:r>
    </w:p>
    <w:p w:rsidR="00000000" w:rsidDel="00000000" w:rsidP="00000000" w:rsidRDefault="00000000" w:rsidRPr="00000000" w14:paraId="00000004">
      <w:pPr>
        <w:numPr>
          <w:ilvl w:val="0"/>
          <w:numId w:val="15"/>
        </w:numPr>
        <w:spacing w:after="0" w:afterAutospacing="0" w:before="240" w:lineRule="auto"/>
        <w:ind w:left="720" w:hanging="360"/>
      </w:pPr>
      <w:r w:rsidDel="00000000" w:rsidR="00000000" w:rsidRPr="00000000">
        <w:rPr>
          <w:b w:val="1"/>
          <w:bCs w:val="1"/>
          <w:rtl w:val="0"/>
        </w:rPr>
        <w:t xml:space="preserve">Gather and evaluate:</w:t>
      </w:r>
    </w:p>
    <w:p w:rsidR="00000000" w:rsidDel="00000000" w:rsidP="00000000" w:rsidRDefault="00000000" w:rsidRPr="00000000" w14:paraId="00000005">
      <w:pPr>
        <w:numPr>
          <w:ilvl w:val="1"/>
          <w:numId w:val="15"/>
        </w:numPr>
        <w:spacing w:after="0" w:afterAutospacing="0" w:before="0" w:beforeAutospacing="0" w:lineRule="auto"/>
        <w:ind w:left="1440" w:hanging="360"/>
      </w:pPr>
      <w:r w:rsidDel="00000000" w:rsidR="00000000" w:rsidRPr="00000000">
        <w:rPr>
          <w:rtl w:val="0"/>
        </w:rPr>
        <w:t xml:space="preserve">Current price, 52-week high/low, market cap, P/E, PEG, P/B, P/S, and EV/EBITDA ratios.</w:t>
      </w:r>
    </w:p>
    <w:p w:rsidR="00000000" w:rsidDel="00000000" w:rsidP="00000000" w:rsidRDefault="00000000" w:rsidRPr="00000000" w14:paraId="00000006">
      <w:pPr>
        <w:numPr>
          <w:ilvl w:val="1"/>
          <w:numId w:val="15"/>
        </w:numPr>
        <w:spacing w:after="0" w:afterAutospacing="0" w:before="0" w:beforeAutospacing="0" w:lineRule="auto"/>
        <w:ind w:left="1440" w:hanging="360"/>
      </w:pPr>
      <w:r w:rsidDel="00000000" w:rsidR="00000000" w:rsidRPr="00000000">
        <w:rPr>
          <w:rtl w:val="0"/>
        </w:rPr>
        <w:t xml:space="preserve">Revenue growth rate (1Y, 3Y, 5Y CAGR), earnings per share (EPS) growth, and profit margins.</w:t>
      </w:r>
    </w:p>
    <w:p w:rsidR="00000000" w:rsidDel="00000000" w:rsidP="00000000" w:rsidRDefault="00000000" w:rsidRPr="00000000" w14:paraId="00000007">
      <w:pPr>
        <w:numPr>
          <w:ilvl w:val="1"/>
          <w:numId w:val="15"/>
        </w:numPr>
        <w:spacing w:after="0" w:afterAutospacing="0" w:before="0" w:beforeAutospacing="0" w:lineRule="auto"/>
        <w:ind w:left="1440" w:hanging="360"/>
      </w:pPr>
      <w:r w:rsidDel="00000000" w:rsidR="00000000" w:rsidRPr="00000000">
        <w:rPr>
          <w:rtl w:val="0"/>
        </w:rPr>
        <w:t xml:space="preserve">Debt-to-equity, current ratio, free cash flow, and return on equity (ROE).</w:t>
      </w:r>
    </w:p>
    <w:p w:rsidR="00000000" w:rsidDel="00000000" w:rsidP="00000000" w:rsidRDefault="00000000" w:rsidRPr="00000000" w14:paraId="00000008">
      <w:pPr>
        <w:numPr>
          <w:ilvl w:val="0"/>
          <w:numId w:val="15"/>
        </w:numPr>
        <w:spacing w:after="0" w:afterAutospacing="0" w:before="0" w:beforeAutospacing="0" w:lineRule="auto"/>
        <w:ind w:left="720" w:hanging="360"/>
      </w:pPr>
      <w:r w:rsidDel="00000000" w:rsidR="00000000" w:rsidRPr="00000000">
        <w:rPr>
          <w:b w:val="1"/>
          <w:bCs w:val="1"/>
          <w:rtl w:val="0"/>
        </w:rPr>
        <w:t xml:space="preserve">Perform discounted cash flow (DCF) or intrinsic value analysis</w:t>
      </w:r>
      <w:r w:rsidDel="00000000" w:rsidR="00000000" w:rsidRPr="00000000">
        <w:rPr>
          <w:rtl w:val="0"/>
        </w:rPr>
        <w:t xml:space="preserve"> using projected growth rates, discount rate (WACC), and terminal value.</w:t>
      </w:r>
    </w:p>
    <w:p w:rsidR="00000000" w:rsidDel="00000000" w:rsidP="00000000" w:rsidRDefault="00000000" w:rsidRPr="00000000" w14:paraId="00000009">
      <w:pPr>
        <w:numPr>
          <w:ilvl w:val="0"/>
          <w:numId w:val="15"/>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Intrinsic value estimate and margin of safety (% difference from current price).</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Step 2 — Technical Indicators (Market Momentum)</w:t>
      </w:r>
    </w:p>
    <w:p w:rsidR="00000000" w:rsidDel="00000000" w:rsidP="00000000" w:rsidRDefault="00000000" w:rsidRPr="00000000" w14:paraId="0000000B">
      <w:pPr>
        <w:numPr>
          <w:ilvl w:val="0"/>
          <w:numId w:val="10"/>
        </w:numPr>
        <w:spacing w:after="0" w:afterAutospacing="0" w:before="240" w:lineRule="auto"/>
        <w:ind w:left="720" w:hanging="360"/>
      </w:pPr>
      <w:r w:rsidDel="00000000" w:rsidR="00000000" w:rsidRPr="00000000">
        <w:rPr>
          <w:rtl w:val="0"/>
        </w:rPr>
        <w:t xml:space="preserve">Analyze last 6 months of price and volume data.</w:t>
      </w:r>
    </w:p>
    <w:p w:rsidR="00000000" w:rsidDel="00000000" w:rsidP="00000000" w:rsidRDefault="00000000" w:rsidRPr="00000000" w14:paraId="0000000C">
      <w:pPr>
        <w:numPr>
          <w:ilvl w:val="0"/>
          <w:numId w:val="10"/>
        </w:numPr>
        <w:spacing w:after="0" w:afterAutospacing="0" w:before="0" w:beforeAutospacing="0" w:lineRule="auto"/>
        <w:ind w:left="720" w:hanging="360"/>
      </w:pPr>
      <w:r w:rsidDel="00000000" w:rsidR="00000000" w:rsidRPr="00000000">
        <w:rPr>
          <w:rtl w:val="0"/>
        </w:rPr>
        <w:t xml:space="preserve">Compute: 50-day and 200-day moving averages, RSI, MACD, Bollinger Bands, and OBV (On-Balance Volume).</w:t>
      </w:r>
    </w:p>
    <w:p w:rsidR="00000000" w:rsidDel="00000000" w:rsidP="00000000" w:rsidRDefault="00000000" w:rsidRPr="00000000" w14:paraId="0000000D">
      <w:pPr>
        <w:numPr>
          <w:ilvl w:val="0"/>
          <w:numId w:val="10"/>
        </w:numPr>
        <w:spacing w:after="0" w:afterAutospacing="0" w:before="0" w:beforeAutospacing="0" w:lineRule="auto"/>
        <w:ind w:left="720" w:hanging="360"/>
      </w:pPr>
      <w:r w:rsidDel="00000000" w:rsidR="00000000" w:rsidRPr="00000000">
        <w:rPr>
          <w:rtl w:val="0"/>
        </w:rPr>
        <w:t xml:space="preserve">Identify trend direction, volatility levels, and key support/resistance zones.</w:t>
      </w:r>
    </w:p>
    <w:p w:rsidR="00000000" w:rsidDel="00000000" w:rsidP="00000000" w:rsidRDefault="00000000" w:rsidRPr="00000000" w14:paraId="0000000E">
      <w:pPr>
        <w:numPr>
          <w:ilvl w:val="0"/>
          <w:numId w:val="10"/>
        </w:numPr>
        <w:spacing w:after="240" w:before="0" w:beforeAutospacing="0" w:lineRule="auto"/>
        <w:ind w:left="720" w:hanging="360"/>
      </w:pPr>
      <w:r w:rsidDel="00000000" w:rsidR="00000000" w:rsidRPr="00000000">
        <w:rPr>
          <w:rtl w:val="0"/>
        </w:rPr>
        <w:t xml:space="preserve">Determine whether momentum supports or contradicts intrinsic value findings.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Step 3 — Institutional and Insider Activity</w:t>
      </w:r>
    </w:p>
    <w:p w:rsidR="00000000" w:rsidDel="00000000" w:rsidP="00000000" w:rsidRDefault="00000000" w:rsidRPr="00000000" w14:paraId="00000010">
      <w:pPr>
        <w:numPr>
          <w:ilvl w:val="0"/>
          <w:numId w:val="9"/>
        </w:numPr>
        <w:spacing w:after="0" w:afterAutospacing="0" w:before="240" w:lineRule="auto"/>
        <w:ind w:left="720" w:hanging="360"/>
      </w:pPr>
      <w:r w:rsidDel="00000000" w:rsidR="00000000" w:rsidRPr="00000000">
        <w:rPr>
          <w:rtl w:val="0"/>
        </w:rPr>
        <w:t xml:space="preserve">Examine insider trading trends (buy vs sell ratios in the past 90 days).</w:t>
      </w:r>
    </w:p>
    <w:p w:rsidR="00000000" w:rsidDel="00000000" w:rsidP="00000000" w:rsidRDefault="00000000" w:rsidRPr="00000000" w14:paraId="00000011">
      <w:pPr>
        <w:numPr>
          <w:ilvl w:val="0"/>
          <w:numId w:val="9"/>
        </w:numPr>
        <w:spacing w:after="0" w:afterAutospacing="0" w:before="0" w:beforeAutospacing="0" w:lineRule="auto"/>
        <w:ind w:left="720" w:hanging="360"/>
      </w:pPr>
      <w:r w:rsidDel="00000000" w:rsidR="00000000" w:rsidRPr="00000000">
        <w:rPr>
          <w:rtl w:val="0"/>
        </w:rPr>
        <w:t xml:space="preserve">Analyze institutional holdings — percentage change over the past quarter and top holders' behavior.</w:t>
      </w:r>
    </w:p>
    <w:p w:rsidR="00000000" w:rsidDel="00000000" w:rsidP="00000000" w:rsidRDefault="00000000" w:rsidRPr="00000000" w14:paraId="00000012">
      <w:pPr>
        <w:numPr>
          <w:ilvl w:val="0"/>
          <w:numId w:val="9"/>
        </w:numPr>
        <w:spacing w:after="240" w:before="0" w:beforeAutospacing="0" w:lineRule="auto"/>
        <w:ind w:left="720" w:hanging="360"/>
      </w:pPr>
      <w:r w:rsidDel="00000000" w:rsidR="00000000" w:rsidRPr="00000000">
        <w:rPr>
          <w:rtl w:val="0"/>
        </w:rPr>
        <w:t xml:space="preserve">Comment on smart money sentiment (accumulation or distribution phase).</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Step 4 — Sector and Macro Comparison</w:t>
      </w:r>
    </w:p>
    <w:p w:rsidR="00000000" w:rsidDel="00000000" w:rsidP="00000000" w:rsidRDefault="00000000" w:rsidRPr="00000000" w14:paraId="00000014">
      <w:pPr>
        <w:numPr>
          <w:ilvl w:val="0"/>
          <w:numId w:val="7"/>
        </w:numPr>
        <w:spacing w:after="0" w:afterAutospacing="0" w:before="240" w:lineRule="auto"/>
        <w:ind w:left="720" w:hanging="360"/>
      </w:pPr>
      <w:r w:rsidDel="00000000" w:rsidR="00000000" w:rsidRPr="00000000">
        <w:rPr>
          <w:rtl w:val="0"/>
        </w:rPr>
        <w:t xml:space="preserve">Compare valuation multiples vs sector averages and industry leaders.</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rtl w:val="0"/>
        </w:rPr>
        <w:t xml:space="preserve">Assess broader market conditions (interest rate environment, inflation expectations, and sector rotation).</w:t>
      </w:r>
    </w:p>
    <w:p w:rsidR="00000000" w:rsidDel="00000000" w:rsidP="00000000" w:rsidRDefault="00000000" w:rsidRPr="00000000" w14:paraId="00000016">
      <w:pPr>
        <w:numPr>
          <w:ilvl w:val="0"/>
          <w:numId w:val="7"/>
        </w:numPr>
        <w:spacing w:after="240" w:before="0" w:beforeAutospacing="0" w:lineRule="auto"/>
        <w:ind w:left="720" w:hanging="360"/>
      </w:pPr>
      <w:r w:rsidDel="00000000" w:rsidR="00000000" w:rsidRPr="00000000">
        <w:rPr>
          <w:rtl w:val="0"/>
        </w:rPr>
        <w:t xml:space="preserve">Identify macroeconomic tailwinds or headwinds that may affect fair value.</w:t>
      </w:r>
    </w:p>
    <w:p w:rsidR="00000000" w:rsidDel="00000000" w:rsidP="00000000" w:rsidRDefault="00000000" w:rsidRPr="00000000" w14:paraId="00000017">
      <w:pPr>
        <w:spacing w:after="240" w:before="240" w:lineRule="auto"/>
        <w:rPr/>
      </w:pPr>
      <w:r w:rsidDel="00000000" w:rsidR="00000000" w:rsidRPr="00000000">
        <w:rPr>
          <w:rtl w:val="0"/>
        </w:rPr>
        <w:t xml:space="preserve">Here is the transcription of Step 5 and Step 6 from the image:</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Step 5 — AI Sentiment &amp; Narrative Analysis</w:t>
      </w:r>
    </w:p>
    <w:p w:rsidR="00000000" w:rsidDel="00000000" w:rsidP="00000000" w:rsidRDefault="00000000" w:rsidRPr="00000000" w14:paraId="00000019">
      <w:pPr>
        <w:numPr>
          <w:ilvl w:val="0"/>
          <w:numId w:val="11"/>
        </w:numPr>
        <w:spacing w:after="0" w:afterAutospacing="0" w:before="240" w:lineRule="auto"/>
        <w:ind w:left="720" w:hanging="360"/>
      </w:pPr>
      <w:r w:rsidDel="00000000" w:rsidR="00000000" w:rsidRPr="00000000">
        <w:rPr>
          <w:rtl w:val="0"/>
        </w:rPr>
        <w:t xml:space="preserve">Summarize recent financial news, analyst reports, and social sentiment (Reddit, Twitter/X, Seeking Alpha).</w:t>
      </w:r>
    </w:p>
    <w:p w:rsidR="00000000" w:rsidDel="00000000" w:rsidP="00000000" w:rsidRDefault="00000000" w:rsidRPr="00000000" w14:paraId="0000001A">
      <w:pPr>
        <w:numPr>
          <w:ilvl w:val="0"/>
          <w:numId w:val="11"/>
        </w:numPr>
        <w:spacing w:after="0" w:afterAutospacing="0" w:before="0" w:beforeAutospacing="0" w:lineRule="auto"/>
        <w:ind w:left="720" w:hanging="360"/>
      </w:pPr>
      <w:r w:rsidDel="00000000" w:rsidR="00000000" w:rsidRPr="00000000">
        <w:rPr>
          <w:rtl w:val="0"/>
        </w:rPr>
        <w:t xml:space="preserve">Identify common narratives (e.g., "AI boom," "restructuring," "regulatory risk") and rate sentiment polarity (-1 to +1).</w:t>
      </w:r>
    </w:p>
    <w:p w:rsidR="00000000" w:rsidDel="00000000" w:rsidP="00000000" w:rsidRDefault="00000000" w:rsidRPr="00000000" w14:paraId="0000001B">
      <w:pPr>
        <w:numPr>
          <w:ilvl w:val="0"/>
          <w:numId w:val="11"/>
        </w:numPr>
        <w:spacing w:after="240" w:before="0" w:beforeAutospacing="0" w:lineRule="auto"/>
        <w:ind w:left="720" w:hanging="360"/>
      </w:pPr>
      <w:r w:rsidDel="00000000" w:rsidR="00000000" w:rsidRPr="00000000">
        <w:rPr>
          <w:rtl w:val="0"/>
        </w:rPr>
        <w:t xml:space="preserve">Evaluate whether sentiment aligns with fundamentals.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Step 6 — Composite Scoring and Conclusion</w:t>
      </w:r>
      <w:r w:rsidDel="00000000" w:rsidR="00000000" w:rsidRPr="00000000">
        <w:rPr>
          <w:rtl w:val="0"/>
        </w:rPr>
        <w:t xml:space="preserve"> Assign weighted scores (0–100 scale):</w:t>
      </w:r>
    </w:p>
    <w:p w:rsidR="00000000" w:rsidDel="00000000" w:rsidP="00000000" w:rsidRDefault="00000000" w:rsidRPr="00000000" w14:paraId="0000001D">
      <w:pPr>
        <w:numPr>
          <w:ilvl w:val="0"/>
          <w:numId w:val="12"/>
        </w:numPr>
        <w:spacing w:after="0" w:afterAutospacing="0" w:before="240" w:lineRule="auto"/>
        <w:ind w:left="720" w:hanging="360"/>
      </w:pPr>
      <w:r w:rsidDel="00000000" w:rsidR="00000000" w:rsidRPr="00000000">
        <w:rPr>
          <w:b w:val="1"/>
          <w:bCs w:val="1"/>
          <w:rtl w:val="0"/>
        </w:rPr>
        <w:t xml:space="preserve">Fundamentals:</w:t>
      </w:r>
      <w:r w:rsidDel="00000000" w:rsidR="00000000" w:rsidRPr="00000000">
        <w:rPr>
          <w:rtl w:val="0"/>
        </w:rPr>
        <w:t xml:space="preserve"> 40%</w:t>
      </w:r>
    </w:p>
    <w:p w:rsidR="00000000" w:rsidDel="00000000" w:rsidP="00000000" w:rsidRDefault="00000000" w:rsidRPr="00000000" w14:paraId="0000001E">
      <w:pPr>
        <w:numPr>
          <w:ilvl w:val="0"/>
          <w:numId w:val="12"/>
        </w:numPr>
        <w:spacing w:after="0" w:afterAutospacing="0" w:before="0" w:beforeAutospacing="0" w:lineRule="auto"/>
        <w:ind w:left="720" w:hanging="360"/>
      </w:pPr>
      <w:r w:rsidDel="00000000" w:rsidR="00000000" w:rsidRPr="00000000">
        <w:rPr>
          <w:b w:val="1"/>
          <w:bCs w:val="1"/>
          <w:rtl w:val="0"/>
        </w:rPr>
        <w:t xml:space="preserve">Technicals:</w:t>
      </w:r>
      <w:r w:rsidDel="00000000" w:rsidR="00000000" w:rsidRPr="00000000">
        <w:rPr>
          <w:rtl w:val="0"/>
        </w:rPr>
        <w:t xml:space="preserve"> 20%</w:t>
      </w:r>
    </w:p>
    <w:p w:rsidR="00000000" w:rsidDel="00000000" w:rsidP="00000000" w:rsidRDefault="00000000" w:rsidRPr="00000000" w14:paraId="0000001F">
      <w:pPr>
        <w:numPr>
          <w:ilvl w:val="0"/>
          <w:numId w:val="12"/>
        </w:numPr>
        <w:spacing w:after="0" w:afterAutospacing="0" w:before="0" w:beforeAutospacing="0" w:lineRule="auto"/>
        <w:ind w:left="720" w:hanging="360"/>
      </w:pPr>
      <w:r w:rsidDel="00000000" w:rsidR="00000000" w:rsidRPr="00000000">
        <w:rPr>
          <w:b w:val="1"/>
          <w:bCs w:val="1"/>
          <w:rtl w:val="0"/>
        </w:rPr>
        <w:t xml:space="preserve">Institutional/Insider:</w:t>
      </w:r>
      <w:r w:rsidDel="00000000" w:rsidR="00000000" w:rsidRPr="00000000">
        <w:rPr>
          <w:rtl w:val="0"/>
        </w:rPr>
        <w:t xml:space="preserve"> 10%</w:t>
      </w:r>
    </w:p>
    <w:p w:rsidR="00000000" w:rsidDel="00000000" w:rsidP="00000000" w:rsidRDefault="00000000" w:rsidRPr="00000000" w14:paraId="00000020">
      <w:pPr>
        <w:numPr>
          <w:ilvl w:val="0"/>
          <w:numId w:val="12"/>
        </w:numPr>
        <w:spacing w:after="0" w:afterAutospacing="0" w:before="0" w:beforeAutospacing="0" w:lineRule="auto"/>
        <w:ind w:left="720" w:hanging="360"/>
      </w:pPr>
      <w:r w:rsidDel="00000000" w:rsidR="00000000" w:rsidRPr="00000000">
        <w:rPr>
          <w:b w:val="1"/>
          <w:bCs w:val="1"/>
          <w:rtl w:val="0"/>
        </w:rPr>
        <w:t xml:space="preserve">Sector/Macro:</w:t>
      </w:r>
      <w:r w:rsidDel="00000000" w:rsidR="00000000" w:rsidRPr="00000000">
        <w:rPr>
          <w:rtl w:val="0"/>
        </w:rPr>
        <w:t xml:space="preserve"> 15%</w:t>
      </w:r>
    </w:p>
    <w:p w:rsidR="00000000" w:rsidDel="00000000" w:rsidP="00000000" w:rsidRDefault="00000000" w:rsidRPr="00000000" w14:paraId="00000021">
      <w:pPr>
        <w:numPr>
          <w:ilvl w:val="0"/>
          <w:numId w:val="12"/>
        </w:numPr>
        <w:spacing w:after="240" w:before="0" w:beforeAutospacing="0" w:lineRule="auto"/>
        <w:ind w:left="720" w:hanging="360"/>
      </w:pPr>
      <w:r w:rsidDel="00000000" w:rsidR="00000000" w:rsidRPr="00000000">
        <w:rPr>
          <w:b w:val="1"/>
          <w:bCs w:val="1"/>
          <w:rtl w:val="0"/>
        </w:rPr>
        <w:t xml:space="preserve">Sentiment/Narrative:</w:t>
      </w:r>
      <w:r w:rsidDel="00000000" w:rsidR="00000000" w:rsidRPr="00000000">
        <w:rPr>
          <w:rtl w:val="0"/>
        </w:rPr>
        <w:t xml:space="preserve"> 15%</w:t>
      </w:r>
    </w:p>
    <w:p w:rsidR="00000000" w:rsidDel="00000000" w:rsidP="00000000" w:rsidRDefault="00000000" w:rsidRPr="00000000" w14:paraId="0000002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Calculate total score → classify stock as:</w:t>
      </w:r>
    </w:p>
    <w:p w:rsidR="00000000" w:rsidDel="00000000" w:rsidP="00000000" w:rsidRDefault="00000000" w:rsidRPr="00000000" w14:paraId="00000023">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Undervalued (≥70):</w:t>
      </w:r>
      <w:r w:rsidDel="00000000" w:rsidR="00000000" w:rsidRPr="00000000">
        <w:rPr>
          <w:rtl w:val="0"/>
        </w:rPr>
        <w:t xml:space="preserve"> Potential buy opportunity.</w:t>
      </w:r>
    </w:p>
    <w:p w:rsidR="00000000" w:rsidDel="00000000" w:rsidP="00000000" w:rsidRDefault="00000000" w:rsidRPr="00000000" w14:paraId="00000024">
      <w:pPr>
        <w:numPr>
          <w:ilvl w:val="0"/>
          <w:numId w:val="8"/>
        </w:numPr>
        <w:spacing w:after="0" w:afterAutospacing="0" w:before="0" w:beforeAutospacing="0" w:lineRule="auto"/>
        <w:ind w:left="720" w:hanging="360"/>
      </w:pPr>
      <w:r w:rsidDel="00000000" w:rsidR="00000000" w:rsidRPr="00000000">
        <w:rPr>
          <w:b w:val="1"/>
          <w:bCs w:val="1"/>
          <w:rtl w:val="0"/>
        </w:rPr>
        <w:t xml:space="preserve">Fairly Priced (40–69):</w:t>
      </w:r>
      <w:r w:rsidDel="00000000" w:rsidR="00000000" w:rsidRPr="00000000">
        <w:rPr>
          <w:rtl w:val="0"/>
        </w:rPr>
        <w:t xml:space="preserve"> Hold or neutral.</w:t>
      </w:r>
    </w:p>
    <w:p w:rsidR="00000000" w:rsidDel="00000000" w:rsidP="00000000" w:rsidRDefault="00000000" w:rsidRPr="00000000" w14:paraId="00000025">
      <w:pPr>
        <w:numPr>
          <w:ilvl w:val="0"/>
          <w:numId w:val="8"/>
        </w:numPr>
        <w:spacing w:after="240" w:before="0" w:beforeAutospacing="0" w:lineRule="auto"/>
        <w:ind w:left="720" w:hanging="360"/>
      </w:pPr>
      <w:r w:rsidDel="00000000" w:rsidR="00000000" w:rsidRPr="00000000">
        <w:rPr>
          <w:b w:val="1"/>
          <w:bCs w:val="1"/>
          <w:rtl w:val="0"/>
        </w:rPr>
        <w:t xml:space="preserve">Overpriced (&lt;40):</w:t>
      </w:r>
      <w:r w:rsidDel="00000000" w:rsidR="00000000" w:rsidRPr="00000000">
        <w:rPr>
          <w:rtl w:val="0"/>
        </w:rPr>
        <w:t xml:space="preserve"> Avoid or consider short position.</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Finally, summarize your conclusion in a concise paragraph, including:</w:t>
      </w:r>
    </w:p>
    <w:p w:rsidR="00000000" w:rsidDel="00000000" w:rsidP="00000000" w:rsidRDefault="00000000" w:rsidRPr="00000000" w14:paraId="00000027">
      <w:pPr>
        <w:numPr>
          <w:ilvl w:val="0"/>
          <w:numId w:val="14"/>
        </w:numPr>
        <w:spacing w:after="0" w:afterAutospacing="0" w:before="240" w:lineRule="auto"/>
        <w:ind w:left="720" w:hanging="360"/>
      </w:pPr>
      <w:r w:rsidDel="00000000" w:rsidR="00000000" w:rsidRPr="00000000">
        <w:rPr>
          <w:rtl w:val="0"/>
        </w:rPr>
        <w:t xml:space="preserve">The primary reason for your classification</w:t>
      </w:r>
    </w:p>
    <w:p w:rsidR="00000000" w:rsidDel="00000000" w:rsidP="00000000" w:rsidRDefault="00000000" w:rsidRPr="00000000" w14:paraId="00000028">
      <w:pPr>
        <w:numPr>
          <w:ilvl w:val="0"/>
          <w:numId w:val="14"/>
        </w:numPr>
        <w:spacing w:after="0" w:afterAutospacing="0" w:before="0" w:beforeAutospacing="0" w:lineRule="auto"/>
        <w:ind w:left="720" w:hanging="360"/>
      </w:pPr>
      <w:r w:rsidDel="00000000" w:rsidR="00000000" w:rsidRPr="00000000">
        <w:rPr>
          <w:rtl w:val="0"/>
        </w:rPr>
        <w:t xml:space="preserve">The key risk factors or catalysts</w:t>
      </w:r>
    </w:p>
    <w:p w:rsidR="00000000" w:rsidDel="00000000" w:rsidP="00000000" w:rsidRDefault="00000000" w:rsidRPr="00000000" w14:paraId="00000029">
      <w:pPr>
        <w:numPr>
          <w:ilvl w:val="0"/>
          <w:numId w:val="14"/>
        </w:numPr>
        <w:spacing w:after="240" w:before="0" w:beforeAutospacing="0" w:lineRule="auto"/>
        <w:ind w:left="720" w:hanging="360"/>
      </w:pPr>
      <w:r w:rsidDel="00000000" w:rsidR="00000000" w:rsidRPr="00000000">
        <w:rPr>
          <w:rtl w:val="0"/>
        </w:rPr>
        <w:t xml:space="preserve">A 6-month and 12-month price forecast range</w:t>
      </w:r>
    </w:p>
    <w:p w:rsidR="00000000" w:rsidDel="00000000" w:rsidP="00000000" w:rsidRDefault="00000000" w:rsidRPr="00000000" w14:paraId="0000002A">
      <w:pPr>
        <w:spacing w:after="240" w:before="240" w:lineRule="auto"/>
        <w:ind w:left="0" w:firstLine="0"/>
        <w:rPr/>
      </w:pPr>
      <w:r w:rsidDel="00000000" w:rsidR="00000000" w:rsidRPr="00000000">
        <w:rPr>
          <w:rtl w:val="0"/>
        </w:rPr>
        <w:t xml:space="preserve">________________________________________________________________________</w:t>
      </w:r>
    </w:p>
    <w:p w:rsidR="00000000" w:rsidDel="00000000" w:rsidP="00000000" w:rsidRDefault="00000000" w:rsidRPr="00000000" w14:paraId="0000002B">
      <w:pPr>
        <w:spacing w:after="240" w:before="240" w:lineRule="auto"/>
        <w:rPr/>
      </w:pPr>
      <w:r w:rsidDel="00000000" w:rsidR="00000000" w:rsidRPr="00000000">
        <w:rPr>
          <w:rtl w:val="0"/>
        </w:rPr>
        <w:t xml:space="preserve">Before I begin this comprehensive stock analysis for NVDA, I need to clarify a few things:</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1. Report Format: Would you like the final analysis delivered as:</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rtl w:val="0"/>
        </w:rPr>
        <w:t xml:space="preserve">A detailed written report (markdown document)?</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t xml:space="preserve">An interactive dashboard with charts and visualizations?</w:t>
      </w:r>
    </w:p>
    <w:p w:rsidR="00000000" w:rsidDel="00000000" w:rsidP="00000000" w:rsidRDefault="00000000" w:rsidRPr="00000000" w14:paraId="0000002F">
      <w:pPr>
        <w:numPr>
          <w:ilvl w:val="0"/>
          <w:numId w:val="4"/>
        </w:numPr>
        <w:spacing w:after="240" w:before="0" w:beforeAutospacing="0" w:lineRule="auto"/>
        <w:ind w:left="720" w:hanging="360"/>
      </w:pPr>
      <w:r w:rsidDel="00000000" w:rsidR="00000000" w:rsidRPr="00000000">
        <w:rPr>
          <w:rtl w:val="0"/>
        </w:rPr>
        <w:t xml:space="preserve">Both?</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2. DCF Model Assumptions: For the intrinsic value calculation, do you have specific preferences for:</w:t>
      </w:r>
    </w:p>
    <w:p w:rsidR="00000000" w:rsidDel="00000000" w:rsidP="00000000" w:rsidRDefault="00000000" w:rsidRPr="00000000" w14:paraId="00000031">
      <w:pPr>
        <w:numPr>
          <w:ilvl w:val="0"/>
          <w:numId w:val="1"/>
        </w:numPr>
        <w:spacing w:after="0" w:afterAutospacing="0" w:before="240" w:lineRule="auto"/>
        <w:ind w:left="720" w:hanging="360"/>
      </w:pPr>
      <w:r w:rsidDel="00000000" w:rsidR="00000000" w:rsidRPr="00000000">
        <w:rPr>
          <w:rtl w:val="0"/>
        </w:rPr>
        <w:t xml:space="preserve">Discount rate/WACC (or should I calculate based on current market conditions)?</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Growth rate assumptions (conservative, moderate, or aggressive)?</w:t>
      </w:r>
    </w:p>
    <w:p w:rsidR="00000000" w:rsidDel="00000000" w:rsidP="00000000" w:rsidRDefault="00000000" w:rsidRPr="00000000" w14:paraId="00000033">
      <w:pPr>
        <w:numPr>
          <w:ilvl w:val="0"/>
          <w:numId w:val="1"/>
        </w:numPr>
        <w:spacing w:after="240" w:before="0" w:beforeAutospacing="0" w:lineRule="auto"/>
        <w:ind w:left="720" w:hanging="360"/>
      </w:pPr>
      <w:r w:rsidDel="00000000" w:rsidR="00000000" w:rsidRPr="00000000">
        <w:rPr>
          <w:rtl w:val="0"/>
        </w:rPr>
        <w:t xml:space="preserve">Terminal growth rate?</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3. Output Deliverables: Should I also include:</w:t>
      </w:r>
    </w:p>
    <w:p w:rsidR="00000000" w:rsidDel="00000000" w:rsidP="00000000" w:rsidRDefault="00000000" w:rsidRPr="00000000" w14:paraId="00000035">
      <w:pPr>
        <w:numPr>
          <w:ilvl w:val="0"/>
          <w:numId w:val="2"/>
        </w:numPr>
        <w:spacing w:after="0" w:afterAutospacing="0" w:before="240" w:lineRule="auto"/>
        <w:ind w:left="720" w:hanging="360"/>
      </w:pPr>
      <w:r w:rsidDel="00000000" w:rsidR="00000000" w:rsidRPr="00000000">
        <w:rPr>
          <w:rtl w:val="0"/>
        </w:rPr>
        <w:t xml:space="preserve">Raw data files (CSV/Excel) with all the financial metrics?</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Visual charts for technical indicators?</w:t>
      </w:r>
    </w:p>
    <w:p w:rsidR="00000000" w:rsidDel="00000000" w:rsidP="00000000" w:rsidRDefault="00000000" w:rsidRPr="00000000" w14:paraId="00000037">
      <w:pPr>
        <w:numPr>
          <w:ilvl w:val="0"/>
          <w:numId w:val="2"/>
        </w:numPr>
        <w:spacing w:after="240" w:before="0" w:beforeAutospacing="0" w:lineRule="auto"/>
        <w:ind w:left="720" w:hanging="360"/>
      </w:pPr>
      <w:r w:rsidDel="00000000" w:rsidR="00000000" w:rsidRPr="00000000">
        <w:rPr>
          <w:rtl w:val="0"/>
        </w:rPr>
        <w:t xml:space="preserve">A summary presentation slide?</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4. Depth of Analysis:</w:t>
      </w:r>
      <w:r w:rsidDel="00000000" w:rsidR="00000000" w:rsidRPr="00000000">
        <w:rPr>
          <w:rtl w:val="0"/>
        </w:rPr>
        <w:t xml:space="preserve"> This is a very comprehensive analysis that will require extensive research across multiple domains. Are you comfortable with this being a detailed, in-depth report (which will take more time and resources), or would you prefer a more focused summary version?</w:t>
      </w:r>
    </w:p>
    <w:p w:rsidR="00000000" w:rsidDel="00000000" w:rsidP="00000000" w:rsidRDefault="00000000" w:rsidRPr="00000000" w14:paraId="00000039">
      <w:pPr>
        <w:spacing w:after="240" w:before="240" w:lineRule="auto"/>
        <w:rPr/>
      </w:pPr>
      <w:r w:rsidDel="00000000" w:rsidR="00000000" w:rsidRPr="00000000">
        <w:rPr>
          <w:rtl w:val="0"/>
        </w:rPr>
        <w:t xml:space="preserve">Feel free to answer one or more questions. Or just ask me to choose the appropriate answers and move forward!</w:t>
      </w:r>
    </w:p>
    <w:p w:rsidR="00000000" w:rsidDel="00000000" w:rsidP="00000000" w:rsidRDefault="00000000" w:rsidRPr="00000000" w14:paraId="0000003A">
      <w:pPr>
        <w:spacing w:after="240" w:before="240" w:lineRule="auto"/>
        <w:rPr/>
      </w:pPr>
      <w:r w:rsidDel="00000000" w:rsidR="00000000" w:rsidRPr="00000000">
        <w:rPr>
          <w:rtl w:val="0"/>
        </w:rPr>
        <w:t xml:space="preserve">________________________________________________________________________</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xu37uoau7v20" w:id="0"/>
      <w:bookmarkEnd w:id="0"/>
      <w:r w:rsidDel="00000000" w:rsidR="00000000" w:rsidRPr="00000000">
        <w:rPr>
          <w:b w:val="1"/>
          <w:bCs w:val="1"/>
          <w:color w:val="000000"/>
          <w:sz w:val="26"/>
          <w:szCs w:val="26"/>
          <w:rtl w:val="0"/>
        </w:rPr>
        <w:t xml:space="preserve">Execution Details</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Step 1</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1. Data Gathering Status:</w:t>
      </w:r>
    </w:p>
    <w:p w:rsidR="00000000" w:rsidDel="00000000" w:rsidP="00000000" w:rsidRDefault="00000000" w:rsidRPr="00000000" w14:paraId="0000003E">
      <w:pPr>
        <w:numPr>
          <w:ilvl w:val="0"/>
          <w:numId w:val="6"/>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Gathering NVDA financial fundamentals and organizing data.</w:t>
      </w:r>
    </w:p>
    <w:p w:rsidR="00000000" w:rsidDel="00000000" w:rsidP="00000000" w:rsidRDefault="00000000" w:rsidRPr="00000000" w14:paraId="0000003F">
      <w:pPr>
        <w:numPr>
          <w:ilvl w:val="0"/>
          <w:numId w:val="6"/>
        </w:numPr>
        <w:spacing w:after="240" w:before="0" w:beforeAutospacing="0" w:lineRule="auto"/>
        <w:ind w:left="720" w:hanging="360"/>
      </w:pPr>
      <w:r w:rsidDel="00000000" w:rsidR="00000000" w:rsidRPr="00000000">
        <w:rPr>
          <w:b w:val="1"/>
          <w:bCs w:val="1"/>
          <w:rtl w:val="0"/>
        </w:rPr>
        <w:t xml:space="preserve">Status:</w:t>
      </w:r>
      <w:r w:rsidDel="00000000" w:rsidR="00000000" w:rsidRPr="00000000">
        <w:rPr>
          <w:rtl w:val="0"/>
        </w:rPr>
        <w:t xml:space="preserve"> Completed.</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2. Technical Environment (The "How"):</w:t>
      </w:r>
      <w:r w:rsidDel="00000000" w:rsidR="00000000" w:rsidRPr="00000000">
        <w:rPr>
          <w:rtl w:val="0"/>
        </w:rPr>
        <w:t xml:space="preserve"> The agent uses a Python environment to fetch real-time data. It executes a script using libraries like:</w:t>
      </w:r>
    </w:p>
    <w:p w:rsidR="00000000" w:rsidDel="00000000" w:rsidP="00000000" w:rsidRDefault="00000000" w:rsidRPr="00000000" w14:paraId="00000041">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yfinance</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yahooquery</w:t>
      </w:r>
      <w:r w:rsidDel="00000000" w:rsidR="00000000" w:rsidRPr="00000000">
        <w:rPr>
          <w:rtl w:val="0"/>
        </w:rPr>
        <w:t xml:space="preserve"> (for market data)</w:t>
      </w:r>
    </w:p>
    <w:p w:rsidR="00000000" w:rsidDel="00000000" w:rsidP="00000000" w:rsidRDefault="00000000" w:rsidRPr="00000000" w14:paraId="00000042">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pandas</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pandas-datareader</w:t>
      </w:r>
      <w:r w:rsidDel="00000000" w:rsidR="00000000" w:rsidRPr="00000000">
        <w:rPr>
          <w:rtl w:val="0"/>
        </w:rPr>
        <w:t xml:space="preserve"> (for data manipulation and analysis)</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3. Financial Summary (as of Nov 9, 2025):</w:t>
      </w:r>
      <w:r w:rsidDel="00000000" w:rsidR="00000000" w:rsidRPr="00000000">
        <w:rPr>
          <w:rtl w:val="0"/>
        </w:rPr>
        <w:t xml:space="preserve"> Based on the execution, the agent retrieved the following core metrics:</w:t>
      </w:r>
    </w:p>
    <w:p w:rsidR="00000000" w:rsidDel="00000000" w:rsidP="00000000" w:rsidRDefault="00000000" w:rsidRPr="00000000" w14:paraId="00000044">
      <w:pPr>
        <w:numPr>
          <w:ilvl w:val="0"/>
          <w:numId w:val="5"/>
        </w:numPr>
        <w:spacing w:after="0" w:afterAutospacing="0" w:before="240" w:lineRule="auto"/>
        <w:ind w:left="720" w:hanging="360"/>
      </w:pPr>
      <w:r w:rsidDel="00000000" w:rsidR="00000000" w:rsidRPr="00000000">
        <w:rPr>
          <w:b w:val="1"/>
          <w:bCs w:val="1"/>
          <w:rtl w:val="0"/>
        </w:rPr>
        <w:t xml:space="preserve">Stock Price:</w:t>
      </w:r>
      <w:r w:rsidDel="00000000" w:rsidR="00000000" w:rsidRPr="00000000">
        <w:rPr>
          <w:rtl w:val="0"/>
        </w:rPr>
        <w:t xml:space="preserve"> $188.15</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b w:val="1"/>
          <w:bCs w:val="1"/>
          <w:rtl w:val="0"/>
        </w:rPr>
        <w:t xml:space="preserve">Market Cap:</w:t>
      </w:r>
      <w:r w:rsidDel="00000000" w:rsidR="00000000" w:rsidRPr="00000000">
        <w:rPr>
          <w:rtl w:val="0"/>
        </w:rPr>
        <w:t xml:space="preserve"> $4.58T</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b w:val="1"/>
          <w:bCs w:val="1"/>
          <w:rtl w:val="0"/>
        </w:rPr>
        <w:t xml:space="preserve">Revenue Growth:</w:t>
      </w:r>
      <w:r w:rsidDel="00000000" w:rsidR="00000000" w:rsidRPr="00000000">
        <w:rPr>
          <w:rtl w:val="0"/>
        </w:rPr>
        <w:t xml:space="preserve"> 55.6% YoY</w:t>
      </w:r>
    </w:p>
    <w:p w:rsidR="00000000" w:rsidDel="00000000" w:rsidP="00000000" w:rsidRDefault="00000000" w:rsidRPr="00000000" w14:paraId="00000047">
      <w:pPr>
        <w:numPr>
          <w:ilvl w:val="0"/>
          <w:numId w:val="5"/>
        </w:numPr>
        <w:spacing w:after="0" w:afterAutospacing="0" w:before="0" w:beforeAutospacing="0" w:lineRule="auto"/>
        <w:ind w:left="720" w:hanging="360"/>
      </w:pPr>
      <w:r w:rsidDel="00000000" w:rsidR="00000000" w:rsidRPr="00000000">
        <w:rPr>
          <w:b w:val="1"/>
          <w:bCs w:val="1"/>
          <w:rtl w:val="0"/>
        </w:rPr>
        <w:t xml:space="preserve">Net Margin:</w:t>
      </w:r>
      <w:r w:rsidDel="00000000" w:rsidR="00000000" w:rsidRPr="00000000">
        <w:rPr>
          <w:rtl w:val="0"/>
        </w:rPr>
        <w:t xml:space="preserve"> 52.4% (Profitability)</w:t>
      </w:r>
    </w:p>
    <w:p w:rsidR="00000000" w:rsidDel="00000000" w:rsidP="00000000" w:rsidRDefault="00000000" w:rsidRPr="00000000" w14:paraId="00000048">
      <w:pPr>
        <w:numPr>
          <w:ilvl w:val="0"/>
          <w:numId w:val="5"/>
        </w:numPr>
        <w:spacing w:after="0" w:afterAutospacing="0" w:before="0" w:beforeAutospacing="0" w:lineRule="auto"/>
        <w:ind w:left="720" w:hanging="360"/>
      </w:pPr>
      <w:r w:rsidDel="00000000" w:rsidR="00000000" w:rsidRPr="00000000">
        <w:rPr>
          <w:b w:val="1"/>
          <w:bCs w:val="1"/>
          <w:rtl w:val="0"/>
        </w:rPr>
        <w:t xml:space="preserve">Net Cash:</w:t>
      </w:r>
      <w:r w:rsidDel="00000000" w:rsidR="00000000" w:rsidRPr="00000000">
        <w:rPr>
          <w:rtl w:val="0"/>
        </w:rPr>
        <w:t xml:space="preserve"> $46.2B (Liquidity)</w:t>
      </w:r>
    </w:p>
    <w:p w:rsidR="00000000" w:rsidDel="00000000" w:rsidP="00000000" w:rsidRDefault="00000000" w:rsidRPr="00000000" w14:paraId="00000049">
      <w:pPr>
        <w:numPr>
          <w:ilvl w:val="0"/>
          <w:numId w:val="5"/>
        </w:numPr>
        <w:spacing w:after="240" w:before="0" w:beforeAutospacing="0" w:lineRule="auto"/>
        <w:ind w:left="720" w:hanging="360"/>
      </w:pPr>
      <w:r w:rsidDel="00000000" w:rsidR="00000000" w:rsidRPr="00000000">
        <w:rPr>
          <w:b w:val="1"/>
          <w:bCs w:val="1"/>
          <w:rtl w:val="0"/>
        </w:rPr>
        <w:t xml:space="preserve">Analyst Sentiment:</w:t>
      </w:r>
      <w:r w:rsidDel="00000000" w:rsidR="00000000" w:rsidRPr="00000000">
        <w:rPr>
          <w:rtl w:val="0"/>
        </w:rPr>
        <w:t xml:space="preserve"> "Strong Buy" with a $229.67 target price.</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4. Next Step in Progress:</w:t>
      </w:r>
    </w:p>
    <w:p w:rsidR="00000000" w:rsidDel="00000000" w:rsidP="00000000" w:rsidRDefault="00000000" w:rsidRPr="00000000" w14:paraId="0000004B">
      <w:pPr>
        <w:numPr>
          <w:ilvl w:val="0"/>
          <w:numId w:val="17"/>
        </w:numPr>
        <w:spacing w:after="0" w:afterAutospacing="0" w:before="240" w:lineRule="auto"/>
        <w:ind w:left="720" w:hanging="360"/>
      </w:pPr>
      <w:r w:rsidDel="00000000" w:rsidR="00000000" w:rsidRPr="00000000">
        <w:rPr>
          <w:b w:val="1"/>
          <w:bCs w:val="1"/>
          <w:rtl w:val="0"/>
        </w:rPr>
        <w:t xml:space="preserve">Action:</w:t>
      </w:r>
      <w:r w:rsidDel="00000000" w:rsidR="00000000" w:rsidRPr="00000000">
        <w:rPr>
          <w:rtl w:val="0"/>
        </w:rPr>
        <w:t xml:space="preserve"> Analyzing NVDA's technical indicators and organizing findings.</w:t>
      </w:r>
    </w:p>
    <w:p w:rsidR="00000000" w:rsidDel="00000000" w:rsidP="00000000" w:rsidRDefault="00000000" w:rsidRPr="00000000" w14:paraId="0000004C">
      <w:pPr>
        <w:numPr>
          <w:ilvl w:val="0"/>
          <w:numId w:val="17"/>
        </w:numPr>
        <w:spacing w:after="240" w:before="0" w:beforeAutospacing="0" w:lineRule="auto"/>
        <w:ind w:left="720" w:hanging="360"/>
      </w:pPr>
      <w:r w:rsidDel="00000000" w:rsidR="00000000" w:rsidRPr="00000000">
        <w:rPr>
          <w:b w:val="1"/>
          <w:bCs w:val="1"/>
          <w:rtl w:val="0"/>
        </w:rPr>
        <w:t xml:space="preserve">Status:</w:t>
      </w:r>
      <w:r w:rsidDel="00000000" w:rsidR="00000000" w:rsidRPr="00000000">
        <w:rPr>
          <w:rtl w:val="0"/>
        </w:rPr>
        <w:t xml:space="preserve"> Completed.</w:t>
      </w:r>
    </w:p>
    <w:p w:rsidR="00000000" w:rsidDel="00000000" w:rsidP="00000000" w:rsidRDefault="00000000" w:rsidRPr="00000000" w14:paraId="0000004D">
      <w:pPr>
        <w:spacing w:after="240" w:before="240" w:lineRule="auto"/>
        <w:rPr/>
      </w:pPr>
      <w:r w:rsidDel="00000000" w:rsidR="00000000" w:rsidRPr="00000000">
        <w:rPr>
          <w:rtl w:val="0"/>
        </w:rPr>
        <w:t xml:space="preserve">Step 2</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qc5b5xzbc60w" w:id="1"/>
      <w:bookmarkEnd w:id="1"/>
      <w:r w:rsidDel="00000000" w:rsidR="00000000" w:rsidRPr="00000000">
        <w:rPr>
          <w:b w:val="1"/>
          <w:bCs w:val="1"/>
          <w:color w:val="000000"/>
          <w:sz w:val="26"/>
          <w:szCs w:val="26"/>
          <w:rtl w:val="0"/>
        </w:rPr>
        <w:t xml:space="preserve">Technical Analysis Execution Details</w:t>
      </w:r>
    </w:p>
    <w:p w:rsidR="00000000" w:rsidDel="00000000" w:rsidP="00000000" w:rsidRDefault="00000000" w:rsidRPr="00000000" w14:paraId="0000004F">
      <w:pPr>
        <w:numPr>
          <w:ilvl w:val="0"/>
          <w:numId w:val="16"/>
        </w:numPr>
        <w:spacing w:after="0" w:afterAutospacing="0" w:before="240" w:lineRule="auto"/>
        <w:ind w:left="720" w:hanging="360"/>
      </w:pPr>
      <w:r w:rsidDel="00000000" w:rsidR="00000000" w:rsidRPr="00000000">
        <w:rPr>
          <w:b w:val="1"/>
          <w:bCs w:val="1"/>
          <w:rtl w:val="0"/>
        </w:rPr>
        <w:t xml:space="preserve">Status:</w:t>
      </w:r>
      <w:r w:rsidDel="00000000" w:rsidR="00000000" w:rsidRPr="00000000">
        <w:rPr>
          <w:rtl w:val="0"/>
        </w:rPr>
        <w:t xml:space="preserve"> Analyzing NVDA's technical indicators and organizing findings (Completed).</w:t>
      </w:r>
    </w:p>
    <w:p w:rsidR="00000000" w:rsidDel="00000000" w:rsidP="00000000" w:rsidRDefault="00000000" w:rsidRPr="00000000" w14:paraId="00000050">
      <w:pPr>
        <w:numPr>
          <w:ilvl w:val="0"/>
          <w:numId w:val="16"/>
        </w:numPr>
        <w:spacing w:after="0" w:afterAutospacing="0" w:before="0" w:beforeAutospacing="0" w:lineRule="auto"/>
        <w:ind w:left="720" w:hanging="360"/>
      </w:pPr>
      <w:r w:rsidDel="00000000" w:rsidR="00000000" w:rsidRPr="00000000">
        <w:rPr>
          <w:b w:val="1"/>
          <w:bCs w:val="1"/>
          <w:rtl w:val="0"/>
        </w:rPr>
        <w:t xml:space="preserve">The Libraries Used: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yfinance</w:t>
      </w:r>
      <w:r w:rsidDel="00000000" w:rsidR="00000000" w:rsidRPr="00000000">
        <w:rPr>
          <w:rtl w:val="0"/>
        </w:rPr>
        <w:t xml:space="preserve">: To download historical price data.</w:t>
      </w:r>
    </w:p>
    <w:p w:rsidR="00000000" w:rsidDel="00000000" w:rsidP="00000000" w:rsidRDefault="00000000" w:rsidRPr="00000000" w14:paraId="00000051">
      <w:pPr>
        <w:numPr>
          <w:ilvl w:val="1"/>
          <w:numId w:val="1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pandas_ta</w:t>
      </w:r>
      <w:r w:rsidDel="00000000" w:rsidR="00000000" w:rsidRPr="00000000">
        <w:rPr>
          <w:rtl w:val="0"/>
        </w:rPr>
        <w:t xml:space="preserve">: A specialized technical analysis library used to automatically compute indicators like RSI, MACD, and Bollinger Bands.</w:t>
      </w:r>
    </w:p>
    <w:p w:rsidR="00000000" w:rsidDel="00000000" w:rsidP="00000000" w:rsidRDefault="00000000" w:rsidRPr="00000000" w14:paraId="00000052">
      <w:pPr>
        <w:numPr>
          <w:ilvl w:val="1"/>
          <w:numId w:val="16"/>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numpy</w:t>
      </w:r>
      <w:r w:rsidDel="00000000" w:rsidR="00000000" w:rsidRPr="00000000">
        <w:rPr>
          <w:rtl w:val="0"/>
        </w:rPr>
        <w:t xml:space="preserve"> &amp; </w:t>
      </w:r>
      <w:r w:rsidDel="00000000" w:rsidR="00000000" w:rsidRPr="00000000">
        <w:rPr>
          <w:rFonts w:ascii="Roboto Mono" w:cs="Roboto Mono" w:eastAsia="Roboto Mono" w:hAnsi="Roboto Mono"/>
          <w:color w:val="188038"/>
          <w:rtl w:val="0"/>
        </w:rPr>
        <w:t xml:space="preserve">pandas</w:t>
      </w:r>
      <w:r w:rsidDel="00000000" w:rsidR="00000000" w:rsidRPr="00000000">
        <w:rPr>
          <w:rtl w:val="0"/>
        </w:rPr>
        <w:t xml:space="preserve">: For general data processing.</w:t>
      </w:r>
    </w:p>
    <w:p w:rsidR="00000000" w:rsidDel="00000000" w:rsidP="00000000" w:rsidRDefault="00000000" w:rsidRPr="00000000" w14:paraId="00000053">
      <w:pPr>
        <w:numPr>
          <w:ilvl w:val="0"/>
          <w:numId w:val="16"/>
        </w:numPr>
        <w:spacing w:after="240" w:before="0" w:beforeAutospacing="0" w:lineRule="auto"/>
        <w:ind w:left="720" w:hanging="360"/>
      </w:pPr>
      <w:r w:rsidDel="00000000" w:rsidR="00000000" w:rsidRPr="00000000">
        <w:rPr>
          <w:b w:val="1"/>
          <w:bCs w:val="1"/>
          <w:rtl w:val="0"/>
        </w:rPr>
        <w:t xml:space="preserve">The Logic:</w:t>
      </w:r>
      <w:r w:rsidDel="00000000" w:rsidR="00000000" w:rsidRPr="00000000">
        <w:rPr>
          <w:rtl w:val="0"/>
        </w:rPr>
        <w:t xml:space="preserve"> The script downloads </w:t>
      </w:r>
      <w:r w:rsidDel="00000000" w:rsidR="00000000" w:rsidRPr="00000000">
        <w:rPr>
          <w:b w:val="1"/>
          <w:bCs w:val="1"/>
          <w:rtl w:val="0"/>
        </w:rPr>
        <w:t xml:space="preserve">18 months</w:t>
      </w:r>
      <w:r w:rsidDel="00000000" w:rsidR="00000000" w:rsidRPr="00000000">
        <w:rPr>
          <w:rtl w:val="0"/>
        </w:rPr>
        <w:t xml:space="preserve"> of historical data for NVDA. As noted in the code comment, this is to ensure there are </w:t>
      </w:r>
      <w:r w:rsidDel="00000000" w:rsidR="00000000" w:rsidRPr="00000000">
        <w:rPr>
          <w:b w:val="1"/>
          <w:bCs w:val="1"/>
          <w:rtl w:val="0"/>
        </w:rPr>
        <w:t xml:space="preserve">200+ trading days</w:t>
      </w:r>
      <w:r w:rsidDel="00000000" w:rsidR="00000000" w:rsidRPr="00000000">
        <w:rPr>
          <w:rtl w:val="0"/>
        </w:rPr>
        <w:t xml:space="preserve"> available, which is necessary to accurately calculate a </w:t>
      </w:r>
      <w:r w:rsidDel="00000000" w:rsidR="00000000" w:rsidRPr="00000000">
        <w:rPr>
          <w:b w:val="1"/>
          <w:bCs w:val="1"/>
          <w:rtl w:val="0"/>
        </w:rPr>
        <w:t xml:space="preserve">200-day Moving Average (MA)</w:t>
      </w:r>
      <w:r w:rsidDel="00000000" w:rsidR="00000000" w:rsidRPr="00000000">
        <w:rPr>
          <w:rtl w:val="0"/>
        </w:rPr>
        <w:t xml:space="preserve">—a key indicator for long-term trend analysis.</w:t>
      </w:r>
    </w:p>
    <w:p w:rsidR="00000000" w:rsidDel="00000000" w:rsidP="00000000" w:rsidRDefault="00000000" w:rsidRPr="00000000" w14:paraId="00000054">
      <w:pPr>
        <w:spacing w:after="240" w:lineRule="auto"/>
        <w:rPr/>
      </w:pPr>
      <w:r w:rsidDel="00000000" w:rsidR="00000000" w:rsidRPr="00000000">
        <w:rPr>
          <w:rtl w:val="0"/>
        </w:rPr>
        <w:t xml:space="preserve">This final image represents the AI’s </w:t>
      </w:r>
      <w:r w:rsidDel="00000000" w:rsidR="00000000" w:rsidRPr="00000000">
        <w:rPr>
          <w:b w:val="1"/>
          <w:bCs w:val="1"/>
          <w:rtl w:val="0"/>
        </w:rPr>
        <w:t xml:space="preserve">Data Collection Output</w:t>
      </w:r>
      <w:r w:rsidDel="00000000" w:rsidR="00000000" w:rsidRPr="00000000">
        <w:rPr>
          <w:rtl w:val="0"/>
        </w:rPr>
        <w:t xml:space="preserve">, where it presents the raw metrics gathered for </w:t>
      </w:r>
      <w:r w:rsidDel="00000000" w:rsidR="00000000" w:rsidRPr="00000000">
        <w:rPr>
          <w:b w:val="1"/>
          <w:bCs w:val="1"/>
          <w:rtl w:val="0"/>
        </w:rPr>
        <w:t xml:space="preserve">NVDA</w:t>
      </w:r>
      <w:r w:rsidDel="00000000" w:rsidR="00000000" w:rsidRPr="00000000">
        <w:rPr>
          <w:rtl w:val="0"/>
        </w:rPr>
        <w:t xml:space="preserve"> before processing them through the multi-factor model you've transcribed.</w:t>
      </w:r>
    </w:p>
    <w:p w:rsidR="00000000" w:rsidDel="00000000" w:rsidP="00000000" w:rsidRDefault="00000000" w:rsidRPr="00000000" w14:paraId="00000055">
      <w:pPr>
        <w:spacing w:after="240" w:lineRule="auto"/>
        <w:rPr/>
      </w:pPr>
      <w:r w:rsidDel="00000000" w:rsidR="00000000" w:rsidRPr="00000000">
        <w:rPr>
          <w:rtl w:val="0"/>
        </w:rPr>
        <w:t xml:space="preserve">Since you've captured the entire framework, you can now see exactly how a high-level AI analyst prepares its "workstation" for a stock evaluation.</w:t>
      </w:r>
    </w:p>
    <w:p w:rsidR="00000000" w:rsidDel="00000000" w:rsidP="00000000" w:rsidRDefault="00000000" w:rsidRPr="00000000" w14:paraId="00000056">
      <w:pPr>
        <w:pStyle w:val="Heading3"/>
        <w:keepNext w:val="0"/>
        <w:keepLines w:val="0"/>
        <w:spacing w:before="0" w:lineRule="auto"/>
        <w:rPr>
          <w:b w:val="1"/>
          <w:bCs w:val="1"/>
          <w:color w:val="000000"/>
          <w:sz w:val="26"/>
          <w:szCs w:val="26"/>
        </w:rPr>
      </w:pPr>
      <w:bookmarkStart w:colFirst="0" w:colLast="0" w:name="_ww0il6ivi8xr" w:id="2"/>
      <w:bookmarkEnd w:id="2"/>
      <w:r w:rsidDel="00000000" w:rsidR="00000000" w:rsidRPr="00000000">
        <w:rPr>
          <w:b w:val="1"/>
          <w:bCs w:val="1"/>
          <w:color w:val="000000"/>
          <w:sz w:val="26"/>
          <w:szCs w:val="26"/>
          <w:rtl w:val="0"/>
        </w:rPr>
        <w:t xml:space="preserve">Current Market Snapshot (April 2026)</w:t>
      </w:r>
    </w:p>
    <w:p w:rsidR="00000000" w:rsidDel="00000000" w:rsidP="00000000" w:rsidRDefault="00000000" w:rsidRPr="00000000" w14:paraId="00000057">
      <w:pPr>
        <w:spacing w:after="240" w:lineRule="auto"/>
        <w:rPr/>
      </w:pPr>
      <w:r w:rsidDel="00000000" w:rsidR="00000000" w:rsidRPr="00000000">
        <w:rPr>
          <w:rtl w:val="0"/>
        </w:rPr>
        <w:t xml:space="preserve">To give you a real-world look at how these prompts would function today, here is the current data for NVIDIA that would be fed into your </w:t>
      </w:r>
      <w:r w:rsidDel="00000000" w:rsidR="00000000" w:rsidRPr="00000000">
        <w:rPr>
          <w:b w:val="1"/>
          <w:bCs w:val="1"/>
          <w:rtl w:val="0"/>
        </w:rPr>
        <w:t xml:space="preserve">Step 1 (Fundamentals)</w:t>
      </w:r>
      <w:r w:rsidDel="00000000" w:rsidR="00000000" w:rsidRPr="00000000">
        <w:rPr>
          <w:rtl w:val="0"/>
        </w:rPr>
        <w:t xml:space="preserve"> and </w:t>
      </w:r>
      <w:r w:rsidDel="00000000" w:rsidR="00000000" w:rsidRPr="00000000">
        <w:rPr>
          <w:b w:val="1"/>
          <w:bCs w:val="1"/>
          <w:rtl w:val="0"/>
        </w:rPr>
        <w:t xml:space="preserve">Step 2 (Technicals)</w:t>
      </w:r>
      <w:r w:rsidDel="00000000" w:rsidR="00000000" w:rsidRPr="00000000">
        <w:rPr>
          <w:rtl w:val="0"/>
        </w:rPr>
        <w:t xml:space="preserve"> prompts:</w:t>
      </w:r>
    </w:p>
    <w:tbl>
      <w:tblPr>
        <w:tblStyle w:val="Table1"/>
        <w:tblW w:w="6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4820"/>
        <w:tblGridChange w:id="0">
          <w:tblGrid>
            <w:gridCol w:w="2150"/>
            <w:gridCol w:w="482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Rule="auto"/>
              <w:rPr/>
            </w:pPr>
            <w:r w:rsidDel="00000000" w:rsidR="00000000" w:rsidRPr="00000000">
              <w:rPr>
                <w:b w:val="1"/>
                <w:bCs w:val="1"/>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Rule="auto"/>
              <w:rPr/>
            </w:pPr>
            <w:r w:rsidDel="00000000" w:rsidR="00000000" w:rsidRPr="00000000">
              <w:rPr>
                <w:b w:val="1"/>
                <w:bCs w:val="1"/>
                <w:rtl w:val="0"/>
              </w:rPr>
              <w:t xml:space="preserve">Current Value (as of April 18, 2026)</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Rule="auto"/>
              <w:rPr/>
            </w:pPr>
            <w:r w:rsidDel="00000000" w:rsidR="00000000" w:rsidRPr="00000000">
              <w:rPr>
                <w:b w:val="1"/>
                <w:bCs w:val="1"/>
                <w:rtl w:val="0"/>
              </w:rPr>
              <w:t xml:space="preserve">Stock Price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Rule="auto"/>
              <w:rPr/>
            </w:pPr>
            <w:r w:rsidDel="00000000" w:rsidR="00000000" w:rsidRPr="00000000">
              <w:rPr>
                <w:b w:val="1"/>
                <w:bCs w:val="1"/>
                <w:rtl w:val="0"/>
              </w:rPr>
              <w:t xml:space="preserve">$201.68</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after="480" w:lineRule="auto"/>
              <w:rPr/>
            </w:pPr>
            <w:r w:rsidDel="00000000" w:rsidR="00000000" w:rsidRPr="00000000">
              <w:rPr>
                <w:b w:val="1"/>
                <w:bCs w:val="1"/>
                <w:rtl w:val="0"/>
              </w:rPr>
              <w:t xml:space="preserve">Market Cap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after="480" w:lineRule="auto"/>
              <w:rPr/>
            </w:pPr>
            <w:r w:rsidDel="00000000" w:rsidR="00000000" w:rsidRPr="00000000">
              <w:rPr>
                <w:b w:val="1"/>
                <w:bCs w:val="1"/>
                <w:rtl w:val="0"/>
              </w:rPr>
              <w:t xml:space="preserve">$4.91 Trillion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after="480" w:lineRule="auto"/>
              <w:rPr/>
            </w:pPr>
            <w:r w:rsidDel="00000000" w:rsidR="00000000" w:rsidRPr="00000000">
              <w:rPr>
                <w:b w:val="1"/>
                <w:bCs w:val="1"/>
                <w:rtl w:val="0"/>
              </w:rPr>
              <w:t xml:space="preserve">Revenue Growth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lineRule="auto"/>
              <w:rPr/>
            </w:pPr>
            <w:r w:rsidDel="00000000" w:rsidR="00000000" w:rsidRPr="00000000">
              <w:rPr>
                <w:b w:val="1"/>
                <w:bCs w:val="1"/>
                <w:rtl w:val="0"/>
              </w:rPr>
              <w:t xml:space="preserve">65% YoY</w:t>
            </w:r>
            <w:r w:rsidDel="00000000" w:rsidR="00000000" w:rsidRPr="00000000">
              <w:rPr>
                <w:rtl w:val="0"/>
              </w:rPr>
              <w:t xml:space="preserve"> (Fiscal 2026: $215.9 Billion)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after="480" w:lineRule="auto"/>
              <w:rPr/>
            </w:pPr>
            <w:r w:rsidDel="00000000" w:rsidR="00000000" w:rsidRPr="00000000">
              <w:rPr>
                <w:b w:val="1"/>
                <w:bCs w:val="1"/>
                <w:rtl w:val="0"/>
              </w:rPr>
              <w:t xml:space="preserve">Gross Margin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after="480" w:lineRule="auto"/>
              <w:rPr/>
            </w:pPr>
            <w:r w:rsidDel="00000000" w:rsidR="00000000" w:rsidRPr="00000000">
              <w:rPr>
                <w:b w:val="1"/>
                <w:bCs w:val="1"/>
                <w:rtl w:val="0"/>
              </w:rPr>
              <w:t xml:space="preserve">71.1%</w:t>
            </w:r>
            <w:r w:rsidDel="00000000" w:rsidR="00000000" w:rsidRPr="00000000">
              <w:rPr>
                <w:rtl w:val="0"/>
              </w:rPr>
              <w:t xml:space="preserve"> (GAAP)</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lineRule="auto"/>
              <w:rPr/>
            </w:pPr>
            <w:r w:rsidDel="00000000" w:rsidR="00000000" w:rsidRPr="00000000">
              <w:rPr>
                <w:b w:val="1"/>
                <w:bCs w:val="1"/>
                <w:rtl w:val="0"/>
              </w:rPr>
              <w:t xml:space="preserve">Net Income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lineRule="auto"/>
              <w:rPr/>
            </w:pPr>
            <w:r w:rsidDel="00000000" w:rsidR="00000000" w:rsidRPr="00000000">
              <w:rPr>
                <w:b w:val="1"/>
                <w:bCs w:val="1"/>
                <w:rtl w:val="0"/>
              </w:rPr>
              <w:t xml:space="preserve">$120 Billion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lineRule="auto"/>
              <w:rPr/>
            </w:pPr>
            <w:r w:rsidDel="00000000" w:rsidR="00000000" w:rsidRPr="00000000">
              <w:rPr>
                <w:b w:val="1"/>
                <w:bCs w:val="1"/>
                <w:rtl w:val="0"/>
              </w:rPr>
              <w:t xml:space="preserve">Analyst 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480" w:lineRule="auto"/>
              <w:rPr/>
            </w:pPr>
            <w:r w:rsidDel="00000000" w:rsidR="00000000" w:rsidRPr="00000000">
              <w:rPr>
                <w:rtl w:val="0"/>
              </w:rPr>
              <w:t xml:space="preserve">Median </w:t>
            </w:r>
            <w:r w:rsidDel="00000000" w:rsidR="00000000" w:rsidRPr="00000000">
              <w:rPr>
                <w:b w:val="1"/>
                <w:bCs w:val="1"/>
                <w:rtl w:val="0"/>
              </w:rPr>
              <w:t xml:space="preserve">$265</w:t>
            </w:r>
            <w:r w:rsidDel="00000000" w:rsidR="00000000" w:rsidRPr="00000000">
              <w:rPr>
                <w:rtl w:val="0"/>
              </w:rPr>
              <w:t xml:space="preserve"> (ranging from $185 to $300+)</w:t>
            </w:r>
          </w:p>
        </w:tc>
      </w:tr>
    </w:tbl>
    <w:p w:rsidR="00000000" w:rsidDel="00000000" w:rsidP="00000000" w:rsidRDefault="00000000" w:rsidRPr="00000000" w14:paraId="00000066">
      <w:pPr>
        <w:spacing w:after="240" w:before="240" w:lineRule="auto"/>
        <w:rPr/>
      </w:pPr>
      <w:r w:rsidDel="00000000" w:rsidR="00000000" w:rsidRPr="00000000">
        <w:rPr>
          <w:rtl w:val="0"/>
        </w:rPr>
        <w:t xml:space="preserve">Step 3</w:t>
      </w:r>
    </w:p>
    <w:p w:rsidR="00000000" w:rsidDel="00000000" w:rsidP="00000000" w:rsidRDefault="00000000" w:rsidRPr="00000000" w14:paraId="00000067">
      <w:pPr>
        <w:spacing w:after="240" w:before="240" w:lineRule="auto"/>
        <w:rPr/>
      </w:pPr>
      <w:r w:rsidDel="00000000" w:rsidR="00000000" w:rsidRPr="00000000">
        <w:rPr>
          <w:rtl w:val="0"/>
        </w:rPr>
        <w:t xml:space="preserve">Analyzing NVDA insider and institutional activity</w:t>
      </w:r>
    </w:p>
    <w:p w:rsidR="00000000" w:rsidDel="00000000" w:rsidP="00000000" w:rsidRDefault="00000000" w:rsidRPr="00000000" w14:paraId="00000068">
      <w:pPr>
        <w:spacing w:after="240" w:before="240" w:lineRule="auto"/>
        <w:rPr/>
      </w:pPr>
      <w:r w:rsidDel="00000000" w:rsidR="00000000" w:rsidRPr="00000000">
        <w:rPr>
          <w:rtl w:val="0"/>
        </w:rPr>
        <w:t xml:space="preserve">Step 4</w:t>
      </w:r>
    </w:p>
    <w:p w:rsidR="00000000" w:rsidDel="00000000" w:rsidP="00000000" w:rsidRDefault="00000000" w:rsidRPr="00000000" w14:paraId="00000069">
      <w:pPr>
        <w:spacing w:after="240" w:before="240" w:lineRule="auto"/>
        <w:rPr/>
      </w:pPr>
      <w:r w:rsidDel="00000000" w:rsidR="00000000" w:rsidRPr="00000000">
        <w:rPr>
          <w:rtl w:val="0"/>
        </w:rPr>
        <w:t xml:space="preserve">Analyzing NVDA’s position, valuation, and macroeconomic factors.</w:t>
      </w:r>
    </w:p>
    <w:p w:rsidR="00000000" w:rsidDel="00000000" w:rsidP="00000000" w:rsidRDefault="00000000" w:rsidRPr="00000000" w14:paraId="0000006A">
      <w:pPr>
        <w:spacing w:after="240" w:before="240" w:lineRule="auto"/>
        <w:rPr/>
      </w:pPr>
      <w:r w:rsidDel="00000000" w:rsidR="00000000" w:rsidRPr="00000000">
        <w:rPr>
          <w:rtl w:val="0"/>
        </w:rPr>
        <w:t xml:space="preserve">Searched against AMD (PE, PS, PB, EV, EBITDA), INTC (valuation of PE and PS), QCOM (valuation ratios), AVGO (valuation multiples), interest rate of US federal reserve, Fed policy outlook inflation, CPI inflation expectations of 2025 and 2026, Sector rotation trends technology stocks current month</w:t>
      </w:r>
    </w:p>
    <w:p w:rsidR="00000000" w:rsidDel="00000000" w:rsidP="00000000" w:rsidRDefault="00000000" w:rsidRPr="00000000" w14:paraId="0000006B">
      <w:pPr>
        <w:spacing w:after="240" w:before="240" w:lineRule="auto"/>
        <w:rPr/>
      </w:pPr>
      <w:r w:rsidDel="00000000" w:rsidR="00000000" w:rsidRPr="00000000">
        <w:rPr>
          <w:rtl w:val="0"/>
        </w:rPr>
        <w:t xml:space="preserve">NVDA AI GPU market share</w:t>
      </w:r>
    </w:p>
    <w:p w:rsidR="00000000" w:rsidDel="00000000" w:rsidP="00000000" w:rsidRDefault="00000000" w:rsidRPr="00000000" w14:paraId="0000006C">
      <w:pPr>
        <w:spacing w:after="240" w:before="240" w:lineRule="auto"/>
        <w:rPr/>
      </w:pPr>
      <w:r w:rsidDel="00000000" w:rsidR="00000000" w:rsidRPr="00000000">
        <w:rPr>
          <w:rtl w:val="0"/>
        </w:rPr>
        <w:t xml:space="preserve">NVDA data center market share</w:t>
      </w:r>
    </w:p>
    <w:p w:rsidR="00000000" w:rsidDel="00000000" w:rsidP="00000000" w:rsidRDefault="00000000" w:rsidRPr="00000000" w14:paraId="0000006D">
      <w:pPr>
        <w:spacing w:after="240" w:before="240" w:lineRule="auto"/>
        <w:rPr/>
      </w:pPr>
      <w:r w:rsidDel="00000000" w:rsidR="00000000" w:rsidRPr="00000000">
        <w:rPr>
          <w:rtl w:val="0"/>
        </w:rPr>
        <w:t xml:space="preserve">AMD MI300 MI325x market share 2025</w:t>
      </w:r>
    </w:p>
    <w:p w:rsidR="00000000" w:rsidDel="00000000" w:rsidP="00000000" w:rsidRDefault="00000000" w:rsidRPr="00000000" w14:paraId="0000006E">
      <w:pPr>
        <w:spacing w:after="240" w:before="240" w:lineRule="auto"/>
        <w:rPr/>
      </w:pPr>
      <w:r w:rsidDel="00000000" w:rsidR="00000000" w:rsidRPr="00000000">
        <w:rPr>
          <w:rtl w:val="0"/>
        </w:rPr>
        <w:t xml:space="preserve">Intel Gaudi GPU adoption 2025</w:t>
      </w:r>
    </w:p>
    <w:p w:rsidR="00000000" w:rsidDel="00000000" w:rsidP="00000000" w:rsidRDefault="00000000" w:rsidRPr="00000000" w14:paraId="0000006F">
      <w:pPr>
        <w:spacing w:after="240" w:before="240" w:lineRule="auto"/>
        <w:rPr/>
      </w:pPr>
      <w:r w:rsidDel="00000000" w:rsidR="00000000" w:rsidRPr="00000000">
        <w:rPr>
          <w:rtl w:val="0"/>
        </w:rPr>
        <w:t xml:space="preserve">NVDA vs AMD vs Intel chip competition 2025</w:t>
      </w:r>
    </w:p>
    <w:p w:rsidR="00000000" w:rsidDel="00000000" w:rsidP="00000000" w:rsidRDefault="00000000" w:rsidRPr="00000000" w14:paraId="00000070">
      <w:pPr>
        <w:spacing w:after="240" w:before="240" w:lineRule="auto"/>
        <w:ind w:left="0" w:right="600" w:firstLine="0"/>
        <w:rPr>
          <w:b w:val="1"/>
          <w:bCs w:val="1"/>
        </w:rPr>
      </w:pPr>
      <w:r w:rsidDel="00000000" w:rsidR="00000000" w:rsidRPr="00000000">
        <w:rPr>
          <w:b w:val="1"/>
          <w:bCs w:val="1"/>
          <w:rtl w:val="0"/>
        </w:rPr>
        <w:t xml:space="preserve">Step 5 — Sentiment &amp; Narrative Analysis</w:t>
      </w:r>
    </w:p>
    <w:p w:rsidR="00000000" w:rsidDel="00000000" w:rsidP="00000000" w:rsidRDefault="00000000" w:rsidRPr="00000000" w14:paraId="00000071">
      <w:pPr>
        <w:numPr>
          <w:ilvl w:val="0"/>
          <w:numId w:val="13"/>
        </w:numPr>
        <w:spacing w:after="0" w:afterAutospacing="0" w:before="240" w:lineRule="auto"/>
        <w:ind w:left="720" w:right="600" w:hanging="360"/>
        <w:rPr>
          <w:b w:val="1"/>
          <w:bCs w:val="1"/>
          <w:u w:val="none"/>
        </w:rPr>
      </w:pPr>
      <w:r w:rsidDel="00000000" w:rsidR="00000000" w:rsidRPr="00000000">
        <w:rPr>
          <w:b w:val="1"/>
          <w:bCs w:val="1"/>
          <w:rtl w:val="0"/>
        </w:rPr>
        <w:t xml:space="preserve">stock news</w:t>
      </w:r>
    </w:p>
    <w:p w:rsidR="00000000" w:rsidDel="00000000" w:rsidP="00000000" w:rsidRDefault="00000000" w:rsidRPr="00000000" w14:paraId="00000072">
      <w:pPr>
        <w:numPr>
          <w:ilvl w:val="0"/>
          <w:numId w:val="13"/>
        </w:numPr>
        <w:spacing w:after="0" w:afterAutospacing="0" w:before="0" w:beforeAutospacing="0" w:lineRule="auto"/>
        <w:ind w:left="720" w:right="600" w:hanging="360"/>
        <w:rPr>
          <w:b w:val="1"/>
          <w:bCs w:val="1"/>
          <w:u w:val="none"/>
        </w:rPr>
      </w:pPr>
      <w:r w:rsidDel="00000000" w:rsidR="00000000" w:rsidRPr="00000000">
        <w:rPr>
          <w:b w:val="1"/>
          <w:bCs w:val="1"/>
          <w:rtl w:val="0"/>
        </w:rPr>
        <w:t xml:space="preserve">Analyst ratings</w:t>
      </w:r>
    </w:p>
    <w:p w:rsidR="00000000" w:rsidDel="00000000" w:rsidP="00000000" w:rsidRDefault="00000000" w:rsidRPr="00000000" w14:paraId="00000073">
      <w:pPr>
        <w:numPr>
          <w:ilvl w:val="0"/>
          <w:numId w:val="13"/>
        </w:numPr>
        <w:spacing w:after="0" w:afterAutospacing="0" w:before="0" w:beforeAutospacing="0" w:lineRule="auto"/>
        <w:ind w:left="720" w:right="600" w:hanging="360"/>
        <w:rPr>
          <w:b w:val="1"/>
          <w:bCs w:val="1"/>
          <w:u w:val="none"/>
        </w:rPr>
      </w:pPr>
      <w:r w:rsidDel="00000000" w:rsidR="00000000" w:rsidRPr="00000000">
        <w:rPr>
          <w:b w:val="1"/>
          <w:bCs w:val="1"/>
          <w:rtl w:val="0"/>
        </w:rPr>
        <w:t xml:space="preserve">Seeking alpha</w:t>
      </w:r>
    </w:p>
    <w:p w:rsidR="00000000" w:rsidDel="00000000" w:rsidP="00000000" w:rsidRDefault="00000000" w:rsidRPr="00000000" w14:paraId="00000074">
      <w:pPr>
        <w:numPr>
          <w:ilvl w:val="0"/>
          <w:numId w:val="13"/>
        </w:numPr>
        <w:spacing w:after="0" w:afterAutospacing="0" w:before="0" w:beforeAutospacing="0" w:lineRule="auto"/>
        <w:ind w:left="720" w:right="600" w:hanging="360"/>
        <w:rPr>
          <w:b w:val="1"/>
          <w:bCs w:val="1"/>
          <w:u w:val="none"/>
        </w:rPr>
      </w:pPr>
      <w:r w:rsidDel="00000000" w:rsidR="00000000" w:rsidRPr="00000000">
        <w:rPr>
          <w:b w:val="1"/>
          <w:bCs w:val="1"/>
          <w:rtl w:val="0"/>
        </w:rPr>
        <w:t xml:space="preserve">Reddit r/wallstreetbets</w:t>
      </w:r>
    </w:p>
    <w:p w:rsidR="00000000" w:rsidDel="00000000" w:rsidP="00000000" w:rsidRDefault="00000000" w:rsidRPr="00000000" w14:paraId="00000075">
      <w:pPr>
        <w:numPr>
          <w:ilvl w:val="0"/>
          <w:numId w:val="13"/>
        </w:numPr>
        <w:spacing w:after="240" w:before="0" w:beforeAutospacing="0" w:lineRule="auto"/>
        <w:ind w:left="720" w:right="600" w:hanging="360"/>
        <w:rPr>
          <w:b w:val="1"/>
          <w:bCs w:val="1"/>
          <w:u w:val="none"/>
        </w:rPr>
      </w:pPr>
      <w:r w:rsidDel="00000000" w:rsidR="00000000" w:rsidRPr="00000000">
        <w:rPr>
          <w:b w:val="1"/>
          <w:bCs w:val="1"/>
          <w:rtl w:val="0"/>
        </w:rPr>
        <w:t xml:space="preserve">Reddit r/stocks</w:t>
      </w:r>
    </w:p>
    <w:p w:rsidR="00000000" w:rsidDel="00000000" w:rsidP="00000000" w:rsidRDefault="00000000" w:rsidRPr="00000000" w14:paraId="00000076">
      <w:pPr>
        <w:spacing w:after="240" w:before="240" w:lineRule="auto"/>
        <w:ind w:left="0" w:right="600" w:firstLine="0"/>
        <w:rPr>
          <w:b w:val="1"/>
          <w:bCs w:val="1"/>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drawing>
          <wp:inline distB="114300" distT="114300" distL="114300" distR="114300">
            <wp:extent cx="17221200" cy="6858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722120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drawing>
          <wp:inline distB="114300" distT="114300" distL="114300" distR="114300">
            <wp:extent cx="17259300" cy="6981825"/>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7259300" cy="698182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drawing>
          <wp:inline distB="114300" distT="114300" distL="114300" distR="114300">
            <wp:extent cx="11020425" cy="73533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1020425" cy="73533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drawing>
          <wp:inline distB="114300" distT="114300" distL="114300" distR="114300">
            <wp:extent cx="11049000" cy="725805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1049000" cy="725805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before="240" w:lineRule="auto"/>
        <w:rPr>
          <w:i w:val="1"/>
          <w:iCs w:val="1"/>
        </w:rPr>
      </w:pPr>
      <w:r w:rsidDel="00000000" w:rsidR="00000000" w:rsidRPr="00000000">
        <w:rPr>
          <w:rtl w:val="0"/>
        </w:rPr>
      </w:r>
    </w:p>
    <w:p w:rsidR="00000000" w:rsidDel="00000000" w:rsidP="00000000" w:rsidRDefault="00000000" w:rsidRPr="00000000" w14:paraId="0000007C">
      <w:pPr>
        <w:rPr/>
      </w:pPr>
      <w:r w:rsidDel="00000000" w:rsidR="00000000" w:rsidRPr="00000000">
        <w:rPr/>
        <w:drawing>
          <wp:inline distB="114300" distT="114300" distL="114300" distR="114300">
            <wp:extent cx="10953750" cy="73152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0953750"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114300" distT="114300" distL="114300" distR="114300">
            <wp:extent cx="10934700" cy="7286625"/>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0934700" cy="728662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6.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