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B75" w:rsidRDefault="00C30F22" w:rsidP="00C30F22">
      <w:pPr>
        <w:pStyle w:val="Title"/>
      </w:pPr>
      <w:r>
        <w:t>Solution to Exercise #2</w:t>
      </w:r>
    </w:p>
    <w:tbl>
      <w:tblPr>
        <w:tblStyle w:val="LightShading"/>
        <w:tblW w:w="0" w:type="auto"/>
        <w:jc w:val="center"/>
        <w:tblLook w:val="0420" w:firstRow="1" w:lastRow="0" w:firstColumn="0" w:lastColumn="0" w:noHBand="0" w:noVBand="1"/>
      </w:tblPr>
      <w:tblGrid>
        <w:gridCol w:w="1340"/>
        <w:gridCol w:w="2264"/>
      </w:tblGrid>
      <w:tr w:rsidR="00BB4279" w:rsidTr="004039D2">
        <w:trPr>
          <w:cnfStyle w:val="100000000000" w:firstRow="1" w:lastRow="0" w:firstColumn="0" w:lastColumn="0" w:oddVBand="0" w:evenVBand="0" w:oddHBand="0" w:evenHBand="0" w:firstRowFirstColumn="0" w:firstRowLastColumn="0" w:lastRowFirstColumn="0" w:lastRowLastColumn="0"/>
          <w:jc w:val="center"/>
        </w:trPr>
        <w:tc>
          <w:tcPr>
            <w:tcW w:w="0" w:type="auto"/>
            <w:gridSpan w:val="2"/>
          </w:tcPr>
          <w:p w:rsidR="00BB4279" w:rsidRDefault="00BB4279" w:rsidP="00C30F22">
            <w:r>
              <w:t>Authors</w:t>
            </w:r>
          </w:p>
        </w:tc>
      </w:tr>
      <w:tr w:rsidR="00BB4279" w:rsidRPr="003C25E1" w:rsidTr="004039D2">
        <w:trPr>
          <w:cnfStyle w:val="000000100000" w:firstRow="0" w:lastRow="0" w:firstColumn="0" w:lastColumn="0" w:oddVBand="0" w:evenVBand="0" w:oddHBand="1" w:evenHBand="0" w:firstRowFirstColumn="0" w:firstRowLastColumn="0" w:lastRowFirstColumn="0" w:lastRowLastColumn="0"/>
          <w:jc w:val="center"/>
        </w:trPr>
        <w:tc>
          <w:tcPr>
            <w:tcW w:w="0" w:type="auto"/>
          </w:tcPr>
          <w:p w:rsidR="00BB4279" w:rsidRPr="003C25E1" w:rsidRDefault="00BB4279" w:rsidP="00C30F22">
            <w:pPr>
              <w:rPr>
                <w:b/>
                <w:bCs/>
              </w:rPr>
            </w:pPr>
            <w:r w:rsidRPr="003C25E1">
              <w:rPr>
                <w:b/>
                <w:bCs/>
              </w:rPr>
              <w:t>Name</w:t>
            </w:r>
          </w:p>
        </w:tc>
        <w:tc>
          <w:tcPr>
            <w:tcW w:w="0" w:type="auto"/>
          </w:tcPr>
          <w:p w:rsidR="00BB4279" w:rsidRPr="003C25E1" w:rsidRDefault="00BB4279" w:rsidP="00C30F22">
            <w:pPr>
              <w:rPr>
                <w:b/>
                <w:bCs/>
              </w:rPr>
            </w:pPr>
            <w:r w:rsidRPr="003C25E1">
              <w:rPr>
                <w:b/>
                <w:bCs/>
              </w:rPr>
              <w:t>Matriculation Number</w:t>
            </w:r>
          </w:p>
        </w:tc>
      </w:tr>
      <w:tr w:rsidR="00BB4279" w:rsidTr="004039D2">
        <w:trPr>
          <w:jc w:val="center"/>
        </w:trPr>
        <w:tc>
          <w:tcPr>
            <w:tcW w:w="0" w:type="auto"/>
          </w:tcPr>
          <w:p w:rsidR="00BB4279" w:rsidRDefault="00BB4279" w:rsidP="00C30F22">
            <w:proofErr w:type="spellStart"/>
            <w:r>
              <w:t>Beshoy</w:t>
            </w:r>
            <w:proofErr w:type="spellEnd"/>
            <w:r>
              <w:t xml:space="preserve"> </w:t>
            </w:r>
            <w:proofErr w:type="spellStart"/>
            <w:r>
              <w:t>Saad</w:t>
            </w:r>
            <w:proofErr w:type="spellEnd"/>
          </w:p>
        </w:tc>
        <w:tc>
          <w:tcPr>
            <w:tcW w:w="0" w:type="auto"/>
          </w:tcPr>
          <w:p w:rsidR="00BB4279" w:rsidRDefault="00BB4279" w:rsidP="00C30F22">
            <w:r>
              <w:t>2572741</w:t>
            </w:r>
          </w:p>
        </w:tc>
      </w:tr>
      <w:tr w:rsidR="00BB4279" w:rsidTr="004039D2">
        <w:trPr>
          <w:cnfStyle w:val="000000100000" w:firstRow="0" w:lastRow="0" w:firstColumn="0" w:lastColumn="0" w:oddVBand="0" w:evenVBand="0" w:oddHBand="1" w:evenHBand="0" w:firstRowFirstColumn="0" w:firstRowLastColumn="0" w:lastRowFirstColumn="0" w:lastRowLastColumn="0"/>
          <w:jc w:val="center"/>
        </w:trPr>
        <w:tc>
          <w:tcPr>
            <w:tcW w:w="0" w:type="auto"/>
          </w:tcPr>
          <w:p w:rsidR="00BB4279" w:rsidRDefault="00BB4279" w:rsidP="00C30F22">
            <w:proofErr w:type="spellStart"/>
            <w:r>
              <w:t>Vitalij</w:t>
            </w:r>
            <w:proofErr w:type="spellEnd"/>
            <w:r>
              <w:t xml:space="preserve"> Minor</w:t>
            </w:r>
          </w:p>
        </w:tc>
        <w:tc>
          <w:tcPr>
            <w:tcW w:w="0" w:type="auto"/>
          </w:tcPr>
          <w:p w:rsidR="00BB4279" w:rsidRDefault="00BB4279" w:rsidP="00C30F22">
            <w:r>
              <w:t>2565427</w:t>
            </w:r>
          </w:p>
        </w:tc>
      </w:tr>
    </w:tbl>
    <w:p w:rsidR="00C30F22" w:rsidRDefault="00C30F22" w:rsidP="00C30F22">
      <w:pPr>
        <w:pStyle w:val="Heading1"/>
        <w:numPr>
          <w:ilvl w:val="0"/>
          <w:numId w:val="1"/>
        </w:numPr>
      </w:pPr>
      <w:r>
        <w:t>Teach Me How to Drive</w:t>
      </w:r>
    </w:p>
    <w:p w:rsidR="00C30F22" w:rsidRDefault="00EE3BFE" w:rsidP="004752B7">
      <w:pPr>
        <w:pStyle w:val="ListParagraph"/>
        <w:numPr>
          <w:ilvl w:val="0"/>
          <w:numId w:val="2"/>
        </w:numPr>
        <w:rPr>
          <w:lang w:bidi="ar-EG"/>
        </w:rPr>
      </w:pPr>
      <w:r>
        <w:rPr>
          <w:lang w:bidi="ar-EG"/>
        </w:rPr>
        <w:t xml:space="preserve">We wrote a python script to send the provided CAN </w:t>
      </w:r>
      <w:r w:rsidR="004752B7">
        <w:rPr>
          <w:lang w:bidi="ar-EG"/>
        </w:rPr>
        <w:t>frame</w:t>
      </w:r>
      <w:r>
        <w:rPr>
          <w:lang w:bidi="ar-EG"/>
        </w:rPr>
        <w:t xml:space="preserve">s to the Arduino one by one (with one second delay) and noticed the cluster’s response. We observed that the cluster turned on after the </w:t>
      </w:r>
      <w:r w:rsidR="004752B7">
        <w:rPr>
          <w:lang w:bidi="ar-EG"/>
        </w:rPr>
        <w:t>frame</w:t>
      </w:r>
      <w:r>
        <w:rPr>
          <w:lang w:bidi="ar-EG"/>
        </w:rPr>
        <w:t xml:space="preserve"> </w:t>
      </w:r>
      <w:r w:rsidRPr="00EE3BFE">
        <w:rPr>
          <w:rFonts w:ascii="Courier New" w:hAnsi="Courier New" w:cs="Courier New"/>
          <w:lang w:bidi="ar-EG"/>
        </w:rPr>
        <w:t>35C#F4C60F93AE3F6224</w:t>
      </w:r>
      <w:r w:rsidR="0023352F">
        <w:rPr>
          <w:lang w:bidi="ar-EG"/>
        </w:rPr>
        <w:t xml:space="preserve"> and turned off after a while. Sending the aforementioned </w:t>
      </w:r>
      <w:r w:rsidR="004752B7">
        <w:rPr>
          <w:lang w:bidi="ar-EG"/>
        </w:rPr>
        <w:t>frame</w:t>
      </w:r>
      <w:r w:rsidR="0023352F">
        <w:rPr>
          <w:lang w:bidi="ar-EG"/>
        </w:rPr>
        <w:t xml:space="preserve"> once every 500 </w:t>
      </w:r>
      <w:proofErr w:type="spellStart"/>
      <w:r w:rsidR="0023352F">
        <w:rPr>
          <w:lang w:bidi="ar-EG"/>
        </w:rPr>
        <w:t>ms</w:t>
      </w:r>
      <w:proofErr w:type="spellEnd"/>
      <w:r w:rsidR="000C012C">
        <w:rPr>
          <w:lang w:bidi="ar-EG"/>
        </w:rPr>
        <w:t xml:space="preserve"> (2 Hz)</w:t>
      </w:r>
      <w:r w:rsidR="0023352F">
        <w:rPr>
          <w:lang w:bidi="ar-EG"/>
        </w:rPr>
        <w:t xml:space="preserve"> kept the cluster on.</w:t>
      </w:r>
    </w:p>
    <w:p w:rsidR="00416D0F" w:rsidRPr="00047523" w:rsidRDefault="00416D0F" w:rsidP="009D48C8">
      <w:pPr>
        <w:pStyle w:val="ListParagraph"/>
        <w:numPr>
          <w:ilvl w:val="0"/>
          <w:numId w:val="2"/>
        </w:numPr>
        <w:rPr>
          <w:lang w:bidi="ar-EG"/>
        </w:rPr>
      </w:pPr>
      <w:r>
        <w:rPr>
          <w:lang w:bidi="ar-EG"/>
        </w:rPr>
        <w:t xml:space="preserve">Again trying each </w:t>
      </w:r>
      <w:r w:rsidR="004752B7">
        <w:rPr>
          <w:lang w:bidi="ar-EG"/>
        </w:rPr>
        <w:t>frame</w:t>
      </w:r>
      <w:r>
        <w:rPr>
          <w:lang w:bidi="ar-EG"/>
        </w:rPr>
        <w:t xml:space="preserve"> we observe that the speedometer displays the speed value 87 km/h after the message </w:t>
      </w:r>
      <w:r w:rsidRPr="00416D0F">
        <w:rPr>
          <w:rFonts w:ascii="Courier New" w:hAnsi="Courier New" w:cs="Courier New"/>
          <w:lang w:bidi="ar-EG"/>
        </w:rPr>
        <w:t>5D7#</w:t>
      </w:r>
      <w:r w:rsidRPr="00C321CE">
        <w:rPr>
          <w:rFonts w:ascii="Courier New" w:hAnsi="Courier New" w:cs="Courier New"/>
          <w:lang w:bidi="ar-EG"/>
        </w:rPr>
        <w:t>1D13036BF150FE</w:t>
      </w:r>
      <w:r w:rsidR="00C67B11" w:rsidRPr="00C321CE">
        <w:rPr>
          <w:lang w:bidi="ar-EG"/>
        </w:rPr>
        <w:t xml:space="preserve"> (ID 0x5D7).</w:t>
      </w:r>
      <w:r w:rsidR="003323B5" w:rsidRPr="00C321CE">
        <w:rPr>
          <w:lang w:bidi="ar-EG"/>
        </w:rPr>
        <w:t xml:space="preserve"> </w:t>
      </w:r>
      <w:r w:rsidR="00C321CE">
        <w:rPr>
          <w:lang w:bidi="ar-EG"/>
        </w:rPr>
        <w:t>By tria</w:t>
      </w:r>
      <w:bookmarkStart w:id="0" w:name="_GoBack"/>
      <w:bookmarkEnd w:id="0"/>
      <w:r w:rsidR="00C321CE">
        <w:rPr>
          <w:lang w:bidi="ar-EG"/>
        </w:rPr>
        <w:t xml:space="preserve">l and error, we discovered that the first three nibbles of the frame with ID 0x5D7 are used to display the speed information. Trying different values for these three nibbles we discovered that the speed is calculated from these 12 bits using the formula </w:t>
      </w:r>
      <w:r w:rsidR="00421E9B">
        <w:rPr>
          <w:lang w:bidi="ar-EG"/>
        </w:rPr>
        <w:t>(</w:t>
      </w:r>
      <m:oMath>
        <m:r>
          <m:rPr>
            <m:nor/>
          </m:rPr>
          <w:rPr>
            <w:rFonts w:ascii="Cambria Math" w:hAnsi="Cambria Math"/>
            <w:lang w:bidi="ar-EG"/>
          </w:rPr>
          <m:t>speed</m:t>
        </m:r>
        <m:r>
          <w:rPr>
            <w:rFonts w:ascii="Cambria Math" w:hAnsi="Cambria Math"/>
            <w:lang w:bidi="ar-EG"/>
          </w:rPr>
          <m:t>=</m:t>
        </m:r>
        <m:r>
          <w:rPr>
            <w:rFonts w:ascii="Cambria Math" w:hAnsi="Cambria Math"/>
            <w:lang w:bidi="ar-EG"/>
          </w:rPr>
          <m:t>0.16</m:t>
        </m:r>
        <m:r>
          <w:rPr>
            <w:rFonts w:ascii="Cambria Math" w:hAnsi="Cambria Math"/>
            <w:lang w:bidi="ar-EG"/>
          </w:rPr>
          <m:t>26</m:t>
        </m:r>
        <m:r>
          <w:rPr>
            <w:rFonts w:ascii="Cambria Math" w:hAnsi="Cambria Math"/>
            <w:lang w:bidi="ar-EG"/>
          </w:rPr>
          <m:t>×v+2.4</m:t>
        </m:r>
      </m:oMath>
      <w:r w:rsidR="00421E9B">
        <w:rPr>
          <w:rFonts w:eastAsiaTheme="minorEastAsia"/>
          <w:lang w:bidi="ar-EG"/>
        </w:rPr>
        <w:t>)</w:t>
      </w:r>
      <w:r w:rsidR="00C321CE">
        <w:rPr>
          <w:rFonts w:eastAsiaTheme="minorEastAsia"/>
          <w:lang w:bidi="ar-EG"/>
        </w:rPr>
        <w:t xml:space="preserve">, where </w:t>
      </w:r>
      <m:oMath>
        <m:r>
          <w:rPr>
            <w:rFonts w:ascii="Cambria Math" w:eastAsiaTheme="minorEastAsia" w:hAnsi="Cambria Math"/>
            <w:lang w:bidi="ar-EG"/>
          </w:rPr>
          <m:t>v</m:t>
        </m:r>
      </m:oMath>
      <w:proofErr w:type="gramStart"/>
      <w:r w:rsidR="00C321CE">
        <w:rPr>
          <w:rFonts w:eastAsiaTheme="minorEastAsia"/>
          <w:lang w:bidi="ar-EG"/>
        </w:rPr>
        <w:t xml:space="preserve"> is the value of the </w:t>
      </w:r>
      <w:r w:rsidR="00973EB7">
        <w:rPr>
          <w:rFonts w:eastAsiaTheme="minorEastAsia"/>
          <w:lang w:bidi="ar-EG"/>
        </w:rPr>
        <w:t>12 bits</w:t>
      </w:r>
      <w:proofErr w:type="gramEnd"/>
      <w:r w:rsidR="00C321CE">
        <w:rPr>
          <w:rFonts w:eastAsiaTheme="minorEastAsia"/>
          <w:lang w:bidi="ar-EG"/>
        </w:rPr>
        <w:t>.</w:t>
      </w:r>
      <w:r w:rsidR="00A057A1">
        <w:rPr>
          <w:rFonts w:eastAsiaTheme="minorEastAsia"/>
          <w:lang w:bidi="ar-EG"/>
        </w:rPr>
        <w:t xml:space="preserve"> Applying this formula we were able to calculate the 12-bit value corresponding to 136 km/h</w:t>
      </w:r>
      <w:proofErr w:type="gramStart"/>
      <w:r w:rsidR="00A057A1">
        <w:rPr>
          <w:rFonts w:eastAsiaTheme="minorEastAsia"/>
          <w:lang w:bidi="ar-EG"/>
        </w:rPr>
        <w:t xml:space="preserve">: </w:t>
      </w:r>
      <w:proofErr w:type="gramEnd"/>
      <m:oMath>
        <m:r>
          <w:rPr>
            <w:rFonts w:ascii="Cambria Math" w:eastAsiaTheme="minorEastAsia" w:hAnsi="Cambria Math"/>
            <w:lang w:bidi="ar-EG"/>
          </w:rPr>
          <m:t>136=0.1626×v+2.4⇒v=</m:t>
        </m:r>
        <m:sSub>
          <m:sSubPr>
            <m:ctrlPr>
              <w:rPr>
                <w:rFonts w:ascii="Cambria Math" w:eastAsiaTheme="minorEastAsia" w:hAnsi="Cambria Math"/>
                <w:i/>
                <w:lang w:bidi="ar-EG"/>
              </w:rPr>
            </m:ctrlPr>
          </m:sSubPr>
          <m:e>
            <m:r>
              <w:rPr>
                <w:rFonts w:ascii="Cambria Math" w:eastAsiaTheme="minorEastAsia" w:hAnsi="Cambria Math"/>
                <w:lang w:bidi="ar-EG"/>
              </w:rPr>
              <m:t>822</m:t>
            </m:r>
          </m:e>
          <m:sub>
            <m:r>
              <w:rPr>
                <w:rFonts w:ascii="Cambria Math" w:eastAsiaTheme="minorEastAsia" w:hAnsi="Cambria Math"/>
                <w:lang w:bidi="ar-EG"/>
              </w:rPr>
              <m:t>10</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336</m:t>
            </m:r>
          </m:e>
          <m:sub>
            <m:r>
              <w:rPr>
                <w:rFonts w:ascii="Cambria Math" w:eastAsiaTheme="minorEastAsia" w:hAnsi="Cambria Math"/>
                <w:lang w:bidi="ar-EG"/>
              </w:rPr>
              <m:t>16</m:t>
            </m:r>
          </m:sub>
        </m:sSub>
      </m:oMath>
      <w:r w:rsidR="009D48C8">
        <w:rPr>
          <w:rFonts w:eastAsiaTheme="minorEastAsia"/>
          <w:lang w:bidi="ar-EG"/>
        </w:rPr>
        <w:t>. Sending the frame</w:t>
      </w:r>
      <w:r w:rsidR="00CC46E5" w:rsidRPr="00C321CE">
        <w:rPr>
          <w:lang w:bidi="ar-EG"/>
        </w:rPr>
        <w:t xml:space="preserve"> </w:t>
      </w:r>
      <w:r w:rsidR="00CC46E5" w:rsidRPr="009914CC">
        <w:rPr>
          <w:rFonts w:ascii="Courier New" w:hAnsi="Courier New" w:cs="Courier New"/>
          <w:lang w:bidi="ar-EG"/>
        </w:rPr>
        <w:t>5D7#33</w:t>
      </w:r>
      <w:r w:rsidR="009D48C8" w:rsidRPr="009914CC">
        <w:rPr>
          <w:rFonts w:ascii="Courier New" w:hAnsi="Courier New" w:cs="Courier New"/>
          <w:lang w:bidi="ar-EG"/>
        </w:rPr>
        <w:t>6</w:t>
      </w:r>
      <w:r w:rsidR="00CC46E5" w:rsidRPr="009914CC">
        <w:rPr>
          <w:rFonts w:ascii="Courier New" w:hAnsi="Courier New" w:cs="Courier New"/>
          <w:lang w:bidi="ar-EG"/>
        </w:rPr>
        <w:t>3036BF150FE</w:t>
      </w:r>
      <w:r w:rsidR="009D48C8">
        <w:rPr>
          <w:lang w:bidi="ar-EG"/>
        </w:rPr>
        <w:t xml:space="preserve"> to the cluster displayed the speed value of 136 km/h</w:t>
      </w:r>
      <w:r w:rsidR="005902BE" w:rsidRPr="00C321CE">
        <w:rPr>
          <w:lang w:bidi="ar-EG"/>
        </w:rPr>
        <w:t xml:space="preserve">. </w:t>
      </w:r>
      <w:r w:rsidR="00223807" w:rsidRPr="00C321CE">
        <w:rPr>
          <w:lang w:bidi="ar-EG"/>
        </w:rPr>
        <w:t>To discover which bit is responsible for the “ready” status, we</w:t>
      </w:r>
      <w:r w:rsidR="004752B7" w:rsidRPr="00C321CE">
        <w:rPr>
          <w:lang w:bidi="ar-EG"/>
        </w:rPr>
        <w:t xml:space="preserve"> wrote another script to flip one bit at a time of the payload of </w:t>
      </w:r>
      <w:r w:rsidR="004752B7">
        <w:rPr>
          <w:lang w:bidi="ar-EG"/>
        </w:rPr>
        <w:t>the frame with ID 0</w:t>
      </w:r>
      <w:r w:rsidR="00223807">
        <w:rPr>
          <w:lang w:bidi="ar-EG"/>
        </w:rPr>
        <w:t>x652 and send it to the Arduino</w:t>
      </w:r>
      <w:r w:rsidR="004752B7">
        <w:rPr>
          <w:lang w:bidi="ar-EG"/>
        </w:rPr>
        <w:t>.</w:t>
      </w:r>
      <w:r w:rsidR="00223807">
        <w:rPr>
          <w:lang w:bidi="ar-EG"/>
        </w:rPr>
        <w:t xml:space="preserve"> Doing so revealed that the 7</w:t>
      </w:r>
      <w:r w:rsidR="00223807" w:rsidRPr="00223807">
        <w:rPr>
          <w:vertAlign w:val="superscript"/>
          <w:lang w:bidi="ar-EG"/>
        </w:rPr>
        <w:t>th</w:t>
      </w:r>
      <w:r w:rsidR="00223807">
        <w:rPr>
          <w:lang w:bidi="ar-EG"/>
        </w:rPr>
        <w:t xml:space="preserve"> bit of the 2</w:t>
      </w:r>
      <w:r w:rsidR="00223807" w:rsidRPr="00223807">
        <w:rPr>
          <w:vertAlign w:val="superscript"/>
          <w:lang w:bidi="ar-EG"/>
        </w:rPr>
        <w:t>nd</w:t>
      </w:r>
      <w:r w:rsidR="00223807">
        <w:rPr>
          <w:lang w:bidi="ar-EG"/>
        </w:rPr>
        <w:t xml:space="preserve"> byte of the payload was responsible for that status</w:t>
      </w:r>
      <w:r w:rsidR="009B7EB9">
        <w:rPr>
          <w:lang w:bidi="ar-EG"/>
        </w:rPr>
        <w:t xml:space="preserve"> (0 = “ready”)</w:t>
      </w:r>
      <w:r w:rsidR="00223807">
        <w:rPr>
          <w:lang w:bidi="ar-EG"/>
        </w:rPr>
        <w:t xml:space="preserve">. So the frame that turns off the “ready” status is </w:t>
      </w:r>
      <w:r w:rsidR="00223807" w:rsidRPr="00223807">
        <w:rPr>
          <w:rFonts w:ascii="Courier New" w:hAnsi="Courier New" w:cs="Courier New"/>
          <w:lang w:bidi="ar-EG"/>
        </w:rPr>
        <w:t>652#2F4FFF1540055551</w:t>
      </w:r>
      <w:r w:rsidR="00223807">
        <w:rPr>
          <w:lang w:bidi="ar-EG"/>
        </w:rPr>
        <w:t>.</w:t>
      </w:r>
    </w:p>
    <w:p w:rsidR="00047523" w:rsidRDefault="00047523" w:rsidP="00047523">
      <w:pPr>
        <w:pStyle w:val="Heading1"/>
        <w:numPr>
          <w:ilvl w:val="0"/>
          <w:numId w:val="1"/>
        </w:numPr>
        <w:rPr>
          <w:lang w:bidi="ar-EG"/>
        </w:rPr>
      </w:pPr>
      <w:r w:rsidRPr="00047523">
        <w:rPr>
          <w:lang w:bidi="ar-EG"/>
        </w:rPr>
        <w:t>Baby you can drive my car!</w:t>
      </w:r>
    </w:p>
    <w:p w:rsidR="00047523" w:rsidRDefault="00106A1C" w:rsidP="00106A1C">
      <w:pPr>
        <w:pStyle w:val="ListParagraph"/>
        <w:numPr>
          <w:ilvl w:val="0"/>
          <w:numId w:val="3"/>
        </w:numPr>
        <w:rPr>
          <w:lang w:bidi="ar-EG"/>
        </w:rPr>
      </w:pPr>
      <w:r>
        <w:rPr>
          <w:lang w:bidi="ar-EG"/>
        </w:rPr>
        <w:t>Buffer overflow happens when a piece of software writes beyond allocated memory (or buffer). This can easily happen in C and C++ which don’t have built-in bound checks in the language. Buffer overflows can happen unintentionally due to a bug in the code or an attacker can exploit poorly designed software to cause a buffer overflow and write some data to memory that enables them to compromise the system.</w:t>
      </w:r>
    </w:p>
    <w:p w:rsidR="000C08A9" w:rsidRDefault="000C08A9" w:rsidP="000C08A9">
      <w:pPr>
        <w:pStyle w:val="ListParagraph"/>
        <w:numPr>
          <w:ilvl w:val="0"/>
          <w:numId w:val="3"/>
        </w:numPr>
        <w:rPr>
          <w:lang w:bidi="ar-EG"/>
        </w:rPr>
      </w:pPr>
      <w:r>
        <w:rPr>
          <w:lang w:bidi="ar-EG"/>
        </w:rPr>
        <w:t>A good starting point to look for buffer overflow vulnerabilities is in code that handles input from outside the system, like the data reception part of networking code, textual user input, and reading files</w:t>
      </w:r>
      <w:r w:rsidR="000938BF">
        <w:rPr>
          <w:lang w:bidi="ar-EG"/>
        </w:rPr>
        <w:t xml:space="preserve"> from storage media</w:t>
      </w:r>
      <w:r>
        <w:rPr>
          <w:lang w:bidi="ar-EG"/>
        </w:rPr>
        <w:t xml:space="preserve"> to give some </w:t>
      </w:r>
      <w:r w:rsidR="001A20E6">
        <w:rPr>
          <w:lang w:bidi="ar-EG"/>
        </w:rPr>
        <w:t>examples</w:t>
      </w:r>
      <w:r>
        <w:rPr>
          <w:lang w:bidi="ar-EG"/>
        </w:rPr>
        <w:t>. If proper care is not taken when developing this code, it can be very easy to overlook buffer overflow vulnerabilities.</w:t>
      </w:r>
    </w:p>
    <w:p w:rsidR="0092728E" w:rsidRDefault="0092728E" w:rsidP="001A753E">
      <w:pPr>
        <w:pStyle w:val="ListParagraph"/>
        <w:numPr>
          <w:ilvl w:val="0"/>
          <w:numId w:val="3"/>
        </w:numPr>
        <w:rPr>
          <w:lang w:bidi="ar-EG"/>
        </w:rPr>
      </w:pPr>
      <w:r>
        <w:rPr>
          <w:lang w:bidi="ar-EG"/>
        </w:rPr>
        <w:t>In order to prevent buffer overflows care must be taken when handling data from external sources (outside the program code). For example, never rely on the presence of the string termination character “</w:t>
      </w:r>
      <w:r w:rsidRPr="0092728E">
        <w:rPr>
          <w:rFonts w:ascii="Courier New" w:hAnsi="Courier New" w:cs="Courier New"/>
          <w:lang w:bidi="ar-EG"/>
        </w:rPr>
        <w:t>\0</w:t>
      </w:r>
      <w:r>
        <w:rPr>
          <w:lang w:bidi="ar-EG"/>
        </w:rPr>
        <w:t>” when reading a string, but limit the number of characters to be read to the size of the allocated buffer. Also, use safe functions when manipulating strings (</w:t>
      </w:r>
      <w:proofErr w:type="spellStart"/>
      <w:r w:rsidRPr="0092728E">
        <w:rPr>
          <w:rFonts w:ascii="Courier New" w:hAnsi="Courier New" w:cs="Courier New"/>
          <w:lang w:bidi="ar-EG"/>
        </w:rPr>
        <w:t>strncpy</w:t>
      </w:r>
      <w:proofErr w:type="spellEnd"/>
      <w:r>
        <w:rPr>
          <w:lang w:bidi="ar-EG"/>
        </w:rPr>
        <w:t xml:space="preserve"> instead of </w:t>
      </w:r>
      <w:proofErr w:type="spellStart"/>
      <w:r w:rsidRPr="0092728E">
        <w:rPr>
          <w:rFonts w:ascii="Courier New" w:hAnsi="Courier New" w:cs="Courier New"/>
          <w:lang w:bidi="ar-EG"/>
        </w:rPr>
        <w:t>strcpy</w:t>
      </w:r>
      <w:proofErr w:type="spellEnd"/>
      <w:r>
        <w:rPr>
          <w:lang w:bidi="ar-EG"/>
        </w:rPr>
        <w:t xml:space="preserve"> and so on). </w:t>
      </w:r>
      <w:r w:rsidR="005E6AF9">
        <w:rPr>
          <w:lang w:bidi="ar-EG"/>
        </w:rPr>
        <w:t>So in general, good coding practices can prevent buffer overflow vulnerabilities.</w:t>
      </w:r>
      <w:r w:rsidR="001A753E">
        <w:rPr>
          <w:lang w:bidi="ar-EG"/>
        </w:rPr>
        <w:t xml:space="preserve"> Using a language that enforces boundary checks like Java can also be a solution but only on platforms that can run it.</w:t>
      </w:r>
    </w:p>
    <w:p w:rsidR="00111D84" w:rsidRDefault="00111D84" w:rsidP="000C08A9">
      <w:pPr>
        <w:pStyle w:val="ListParagraph"/>
        <w:numPr>
          <w:ilvl w:val="0"/>
          <w:numId w:val="3"/>
        </w:numPr>
        <w:rPr>
          <w:lang w:bidi="ar-EG"/>
        </w:rPr>
      </w:pPr>
      <w:r>
        <w:rPr>
          <w:lang w:bidi="ar-EG"/>
        </w:rPr>
        <w:t xml:space="preserve"> </w:t>
      </w:r>
    </w:p>
    <w:tbl>
      <w:tblPr>
        <w:tblStyle w:val="LightShading"/>
        <w:tblW w:w="0" w:type="auto"/>
        <w:jc w:val="center"/>
        <w:tblLook w:val="04A0" w:firstRow="1" w:lastRow="0" w:firstColumn="1" w:lastColumn="0" w:noHBand="0" w:noVBand="1"/>
      </w:tblPr>
      <w:tblGrid>
        <w:gridCol w:w="791"/>
        <w:gridCol w:w="1861"/>
        <w:gridCol w:w="1526"/>
        <w:gridCol w:w="1581"/>
      </w:tblGrid>
      <w:tr w:rsidR="005537F6" w:rsidTr="00E625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ID</w:t>
            </w:r>
          </w:p>
        </w:tc>
        <w:tc>
          <w:tcPr>
            <w:tcW w:w="0" w:type="auto"/>
          </w:tcPr>
          <w:p w:rsidR="005537F6" w:rsidRDefault="005537F6" w:rsidP="00111D84">
            <w:pPr>
              <w:cnfStyle w:val="100000000000" w:firstRow="1" w:lastRow="0" w:firstColumn="0" w:lastColumn="0" w:oddVBand="0" w:evenVBand="0" w:oddHBand="0" w:evenHBand="0" w:firstRowFirstColumn="0" w:firstRowLastColumn="0" w:lastRowFirstColumn="0" w:lastRowLastColumn="0"/>
              <w:rPr>
                <w:lang w:bidi="ar-EG"/>
              </w:rPr>
            </w:pPr>
            <w:r>
              <w:rPr>
                <w:lang w:bidi="ar-EG"/>
              </w:rPr>
              <w:t>Payload Changes?</w:t>
            </w:r>
          </w:p>
        </w:tc>
        <w:tc>
          <w:tcPr>
            <w:tcW w:w="0" w:type="auto"/>
          </w:tcPr>
          <w:p w:rsidR="005537F6" w:rsidRDefault="005537F6" w:rsidP="00FF40A7">
            <w:pPr>
              <w:cnfStyle w:val="100000000000" w:firstRow="1" w:lastRow="0" w:firstColumn="0" w:lastColumn="0" w:oddVBand="0" w:evenVBand="0" w:oddHBand="0" w:evenHBand="0" w:firstRowFirstColumn="0" w:firstRowLastColumn="0" w:lastRowFirstColumn="0" w:lastRowLastColumn="0"/>
              <w:rPr>
                <w:lang w:bidi="ar-EG"/>
              </w:rPr>
            </w:pPr>
            <w:proofErr w:type="spellStart"/>
            <w:r>
              <w:rPr>
                <w:lang w:bidi="ar-EG"/>
              </w:rPr>
              <w:t>Tx</w:t>
            </w:r>
            <w:proofErr w:type="spellEnd"/>
            <w:r>
              <w:rPr>
                <w:lang w:bidi="ar-EG"/>
              </w:rPr>
              <w:t xml:space="preserve"> Period (</w:t>
            </w:r>
            <w:proofErr w:type="spellStart"/>
            <w:r>
              <w:rPr>
                <w:lang w:bidi="ar-EG"/>
              </w:rPr>
              <w:t>ms</w:t>
            </w:r>
            <w:proofErr w:type="spellEnd"/>
            <w:r>
              <w:rPr>
                <w:lang w:bidi="ar-EG"/>
              </w:rPr>
              <w:t>)</w:t>
            </w:r>
          </w:p>
        </w:tc>
        <w:tc>
          <w:tcPr>
            <w:tcW w:w="0" w:type="auto"/>
          </w:tcPr>
          <w:p w:rsidR="005537F6" w:rsidRDefault="005537F6" w:rsidP="00FF40A7">
            <w:pPr>
              <w:cnfStyle w:val="100000000000" w:firstRow="1" w:lastRow="0" w:firstColumn="0" w:lastColumn="0" w:oddVBand="0" w:evenVBand="0" w:oddHBand="0" w:evenHBand="0" w:firstRowFirstColumn="0" w:firstRowLastColumn="0" w:lastRowFirstColumn="0" w:lastRowLastColumn="0"/>
              <w:rPr>
                <w:lang w:bidi="ar-EG"/>
              </w:rPr>
            </w:pPr>
            <w:r>
              <w:rPr>
                <w:lang w:bidi="ar-EG"/>
              </w:rPr>
              <w:t>Frequency (Hz)</w:t>
            </w:r>
          </w:p>
        </w:tc>
      </w:tr>
      <w:tr w:rsidR="005537F6" w:rsidTr="00E62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0x050</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No</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10</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100</w:t>
            </w:r>
          </w:p>
        </w:tc>
      </w:tr>
      <w:tr w:rsidR="005537F6" w:rsidTr="00E625E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lastRenderedPageBreak/>
              <w:t>0x0C2</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Yes</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80</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12.5</w:t>
            </w:r>
          </w:p>
        </w:tc>
      </w:tr>
      <w:tr w:rsidR="005537F6" w:rsidTr="00E62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0x1A0</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Yes</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10</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100</w:t>
            </w:r>
          </w:p>
        </w:tc>
      </w:tr>
      <w:tr w:rsidR="005537F6" w:rsidTr="00E625E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0x1AC</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No</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10</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100</w:t>
            </w:r>
          </w:p>
        </w:tc>
      </w:tr>
      <w:tr w:rsidR="005537F6" w:rsidTr="00E62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0x280</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Yes</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10</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100</w:t>
            </w:r>
          </w:p>
        </w:tc>
      </w:tr>
      <w:tr w:rsidR="005537F6" w:rsidTr="00E625E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0x288</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Yes</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80</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12.5</w:t>
            </w:r>
          </w:p>
        </w:tc>
      </w:tr>
      <w:tr w:rsidR="005537F6" w:rsidTr="00E62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0x3D0</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No</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Twice per 80</w:t>
            </w:r>
          </w:p>
        </w:tc>
        <w:tc>
          <w:tcPr>
            <w:tcW w:w="0" w:type="auto"/>
          </w:tcPr>
          <w:p w:rsidR="005537F6" w:rsidRDefault="005537F6" w:rsidP="005537F6">
            <w:pPr>
              <w:cnfStyle w:val="000000100000" w:firstRow="0" w:lastRow="0" w:firstColumn="0" w:lastColumn="0" w:oddVBand="0" w:evenVBand="0" w:oddHBand="1" w:evenHBand="0" w:firstRowFirstColumn="0" w:firstRowLastColumn="0" w:lastRowFirstColumn="0" w:lastRowLastColumn="0"/>
              <w:rPr>
                <w:lang w:bidi="ar-EG"/>
              </w:rPr>
            </w:pPr>
            <w:r>
              <w:rPr>
                <w:lang w:bidi="ar-EG"/>
              </w:rPr>
              <w:t xml:space="preserve">12.5 </w:t>
            </w:r>
            <w:r>
              <w:rPr>
                <w:rFonts w:cstheme="minorHAnsi"/>
                <w:lang w:bidi="ar-EG"/>
              </w:rPr>
              <w:t>×</w:t>
            </w:r>
            <w:r>
              <w:rPr>
                <w:lang w:bidi="ar-EG"/>
              </w:rPr>
              <w:t xml:space="preserve"> 2</w:t>
            </w:r>
          </w:p>
        </w:tc>
      </w:tr>
      <w:tr w:rsidR="005537F6" w:rsidTr="00E625E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0x470</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No</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80</w:t>
            </w:r>
          </w:p>
        </w:tc>
        <w:tc>
          <w:tcPr>
            <w:tcW w:w="0" w:type="auto"/>
          </w:tcPr>
          <w:p w:rsidR="005537F6" w:rsidRDefault="00ED6D89"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12.5</w:t>
            </w:r>
          </w:p>
        </w:tc>
      </w:tr>
      <w:tr w:rsidR="005537F6" w:rsidTr="00E62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0x531</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No</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80</w:t>
            </w:r>
          </w:p>
        </w:tc>
        <w:tc>
          <w:tcPr>
            <w:tcW w:w="0" w:type="auto"/>
          </w:tcPr>
          <w:p w:rsidR="005537F6" w:rsidRDefault="00ED6D89"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12.5</w:t>
            </w:r>
          </w:p>
        </w:tc>
      </w:tr>
      <w:tr w:rsidR="005537F6" w:rsidTr="00E625E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0x5A0</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Yes</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10</w:t>
            </w:r>
          </w:p>
        </w:tc>
        <w:tc>
          <w:tcPr>
            <w:tcW w:w="0" w:type="auto"/>
          </w:tcPr>
          <w:p w:rsidR="005537F6" w:rsidRDefault="00ED6D89"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100</w:t>
            </w:r>
          </w:p>
        </w:tc>
      </w:tr>
      <w:tr w:rsidR="005537F6" w:rsidTr="00E62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0x5C1</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No</w:t>
            </w:r>
          </w:p>
        </w:tc>
        <w:tc>
          <w:tcPr>
            <w:tcW w:w="0" w:type="auto"/>
          </w:tcPr>
          <w:p w:rsidR="005537F6" w:rsidRDefault="005537F6"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80</w:t>
            </w:r>
          </w:p>
        </w:tc>
        <w:tc>
          <w:tcPr>
            <w:tcW w:w="0" w:type="auto"/>
          </w:tcPr>
          <w:p w:rsidR="005537F6" w:rsidRDefault="00ED6D89" w:rsidP="00111D84">
            <w:pPr>
              <w:cnfStyle w:val="000000100000" w:firstRow="0" w:lastRow="0" w:firstColumn="0" w:lastColumn="0" w:oddVBand="0" w:evenVBand="0" w:oddHBand="1" w:evenHBand="0" w:firstRowFirstColumn="0" w:firstRowLastColumn="0" w:lastRowFirstColumn="0" w:lastRowLastColumn="0"/>
              <w:rPr>
                <w:lang w:bidi="ar-EG"/>
              </w:rPr>
            </w:pPr>
            <w:r>
              <w:rPr>
                <w:lang w:bidi="ar-EG"/>
              </w:rPr>
              <w:t>12.5</w:t>
            </w:r>
          </w:p>
        </w:tc>
      </w:tr>
      <w:tr w:rsidR="005537F6" w:rsidTr="00E625E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537F6" w:rsidRDefault="005537F6" w:rsidP="00111D84">
            <w:pPr>
              <w:rPr>
                <w:lang w:bidi="ar-EG"/>
              </w:rPr>
            </w:pPr>
            <w:r>
              <w:rPr>
                <w:lang w:bidi="ar-EG"/>
              </w:rPr>
              <w:t>0x635</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No</w:t>
            </w:r>
          </w:p>
        </w:tc>
        <w:tc>
          <w:tcPr>
            <w:tcW w:w="0" w:type="auto"/>
          </w:tcPr>
          <w:p w:rsidR="005537F6" w:rsidRDefault="005537F6"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80</w:t>
            </w:r>
          </w:p>
        </w:tc>
        <w:tc>
          <w:tcPr>
            <w:tcW w:w="0" w:type="auto"/>
          </w:tcPr>
          <w:p w:rsidR="005537F6" w:rsidRDefault="00ED6D89" w:rsidP="00111D84">
            <w:pPr>
              <w:cnfStyle w:val="000000000000" w:firstRow="0" w:lastRow="0" w:firstColumn="0" w:lastColumn="0" w:oddVBand="0" w:evenVBand="0" w:oddHBand="0" w:evenHBand="0" w:firstRowFirstColumn="0" w:firstRowLastColumn="0" w:lastRowFirstColumn="0" w:lastRowLastColumn="0"/>
              <w:rPr>
                <w:lang w:bidi="ar-EG"/>
              </w:rPr>
            </w:pPr>
            <w:r>
              <w:rPr>
                <w:lang w:bidi="ar-EG"/>
              </w:rPr>
              <w:t>12.5</w:t>
            </w:r>
          </w:p>
        </w:tc>
      </w:tr>
    </w:tbl>
    <w:p w:rsidR="00111D84" w:rsidRDefault="00A110B2" w:rsidP="00187BDA">
      <w:pPr>
        <w:pStyle w:val="ListParagraph"/>
        <w:numPr>
          <w:ilvl w:val="0"/>
          <w:numId w:val="3"/>
        </w:numPr>
        <w:rPr>
          <w:lang w:bidi="ar-EG"/>
        </w:rPr>
      </w:pPr>
      <w:r>
        <w:rPr>
          <w:lang w:bidi="ar-EG"/>
        </w:rPr>
        <w:t xml:space="preserve">By analyzing the logs and excluding the frames with fixed payload, we can see that the ID 0x5A0 is responsible for the speed value as the payload variation follows the pattern seen on the cluster’s speedometer. This is confirmed by sending the frame </w:t>
      </w:r>
      <w:r w:rsidRPr="00EB3A4D">
        <w:rPr>
          <w:rFonts w:ascii="Courier New" w:hAnsi="Courier New" w:cs="Courier New"/>
          <w:lang w:bidi="ar-EG"/>
        </w:rPr>
        <w:t>5A0#0000000000000000</w:t>
      </w:r>
      <w:r>
        <w:rPr>
          <w:lang w:bidi="ar-EG"/>
        </w:rPr>
        <w:t xml:space="preserve"> repeatedly and observing that the speedometer stays close to 0 km/h.</w:t>
      </w:r>
    </w:p>
    <w:p w:rsidR="00EB3A4D" w:rsidRDefault="00072AEE" w:rsidP="00187BDA">
      <w:pPr>
        <w:pStyle w:val="ListParagraph"/>
        <w:numPr>
          <w:ilvl w:val="0"/>
          <w:numId w:val="3"/>
        </w:numPr>
        <w:rPr>
          <w:lang w:bidi="ar-EG"/>
        </w:rPr>
      </w:pPr>
      <w:r>
        <w:rPr>
          <w:lang w:bidi="ar-EG"/>
        </w:rPr>
        <w:t>Excluding the frames with varying payload (as the airbag indicator is always off), we tested each frame ID with an all 1s payload to see when the airbag indicator would come on. We found out that the frame ID 0x050 was the one responsible for airbag status.</w:t>
      </w:r>
    </w:p>
    <w:p w:rsidR="00D9237F" w:rsidRDefault="00370253" w:rsidP="00187BDA">
      <w:pPr>
        <w:pStyle w:val="ListParagraph"/>
        <w:numPr>
          <w:ilvl w:val="0"/>
          <w:numId w:val="3"/>
        </w:numPr>
        <w:rPr>
          <w:lang w:bidi="ar-EG"/>
        </w:rPr>
      </w:pPr>
      <w:r>
        <w:rPr>
          <w:lang w:bidi="ar-EG"/>
        </w:rPr>
        <w:t xml:space="preserve"> </w:t>
      </w:r>
    </w:p>
    <w:p w:rsidR="00370253" w:rsidRDefault="00370253" w:rsidP="00073C59">
      <w:pPr>
        <w:pStyle w:val="ListParagraph"/>
        <w:numPr>
          <w:ilvl w:val="1"/>
          <w:numId w:val="3"/>
        </w:numPr>
        <w:rPr>
          <w:lang w:bidi="ar-EG"/>
        </w:rPr>
      </w:pPr>
      <w:r>
        <w:rPr>
          <w:lang w:bidi="ar-EG"/>
        </w:rPr>
        <w:t xml:space="preserve">The program is vulnerable to buffer overflows at line 69. Specifically, </w:t>
      </w:r>
      <w:proofErr w:type="spellStart"/>
      <w:r w:rsidRPr="00370253">
        <w:rPr>
          <w:rFonts w:ascii="Courier New" w:hAnsi="Courier New" w:cs="Courier New"/>
          <w:lang w:bidi="ar-EG"/>
        </w:rPr>
        <w:t>parseIntoCanBuf</w:t>
      </w:r>
      <w:proofErr w:type="spellEnd"/>
      <w:r>
        <w:rPr>
          <w:lang w:bidi="ar-EG"/>
        </w:rPr>
        <w:t xml:space="preserve"> is called with the </w:t>
      </w:r>
      <w:proofErr w:type="spellStart"/>
      <w:r w:rsidRPr="00370253">
        <w:rPr>
          <w:rFonts w:ascii="Courier New" w:hAnsi="Courier New" w:cs="Courier New"/>
          <w:lang w:bidi="ar-EG"/>
        </w:rPr>
        <w:t>len</w:t>
      </w:r>
      <w:proofErr w:type="spellEnd"/>
      <w:r>
        <w:rPr>
          <w:lang w:bidi="ar-EG"/>
        </w:rPr>
        <w:t xml:space="preserve"> argument taking on a value that </w:t>
      </w:r>
      <w:r w:rsidR="00073C59">
        <w:rPr>
          <w:lang w:bidi="ar-EG"/>
        </w:rPr>
        <w:t>can be</w:t>
      </w:r>
      <w:r>
        <w:rPr>
          <w:lang w:bidi="ar-EG"/>
        </w:rPr>
        <w:t xml:space="preserve"> larger than the size of </w:t>
      </w:r>
      <w:proofErr w:type="spellStart"/>
      <w:r w:rsidRPr="00370253">
        <w:rPr>
          <w:rFonts w:ascii="Courier New" w:hAnsi="Courier New" w:cs="Courier New"/>
          <w:lang w:bidi="ar-EG"/>
        </w:rPr>
        <w:t>canBuf</w:t>
      </w:r>
      <w:proofErr w:type="spellEnd"/>
      <w:r>
        <w:rPr>
          <w:lang w:bidi="ar-EG"/>
        </w:rPr>
        <w:t xml:space="preserve">, namely </w:t>
      </w:r>
      <w:proofErr w:type="spellStart"/>
      <w:r w:rsidRPr="00370253">
        <w:rPr>
          <w:rFonts w:ascii="Courier New" w:hAnsi="Courier New" w:cs="Courier New"/>
          <w:lang w:bidi="ar-EG"/>
        </w:rPr>
        <w:t>packetSize</w:t>
      </w:r>
      <w:proofErr w:type="spellEnd"/>
      <w:r>
        <w:rPr>
          <w:lang w:bidi="ar-EG"/>
        </w:rPr>
        <w:t xml:space="preserve"> which is the size of the received UDP packet</w:t>
      </w:r>
      <w:r w:rsidR="00CD381E">
        <w:rPr>
          <w:lang w:bidi="ar-EG"/>
        </w:rPr>
        <w:t xml:space="preserve"> - 4</w:t>
      </w:r>
      <w:r>
        <w:rPr>
          <w:lang w:bidi="ar-EG"/>
        </w:rPr>
        <w:t>.</w:t>
      </w:r>
      <w:r w:rsidR="00ED60EF">
        <w:rPr>
          <w:lang w:bidi="ar-EG"/>
        </w:rPr>
        <w:t xml:space="preserve"> This doesn’t cause problems as long as the size of the payload of the sent UDP buffer is less than or equal to the legal maximum of 8 bytes, but once it exceeds that limit then the extra bytes get written to the memory positions after </w:t>
      </w:r>
      <w:proofErr w:type="spellStart"/>
      <w:r w:rsidR="00ED60EF" w:rsidRPr="009C0392">
        <w:rPr>
          <w:rFonts w:ascii="Courier New" w:hAnsi="Courier New" w:cs="Courier New"/>
          <w:lang w:bidi="ar-EG"/>
        </w:rPr>
        <w:t>canBuf</w:t>
      </w:r>
      <w:proofErr w:type="spellEnd"/>
      <w:r w:rsidR="00ED60EF">
        <w:rPr>
          <w:lang w:bidi="ar-EG"/>
        </w:rPr>
        <w:t xml:space="preserve">, which in this case happens to be the </w:t>
      </w:r>
      <w:r w:rsidR="00ED60EF" w:rsidRPr="009C0392">
        <w:rPr>
          <w:rFonts w:ascii="Courier New" w:hAnsi="Courier New" w:cs="Courier New"/>
          <w:lang w:bidi="ar-EG"/>
        </w:rPr>
        <w:t>allowed</w:t>
      </w:r>
      <w:r w:rsidR="00ED60EF">
        <w:rPr>
          <w:lang w:bidi="ar-EG"/>
        </w:rPr>
        <w:t xml:space="preserve"> buffer.</w:t>
      </w:r>
    </w:p>
    <w:p w:rsidR="0077703E" w:rsidRDefault="0077703E" w:rsidP="00603F85">
      <w:pPr>
        <w:pStyle w:val="ListParagraph"/>
        <w:numPr>
          <w:ilvl w:val="1"/>
          <w:numId w:val="3"/>
        </w:numPr>
        <w:rPr>
          <w:lang w:bidi="ar-EG"/>
        </w:rPr>
      </w:pPr>
      <w:r>
        <w:rPr>
          <w:lang w:bidi="ar-EG"/>
        </w:rPr>
        <w:t xml:space="preserve">Our attack goes as follows: we send a CAN frame to the Arduino over UDP using one of the allowed IDs. </w:t>
      </w:r>
      <w:r w:rsidR="0052544B">
        <w:rPr>
          <w:lang w:bidi="ar-EG"/>
        </w:rPr>
        <w:t xml:space="preserve">The size of the payload of this frame, however, is more than the maximum legal size of 8 bytes. By trial and error, we discovered that </w:t>
      </w:r>
      <w:r w:rsidR="00603F85">
        <w:rPr>
          <w:lang w:bidi="ar-EG"/>
        </w:rPr>
        <w:t xml:space="preserve">we needed 4 extra bytes before starting to overwrite the </w:t>
      </w:r>
      <w:r w:rsidR="00603F85" w:rsidRPr="00603F85">
        <w:rPr>
          <w:rFonts w:ascii="Courier New" w:hAnsi="Courier New" w:cs="Courier New"/>
          <w:lang w:bidi="ar-EG"/>
        </w:rPr>
        <w:t>allowed</w:t>
      </w:r>
      <w:r w:rsidR="00603F85">
        <w:rPr>
          <w:lang w:bidi="ar-EG"/>
        </w:rPr>
        <w:t xml:space="preserve"> buffer</w:t>
      </w:r>
      <w:r w:rsidR="0052544B">
        <w:rPr>
          <w:lang w:bidi="ar-EG"/>
        </w:rPr>
        <w:t xml:space="preserve">; after that, each extra byte overwrites one byte of the </w:t>
      </w:r>
      <w:r w:rsidR="0052544B" w:rsidRPr="0052544B">
        <w:rPr>
          <w:rFonts w:ascii="Courier New" w:hAnsi="Courier New" w:cs="Courier New"/>
          <w:lang w:bidi="ar-EG"/>
        </w:rPr>
        <w:t>allowed</w:t>
      </w:r>
      <w:r w:rsidR="0052544B">
        <w:rPr>
          <w:lang w:bidi="ar-EG"/>
        </w:rPr>
        <w:t xml:space="preserve"> buffer.</w:t>
      </w:r>
      <w:r w:rsidR="000D44D7">
        <w:rPr>
          <w:lang w:bidi="ar-EG"/>
        </w:rPr>
        <w:t xml:space="preserve"> By overwriting the first allowed ID with the </w:t>
      </w:r>
      <w:r w:rsidR="003A253C">
        <w:rPr>
          <w:lang w:bidi="ar-EG"/>
        </w:rPr>
        <w:t>ID of the frame we want to send (0x288)</w:t>
      </w:r>
      <w:r w:rsidR="00FC4AA5">
        <w:rPr>
          <w:lang w:bidi="ar-EG"/>
        </w:rPr>
        <w:t>, we can send the spoofed engine temperature frame and achieve our goal.</w:t>
      </w:r>
    </w:p>
    <w:p w:rsidR="00FC4AA5" w:rsidRDefault="002563AC" w:rsidP="0052544B">
      <w:pPr>
        <w:pStyle w:val="ListParagraph"/>
        <w:numPr>
          <w:ilvl w:val="1"/>
          <w:numId w:val="3"/>
        </w:numPr>
        <w:rPr>
          <w:lang w:bidi="ar-EG"/>
        </w:rPr>
      </w:pPr>
      <w:r>
        <w:rPr>
          <w:lang w:bidi="ar-EG"/>
        </w:rPr>
        <w:t>The frame we sent to cause the buffer overflow is:</w:t>
      </w:r>
    </w:p>
    <w:p w:rsidR="00DC53A6" w:rsidRDefault="00DC53A6" w:rsidP="009F0389">
      <w:pPr>
        <w:jc w:val="center"/>
        <w:rPr>
          <w:rFonts w:ascii="Courier New" w:hAnsi="Courier New" w:cs="Courier New"/>
        </w:rPr>
      </w:pPr>
      <w:r>
        <w:rPr>
          <w:rFonts w:ascii="Courier New" w:hAnsi="Courier New" w:cs="Courier New"/>
        </w:rPr>
        <w:t>280#DEADBEEFDEADBEEF000000008802</w:t>
      </w:r>
    </w:p>
    <w:p w:rsidR="009F0389" w:rsidRDefault="009F0389" w:rsidP="001844C5">
      <w:pPr>
        <w:ind w:left="1440"/>
      </w:pPr>
      <w:r>
        <w:t>The last two bytes are the ID of the message we want to send (0x288) in little endian, which is the endianness of the AVR chip.</w:t>
      </w:r>
      <w:r w:rsidR="001844C5">
        <w:t xml:space="preserve"> We were able to verify that the attack had the intended effect by sending a</w:t>
      </w:r>
      <w:r w:rsidR="00560307">
        <w:t>nother</w:t>
      </w:r>
      <w:r w:rsidR="001844C5">
        <w:t xml:space="preserve"> frame with a</w:t>
      </w:r>
      <w:r w:rsidR="00EA4182">
        <w:t xml:space="preserve"> different</w:t>
      </w:r>
      <w:r w:rsidR="001844C5">
        <w:t xml:space="preserve"> disallowed ID</w:t>
      </w:r>
      <w:r w:rsidR="00EA4182">
        <w:t xml:space="preserve"> (0x123 for example)</w:t>
      </w:r>
      <w:r w:rsidR="001844C5">
        <w:t xml:space="preserve"> </w:t>
      </w:r>
      <w:r w:rsidR="00586529">
        <w:t>and observing</w:t>
      </w:r>
      <w:r w:rsidR="001844C5">
        <w:t xml:space="preserve"> the error message returned by the Arduino, which contains the </w:t>
      </w:r>
      <w:r w:rsidR="00E83DDF">
        <w:t xml:space="preserve">overwritten </w:t>
      </w:r>
      <w:r w:rsidR="001844C5">
        <w:t xml:space="preserve">contents of the </w:t>
      </w:r>
      <w:r w:rsidR="001844C5" w:rsidRPr="001844C5">
        <w:rPr>
          <w:rFonts w:ascii="Courier New" w:hAnsi="Courier New" w:cs="Courier New"/>
        </w:rPr>
        <w:t>allowed</w:t>
      </w:r>
      <w:r w:rsidR="001844C5">
        <w:t xml:space="preserve"> buffer.</w:t>
      </w:r>
      <w:r w:rsidR="007F14FD">
        <w:t xml:space="preserve"> Indeed, 0x288 was now the first allowed ID in the list.</w:t>
      </w:r>
    </w:p>
    <w:p w:rsidR="00C34596" w:rsidRDefault="006D6C5D" w:rsidP="006D6C5D">
      <w:pPr>
        <w:pStyle w:val="ListParagraph"/>
        <w:numPr>
          <w:ilvl w:val="1"/>
          <w:numId w:val="3"/>
        </w:numPr>
      </w:pPr>
      <w:r>
        <w:t xml:space="preserve">Having 0x288 as an allowed ID, we were able to send the spoofed frame </w:t>
      </w:r>
      <w:r w:rsidRPr="00AB7993">
        <w:rPr>
          <w:rFonts w:ascii="Courier New" w:hAnsi="Courier New" w:cs="Courier New"/>
        </w:rPr>
        <w:t>288#33ed000000585200</w:t>
      </w:r>
      <w:r w:rsidR="00AC7391">
        <w:t xml:space="preserve"> </w:t>
      </w:r>
      <w:r w:rsidR="00D43C78">
        <w:t>in a loop and the engine temperature light came on.</w:t>
      </w:r>
    </w:p>
    <w:p w:rsidR="00CA0D87" w:rsidRDefault="00CA0D87" w:rsidP="00CA0D87">
      <w:pPr>
        <w:pStyle w:val="Heading1"/>
        <w:numPr>
          <w:ilvl w:val="0"/>
          <w:numId w:val="1"/>
        </w:numPr>
      </w:pPr>
      <w:r>
        <w:lastRenderedPageBreak/>
        <w:t>The Bus CAN Do</w:t>
      </w:r>
    </w:p>
    <w:p w:rsidR="00CA0D87" w:rsidRDefault="00323C60" w:rsidP="00323C60">
      <w:pPr>
        <w:pStyle w:val="ListParagraph"/>
        <w:numPr>
          <w:ilvl w:val="0"/>
          <w:numId w:val="4"/>
        </w:numPr>
      </w:pPr>
      <w:r>
        <w:t>To simulate a physical circuit connection between sender and receiver, so that if the link is broken (wire damaged for example) the receiver can detect the breakage.</w:t>
      </w:r>
    </w:p>
    <w:p w:rsidR="0083611E" w:rsidRPr="00F2470C" w:rsidRDefault="00DA2518" w:rsidP="0034318A">
      <w:pPr>
        <w:pStyle w:val="ListParagraph"/>
        <w:numPr>
          <w:ilvl w:val="0"/>
          <w:numId w:val="4"/>
        </w:numPr>
      </w:pPr>
      <w:r>
        <w:t>We were sending 1 frame with</w:t>
      </w:r>
      <w:r w:rsidR="000C1C3D">
        <w:t xml:space="preserve"> 96</w:t>
      </w:r>
      <w:r w:rsidR="00844682">
        <w:t xml:space="preserve"> bits</w:t>
      </w:r>
      <w:r>
        <w:t xml:space="preserve"> (11</w:t>
      </w:r>
      <w:r w:rsidR="000C1C3D">
        <w:t xml:space="preserve"> ID bits + 4</w:t>
      </w:r>
      <w:r w:rsidR="005514CB">
        <w:t xml:space="preserve"> </w:t>
      </w:r>
      <w:r w:rsidR="000C1C3D">
        <w:t>length bits</w:t>
      </w:r>
      <w:r>
        <w:t xml:space="preserve"> + 8</w:t>
      </w:r>
      <w:r w:rsidR="000C1C3D">
        <w:t xml:space="preserve"> </w:t>
      </w:r>
      <w:r>
        <w:t>*</w:t>
      </w:r>
      <w:r w:rsidR="000C1C3D">
        <w:t xml:space="preserve"> </w:t>
      </w:r>
      <w:r>
        <w:t>8</w:t>
      </w:r>
      <w:r w:rsidR="000C1C3D">
        <w:t xml:space="preserve"> payload bits + 16 CRC bits + 1 ACK bit</w:t>
      </w:r>
      <w:r w:rsidR="00844682">
        <w:t xml:space="preserve">) </w:t>
      </w:r>
      <w:r>
        <w:t xml:space="preserve">every 500 </w:t>
      </w:r>
      <w:proofErr w:type="spellStart"/>
      <w:r>
        <w:t>ms.</w:t>
      </w:r>
      <w:proofErr w:type="spellEnd"/>
      <w:r>
        <w:t xml:space="preserve"> This results in a bit rate of </w:t>
      </w:r>
      <m:oMath>
        <m:f>
          <m:fPr>
            <m:ctrlPr>
              <w:rPr>
                <w:rFonts w:ascii="Cambria Math" w:hAnsi="Cambria Math"/>
                <w:i/>
              </w:rPr>
            </m:ctrlPr>
          </m:fPr>
          <m:num>
            <m:r>
              <w:rPr>
                <w:rFonts w:ascii="Cambria Math" w:hAnsi="Cambria Math"/>
              </w:rPr>
              <m:t>96</m:t>
            </m:r>
          </m:num>
          <m:den>
            <m:r>
              <w:rPr>
                <w:rFonts w:ascii="Cambria Math" w:hAnsi="Cambria Math"/>
              </w:rPr>
              <m:t>0.5</m:t>
            </m:r>
          </m:den>
        </m:f>
        <m:r>
          <w:rPr>
            <w:rFonts w:ascii="Cambria Math" w:eastAsiaTheme="minorEastAsia" w:hAnsi="Cambria Math"/>
          </w:rPr>
          <m:t xml:space="preserve">=192 </m:t>
        </m:r>
        <m:r>
          <m:rPr>
            <m:nor/>
          </m:rPr>
          <w:rPr>
            <w:rFonts w:ascii="Cambria Math" w:eastAsiaTheme="minorEastAsia" w:hAnsi="Cambria Math"/>
          </w:rPr>
          <m:t>bps</m:t>
        </m:r>
      </m:oMath>
      <w:r w:rsidR="00A1298E">
        <w:rPr>
          <w:rFonts w:eastAsiaTheme="minorEastAsia"/>
        </w:rPr>
        <w:t xml:space="preserve">. The utilization therefore </w:t>
      </w:r>
      <w:proofErr w:type="gramStart"/>
      <w:r w:rsidR="00A1298E">
        <w:rPr>
          <w:rFonts w:eastAsiaTheme="minorEastAsia"/>
        </w:rPr>
        <w:t xml:space="preserve">is </w:t>
      </w:r>
      <w:proofErr w:type="gramEnd"/>
      <m:oMath>
        <m:f>
          <m:fPr>
            <m:ctrlPr>
              <w:rPr>
                <w:rFonts w:ascii="Cambria Math" w:eastAsiaTheme="minorEastAsia" w:hAnsi="Cambria Math"/>
                <w:i/>
              </w:rPr>
            </m:ctrlPr>
          </m:fPr>
          <m:num>
            <m:r>
              <w:rPr>
                <w:rFonts w:ascii="Cambria Math" w:eastAsiaTheme="minorEastAsia" w:hAnsi="Cambria Math"/>
              </w:rPr>
              <m:t>192</m:t>
            </m:r>
          </m:num>
          <m:den>
            <m:r>
              <w:rPr>
                <w:rFonts w:ascii="Cambria Math" w:eastAsiaTheme="minorEastAsia" w:hAnsi="Cambria Math"/>
              </w:rPr>
              <m:t>500000</m:t>
            </m:r>
          </m:den>
        </m:f>
        <m:r>
          <w:rPr>
            <w:rFonts w:ascii="Cambria Math" w:eastAsiaTheme="minorEastAsia" w:hAnsi="Cambria Math"/>
          </w:rPr>
          <m:t>=0.0384%</m:t>
        </m:r>
      </m:oMath>
      <w:r w:rsidR="00A1298E">
        <w:rPr>
          <w:rFonts w:eastAsiaTheme="minorEastAsia"/>
        </w:rPr>
        <w:t>.</w:t>
      </w:r>
    </w:p>
    <w:p w:rsidR="00F2470C" w:rsidRPr="00EA26E1" w:rsidRDefault="00F2470C" w:rsidP="00323C60">
      <w:pPr>
        <w:pStyle w:val="ListParagraph"/>
        <w:numPr>
          <w:ilvl w:val="0"/>
          <w:numId w:val="4"/>
        </w:numPr>
      </w:pPr>
      <w:r>
        <w:rPr>
          <w:rFonts w:eastAsiaTheme="minorEastAsia"/>
        </w:rPr>
        <w:t xml:space="preserve">Simply because this frame is a sensor reading with the sole purpose of displaying information to the driver; it doesn’t affect </w:t>
      </w:r>
      <w:r w:rsidR="00397665">
        <w:rPr>
          <w:rFonts w:eastAsiaTheme="minorEastAsia"/>
        </w:rPr>
        <w:t>the car’s actuators in any</w:t>
      </w:r>
      <w:r w:rsidR="009E0097">
        <w:rPr>
          <w:rFonts w:eastAsiaTheme="minorEastAsia"/>
        </w:rPr>
        <w:t xml:space="preserve"> </w:t>
      </w:r>
      <w:r w:rsidR="00397665">
        <w:rPr>
          <w:rFonts w:eastAsiaTheme="minorEastAsia"/>
        </w:rPr>
        <w:t>way</w:t>
      </w:r>
      <w:r w:rsidR="005E7094">
        <w:rPr>
          <w:rFonts w:eastAsiaTheme="minorEastAsia"/>
        </w:rPr>
        <w:t>,</w:t>
      </w:r>
      <w:r w:rsidR="00397665">
        <w:rPr>
          <w:rFonts w:eastAsiaTheme="minorEastAsia"/>
        </w:rPr>
        <w:t xml:space="preserve"> thus it doesn’t have an effect on the car’s speed or brakes.</w:t>
      </w:r>
    </w:p>
    <w:p w:rsidR="00EA26E1" w:rsidRPr="00730344" w:rsidRDefault="00730344" w:rsidP="00B20FE5">
      <w:pPr>
        <w:pStyle w:val="ListParagraph"/>
        <w:numPr>
          <w:ilvl w:val="0"/>
          <w:numId w:val="4"/>
        </w:numPr>
      </w:pPr>
      <w:r w:rsidRPr="00730344">
        <w:t xml:space="preserve">In </w:t>
      </w:r>
      <w:r>
        <w:t>the referenced work</w:t>
      </w:r>
      <w:r>
        <w:rPr>
          <w:rStyle w:val="FootnoteReference"/>
        </w:rPr>
        <w:footnoteReference w:id="1"/>
      </w:r>
      <w:r>
        <w:t xml:space="preserve">, </w:t>
      </w:r>
      <w:r w:rsidR="00AF39ED">
        <w:t xml:space="preserve">integrity of the messages is secured using </w:t>
      </w:r>
      <w:r w:rsidR="00ED3F1C" w:rsidRPr="00ED3F1C">
        <w:t>a light-weight keyed-Hash Message Authentication Code (HMAC)</w:t>
      </w:r>
      <w:r w:rsidR="00B20FE5">
        <w:t xml:space="preserve"> that is sent in a separate CAN frame after </w:t>
      </w:r>
      <w:r w:rsidR="00DC71FC">
        <w:t>the message to be authenticated.</w:t>
      </w:r>
      <w:r w:rsidR="002761D2">
        <w:t xml:space="preserve"> The chosen underlying hash function is SHA-3.</w:t>
      </w:r>
    </w:p>
    <w:p w:rsidR="00EA26E1" w:rsidRPr="00AD6A65" w:rsidRDefault="001A272D" w:rsidP="0003281D">
      <w:pPr>
        <w:pStyle w:val="ListParagraph"/>
        <w:numPr>
          <w:ilvl w:val="0"/>
          <w:numId w:val="4"/>
        </w:numPr>
      </w:pPr>
      <w:r>
        <w:t>The following table summarizes some advantages and disadvantages of using different key establishment protocols. We used the paper</w:t>
      </w:r>
      <w:r w:rsidR="0003281D">
        <w:rPr>
          <w:rStyle w:val="FootnoteReference"/>
        </w:rPr>
        <w:t>1</w:t>
      </w:r>
      <w:r>
        <w:t xml:space="preserve"> referenced in the exercise as a source </w:t>
      </w:r>
      <w:r w:rsidR="00CA66D0">
        <w:t>for this material</w:t>
      </w:r>
      <w:r>
        <w:t>.</w:t>
      </w:r>
    </w:p>
    <w:tbl>
      <w:tblPr>
        <w:tblStyle w:val="LightShading"/>
        <w:tblW w:w="0" w:type="auto"/>
        <w:tblLook w:val="04A0" w:firstRow="1" w:lastRow="0" w:firstColumn="1" w:lastColumn="0" w:noHBand="0" w:noVBand="1"/>
      </w:tblPr>
      <w:tblGrid>
        <w:gridCol w:w="1533"/>
        <w:gridCol w:w="4734"/>
        <w:gridCol w:w="4749"/>
      </w:tblGrid>
      <w:tr w:rsidR="001770A4" w:rsidTr="00D64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6A65" w:rsidRDefault="00AD6A65" w:rsidP="00AD6A65"/>
        </w:tc>
        <w:tc>
          <w:tcPr>
            <w:tcW w:w="0" w:type="auto"/>
          </w:tcPr>
          <w:p w:rsidR="00AD6A65" w:rsidRDefault="00DF6675" w:rsidP="00AD6A65">
            <w:pPr>
              <w:cnfStyle w:val="100000000000" w:firstRow="1" w:lastRow="0" w:firstColumn="0" w:lastColumn="0" w:oddVBand="0" w:evenVBand="0" w:oddHBand="0" w:evenHBand="0" w:firstRowFirstColumn="0" w:firstRowLastColumn="0" w:lastRowFirstColumn="0" w:lastRowLastColumn="0"/>
            </w:pPr>
            <w:r>
              <w:t>Advantage</w:t>
            </w:r>
          </w:p>
        </w:tc>
        <w:tc>
          <w:tcPr>
            <w:tcW w:w="0" w:type="auto"/>
          </w:tcPr>
          <w:p w:rsidR="00AD6A65" w:rsidRDefault="00DF6675" w:rsidP="00AD6A65">
            <w:pPr>
              <w:cnfStyle w:val="100000000000" w:firstRow="1" w:lastRow="0" w:firstColumn="0" w:lastColumn="0" w:oddVBand="0" w:evenVBand="0" w:oddHBand="0" w:evenHBand="0" w:firstRowFirstColumn="0" w:firstRowLastColumn="0" w:lastRowFirstColumn="0" w:lastRowLastColumn="0"/>
            </w:pPr>
            <w:r>
              <w:t>Disadvantage</w:t>
            </w:r>
          </w:p>
        </w:tc>
      </w:tr>
      <w:tr w:rsidR="001770A4" w:rsidTr="00D64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6A65" w:rsidRDefault="00AD6A65" w:rsidP="00AD6A65">
            <w:r>
              <w:t>Asymmetric Cryptography</w:t>
            </w:r>
          </w:p>
        </w:tc>
        <w:tc>
          <w:tcPr>
            <w:tcW w:w="0" w:type="auto"/>
          </w:tcPr>
          <w:p w:rsidR="00AD6A65" w:rsidRDefault="00D916E5" w:rsidP="00D916E5">
            <w:pPr>
              <w:pStyle w:val="ListParagraph"/>
              <w:numPr>
                <w:ilvl w:val="1"/>
                <w:numId w:val="3"/>
              </w:numPr>
              <w:cnfStyle w:val="000000100000" w:firstRow="0" w:lastRow="0" w:firstColumn="0" w:lastColumn="0" w:oddVBand="0" w:evenVBand="0" w:oddHBand="1" w:evenHBand="0" w:firstRowFirstColumn="0" w:firstRowLastColumn="0" w:lastRowFirstColumn="0" w:lastRowLastColumn="0"/>
            </w:pPr>
            <w:r>
              <w:t>Assuming each ECU has it</w:t>
            </w:r>
            <w:r w:rsidR="001770A4">
              <w:t xml:space="preserve">s own private-public key </w:t>
            </w:r>
            <w:r w:rsidR="001D287E">
              <w:t>pair;</w:t>
            </w:r>
            <w:r w:rsidR="001770A4">
              <w:t xml:space="preserve"> it would be more secure than static shared keys since one leaked pair doesn’t compromise all the other ECUs, which is the case with static shared keys.</w:t>
            </w:r>
          </w:p>
        </w:tc>
        <w:tc>
          <w:tcPr>
            <w:tcW w:w="0" w:type="auto"/>
          </w:tcPr>
          <w:p w:rsidR="00AD6A65" w:rsidRDefault="00243540" w:rsidP="00A123D4">
            <w:pPr>
              <w:pStyle w:val="ListParagraph"/>
              <w:numPr>
                <w:ilvl w:val="1"/>
                <w:numId w:val="3"/>
              </w:numPr>
              <w:cnfStyle w:val="000000100000" w:firstRow="0" w:lastRow="0" w:firstColumn="0" w:lastColumn="0" w:oddVBand="0" w:evenVBand="0" w:oddHBand="1" w:evenHBand="0" w:firstRowFirstColumn="0" w:firstRowLastColumn="0" w:lastRowFirstColumn="0" w:lastRowLastColumn="0"/>
            </w:pPr>
            <w:r>
              <w:t xml:space="preserve">Encrypting and verifying messages is computationally </w:t>
            </w:r>
            <w:r w:rsidR="0038663F">
              <w:t>expensive</w:t>
            </w:r>
            <w:r>
              <w:t xml:space="preserve"> for an automotive ECU, which might introduce </w:t>
            </w:r>
            <w:r w:rsidR="00A123D4">
              <w:t xml:space="preserve">latency and violate the hard real-time requirements of </w:t>
            </w:r>
            <w:r w:rsidR="007D1F74">
              <w:t>automotive</w:t>
            </w:r>
            <w:r w:rsidR="00A123D4">
              <w:t xml:space="preserve"> communication</w:t>
            </w:r>
          </w:p>
          <w:p w:rsidR="00D916E5" w:rsidRDefault="00D916E5" w:rsidP="00A123D4">
            <w:pPr>
              <w:pStyle w:val="ListParagraph"/>
              <w:numPr>
                <w:ilvl w:val="1"/>
                <w:numId w:val="3"/>
              </w:numPr>
              <w:cnfStyle w:val="000000100000" w:firstRow="0" w:lastRow="0" w:firstColumn="0" w:lastColumn="0" w:oddVBand="0" w:evenVBand="0" w:oddHBand="1" w:evenHBand="0" w:firstRowFirstColumn="0" w:firstRowLastColumn="0" w:lastRowFirstColumn="0" w:lastRowLastColumn="0"/>
            </w:pPr>
            <w:r>
              <w:t>Storing the public keys of all other ECUs might be prohibitive in terms of available memory for an automotive ECU</w:t>
            </w:r>
          </w:p>
        </w:tc>
      </w:tr>
      <w:tr w:rsidR="001770A4" w:rsidTr="00D6421B">
        <w:tc>
          <w:tcPr>
            <w:cnfStyle w:val="001000000000" w:firstRow="0" w:lastRow="0" w:firstColumn="1" w:lastColumn="0" w:oddVBand="0" w:evenVBand="0" w:oddHBand="0" w:evenHBand="0" w:firstRowFirstColumn="0" w:firstRowLastColumn="0" w:lastRowFirstColumn="0" w:lastRowLastColumn="0"/>
            <w:tcW w:w="0" w:type="auto"/>
          </w:tcPr>
          <w:p w:rsidR="00AD6A65" w:rsidRDefault="00DF6675" w:rsidP="00AD6A65">
            <w:r>
              <w:t>Key Exchange</w:t>
            </w:r>
          </w:p>
        </w:tc>
        <w:tc>
          <w:tcPr>
            <w:tcW w:w="0" w:type="auto"/>
          </w:tcPr>
          <w:p w:rsidR="00AD6A65" w:rsidRDefault="00625484" w:rsidP="00625484">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Faulty ECUs can be replaced without needing further work to redistribute static keys</w:t>
            </w:r>
          </w:p>
        </w:tc>
        <w:tc>
          <w:tcPr>
            <w:tcW w:w="0" w:type="auto"/>
          </w:tcPr>
          <w:p w:rsidR="00AD6A65" w:rsidRDefault="001A272D" w:rsidP="001A272D">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Protocol has to be rerun every time an ECU wakes up</w:t>
            </w:r>
          </w:p>
          <w:p w:rsidR="001A272D" w:rsidRDefault="001A272D" w:rsidP="001A272D">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Man-In-The-Middle attacks are still possible since installing a certificate on each ECU is impractical</w:t>
            </w:r>
          </w:p>
          <w:p w:rsidR="001A272D" w:rsidRDefault="001A272D" w:rsidP="001A272D">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Multiparty key exchange is too demanding for an automotive ECU</w:t>
            </w:r>
          </w:p>
        </w:tc>
      </w:tr>
    </w:tbl>
    <w:p w:rsidR="00AD6A65" w:rsidRPr="00EA26E1" w:rsidRDefault="00AD6A65" w:rsidP="00AD6A65"/>
    <w:sectPr w:rsidR="00AD6A65" w:rsidRPr="00EA26E1" w:rsidSect="00C30F22">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C8E" w:rsidRDefault="001A6C8E" w:rsidP="00FC0AC7">
      <w:pPr>
        <w:spacing w:after="0" w:line="240" w:lineRule="auto"/>
      </w:pPr>
      <w:r>
        <w:separator/>
      </w:r>
    </w:p>
  </w:endnote>
  <w:endnote w:type="continuationSeparator" w:id="0">
    <w:p w:rsidR="001A6C8E" w:rsidRDefault="001A6C8E" w:rsidP="00FC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378703"/>
      <w:docPartObj>
        <w:docPartGallery w:val="Page Numbers (Bottom of Page)"/>
        <w:docPartUnique/>
      </w:docPartObj>
    </w:sdtPr>
    <w:sdtEndPr/>
    <w:sdtContent>
      <w:sdt>
        <w:sdtPr>
          <w:id w:val="860082579"/>
          <w:docPartObj>
            <w:docPartGallery w:val="Page Numbers (Top of Page)"/>
            <w:docPartUnique/>
          </w:docPartObj>
        </w:sdtPr>
        <w:sdtEndPr/>
        <w:sdtContent>
          <w:p w:rsidR="00FC0AC7" w:rsidRDefault="00FC0A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7FD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7FD4">
              <w:rPr>
                <w:b/>
                <w:bCs/>
                <w:noProof/>
              </w:rPr>
              <w:t>3</w:t>
            </w:r>
            <w:r>
              <w:rPr>
                <w:b/>
                <w:bCs/>
                <w:sz w:val="24"/>
                <w:szCs w:val="24"/>
              </w:rPr>
              <w:fldChar w:fldCharType="end"/>
            </w:r>
          </w:p>
        </w:sdtContent>
      </w:sdt>
    </w:sdtContent>
  </w:sdt>
  <w:p w:rsidR="00FC0AC7" w:rsidRDefault="00FC0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C8E" w:rsidRDefault="001A6C8E" w:rsidP="00FC0AC7">
      <w:pPr>
        <w:spacing w:after="0" w:line="240" w:lineRule="auto"/>
      </w:pPr>
      <w:r>
        <w:separator/>
      </w:r>
    </w:p>
  </w:footnote>
  <w:footnote w:type="continuationSeparator" w:id="0">
    <w:p w:rsidR="001A6C8E" w:rsidRDefault="001A6C8E" w:rsidP="00FC0AC7">
      <w:pPr>
        <w:spacing w:after="0" w:line="240" w:lineRule="auto"/>
      </w:pPr>
      <w:r>
        <w:continuationSeparator/>
      </w:r>
    </w:p>
  </w:footnote>
  <w:footnote w:id="1">
    <w:p w:rsidR="00730344" w:rsidRDefault="00730344" w:rsidP="00730344">
      <w:pPr>
        <w:pStyle w:val="FootnoteText"/>
      </w:pPr>
      <w:r>
        <w:rPr>
          <w:rStyle w:val="FootnoteReference"/>
        </w:rPr>
        <w:footnoteRef/>
      </w:r>
      <w:r>
        <w:t xml:space="preserve"> </w:t>
      </w:r>
      <w:proofErr w:type="spellStart"/>
      <w:r w:rsidRPr="000D0443">
        <w:t>Nürnberger</w:t>
      </w:r>
      <w:proofErr w:type="spellEnd"/>
      <w:r>
        <w:t xml:space="preserve">, </w:t>
      </w:r>
      <w:proofErr w:type="spellStart"/>
      <w:r w:rsidRPr="000D0443">
        <w:t>Rossow</w:t>
      </w:r>
      <w:proofErr w:type="spellEnd"/>
      <w:r>
        <w:t xml:space="preserve"> (</w:t>
      </w:r>
      <w:r w:rsidRPr="000D0443">
        <w:t>2016</w:t>
      </w:r>
      <w:r>
        <w:t xml:space="preserve">): </w:t>
      </w:r>
      <w:proofErr w:type="spellStart"/>
      <w:r w:rsidRPr="000D0443">
        <w:t>VatiCAN</w:t>
      </w:r>
      <w:proofErr w:type="spellEnd"/>
      <w:r>
        <w:t xml:space="preserve"> - </w:t>
      </w:r>
      <w:r w:rsidRPr="000D0443">
        <w:t>Vetted, Authenticated CAN Bus</w:t>
      </w:r>
      <w:r>
        <w:t>. Springer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E59D6"/>
    <w:multiLevelType w:val="hybridMultilevel"/>
    <w:tmpl w:val="E910B3A6"/>
    <w:lvl w:ilvl="0" w:tplc="1E74D1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94268"/>
    <w:multiLevelType w:val="hybridMultilevel"/>
    <w:tmpl w:val="3508EB3C"/>
    <w:lvl w:ilvl="0" w:tplc="31585F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30CA8"/>
    <w:multiLevelType w:val="hybridMultilevel"/>
    <w:tmpl w:val="B9625A6C"/>
    <w:lvl w:ilvl="0" w:tplc="7DC8EB6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91DB0"/>
    <w:multiLevelType w:val="hybridMultilevel"/>
    <w:tmpl w:val="051ED204"/>
    <w:lvl w:ilvl="0" w:tplc="6212E0CA">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F22"/>
    <w:rsid w:val="0000347E"/>
    <w:rsid w:val="00010E4D"/>
    <w:rsid w:val="00026EAA"/>
    <w:rsid w:val="0003281D"/>
    <w:rsid w:val="00047523"/>
    <w:rsid w:val="00072AEE"/>
    <w:rsid w:val="00073C59"/>
    <w:rsid w:val="000938BF"/>
    <w:rsid w:val="000C012C"/>
    <w:rsid w:val="000C08A9"/>
    <w:rsid w:val="000C1C3D"/>
    <w:rsid w:val="000D0443"/>
    <w:rsid w:val="000D44D7"/>
    <w:rsid w:val="00106A1C"/>
    <w:rsid w:val="00111D84"/>
    <w:rsid w:val="001770A4"/>
    <w:rsid w:val="001844C5"/>
    <w:rsid w:val="00187BDA"/>
    <w:rsid w:val="001A20E6"/>
    <w:rsid w:val="001A272D"/>
    <w:rsid w:val="001A6C8E"/>
    <w:rsid w:val="001A753E"/>
    <w:rsid w:val="001D287E"/>
    <w:rsid w:val="00223807"/>
    <w:rsid w:val="0023352F"/>
    <w:rsid w:val="00243540"/>
    <w:rsid w:val="00247729"/>
    <w:rsid w:val="002563AC"/>
    <w:rsid w:val="002761D2"/>
    <w:rsid w:val="00295DA4"/>
    <w:rsid w:val="003072A1"/>
    <w:rsid w:val="00311F2D"/>
    <w:rsid w:val="00323C60"/>
    <w:rsid w:val="003323B5"/>
    <w:rsid w:val="0034318A"/>
    <w:rsid w:val="00361348"/>
    <w:rsid w:val="00370253"/>
    <w:rsid w:val="00373242"/>
    <w:rsid w:val="0038663F"/>
    <w:rsid w:val="00397665"/>
    <w:rsid w:val="003A253C"/>
    <w:rsid w:val="003A47D1"/>
    <w:rsid w:val="003B0D8B"/>
    <w:rsid w:val="003C25E1"/>
    <w:rsid w:val="003C36A3"/>
    <w:rsid w:val="004039D2"/>
    <w:rsid w:val="00416D0F"/>
    <w:rsid w:val="00421E9B"/>
    <w:rsid w:val="004752B7"/>
    <w:rsid w:val="004D7659"/>
    <w:rsid w:val="00505BF8"/>
    <w:rsid w:val="0051179D"/>
    <w:rsid w:val="0052544B"/>
    <w:rsid w:val="005514CB"/>
    <w:rsid w:val="005537F6"/>
    <w:rsid w:val="00560307"/>
    <w:rsid w:val="00586529"/>
    <w:rsid w:val="005902BE"/>
    <w:rsid w:val="005956B1"/>
    <w:rsid w:val="005E6AF9"/>
    <w:rsid w:val="005E7094"/>
    <w:rsid w:val="005F204A"/>
    <w:rsid w:val="00603F85"/>
    <w:rsid w:val="006129CE"/>
    <w:rsid w:val="00625484"/>
    <w:rsid w:val="00635A22"/>
    <w:rsid w:val="006D6C5D"/>
    <w:rsid w:val="00730344"/>
    <w:rsid w:val="0077703E"/>
    <w:rsid w:val="00777CBE"/>
    <w:rsid w:val="007B2D57"/>
    <w:rsid w:val="007D1F74"/>
    <w:rsid w:val="007F14FD"/>
    <w:rsid w:val="007F778E"/>
    <w:rsid w:val="0083611E"/>
    <w:rsid w:val="008418CF"/>
    <w:rsid w:val="00844682"/>
    <w:rsid w:val="008E7FD4"/>
    <w:rsid w:val="0092728E"/>
    <w:rsid w:val="00956067"/>
    <w:rsid w:val="00973EB7"/>
    <w:rsid w:val="009914CC"/>
    <w:rsid w:val="009B7EB9"/>
    <w:rsid w:val="009C0392"/>
    <w:rsid w:val="009D48C8"/>
    <w:rsid w:val="009E0097"/>
    <w:rsid w:val="009F0389"/>
    <w:rsid w:val="00A057A1"/>
    <w:rsid w:val="00A110B2"/>
    <w:rsid w:val="00A123D4"/>
    <w:rsid w:val="00A1298E"/>
    <w:rsid w:val="00A36588"/>
    <w:rsid w:val="00A45252"/>
    <w:rsid w:val="00A83B93"/>
    <w:rsid w:val="00AA411A"/>
    <w:rsid w:val="00AB7993"/>
    <w:rsid w:val="00AC7391"/>
    <w:rsid w:val="00AD6A65"/>
    <w:rsid w:val="00AF39ED"/>
    <w:rsid w:val="00B20FE5"/>
    <w:rsid w:val="00B345E3"/>
    <w:rsid w:val="00BB4279"/>
    <w:rsid w:val="00C054D6"/>
    <w:rsid w:val="00C30F22"/>
    <w:rsid w:val="00C321CE"/>
    <w:rsid w:val="00C34596"/>
    <w:rsid w:val="00C67B11"/>
    <w:rsid w:val="00CA0D87"/>
    <w:rsid w:val="00CA66D0"/>
    <w:rsid w:val="00CC46E5"/>
    <w:rsid w:val="00CD381E"/>
    <w:rsid w:val="00CF6419"/>
    <w:rsid w:val="00D13538"/>
    <w:rsid w:val="00D43C78"/>
    <w:rsid w:val="00D6421B"/>
    <w:rsid w:val="00D6548E"/>
    <w:rsid w:val="00D730E0"/>
    <w:rsid w:val="00D916E5"/>
    <w:rsid w:val="00D9237F"/>
    <w:rsid w:val="00DA1B2B"/>
    <w:rsid w:val="00DA2518"/>
    <w:rsid w:val="00DA4B7A"/>
    <w:rsid w:val="00DC53A6"/>
    <w:rsid w:val="00DC71FC"/>
    <w:rsid w:val="00DF6675"/>
    <w:rsid w:val="00E04B17"/>
    <w:rsid w:val="00E67FC7"/>
    <w:rsid w:val="00E75E44"/>
    <w:rsid w:val="00E83DDF"/>
    <w:rsid w:val="00EA26E1"/>
    <w:rsid w:val="00EA4182"/>
    <w:rsid w:val="00EB3A4D"/>
    <w:rsid w:val="00ED3F1C"/>
    <w:rsid w:val="00ED60EF"/>
    <w:rsid w:val="00ED6D89"/>
    <w:rsid w:val="00EE3BFE"/>
    <w:rsid w:val="00EE5E1D"/>
    <w:rsid w:val="00EF7AC4"/>
    <w:rsid w:val="00F2470C"/>
    <w:rsid w:val="00F84B75"/>
    <w:rsid w:val="00FC0AC7"/>
    <w:rsid w:val="00FC4AA5"/>
    <w:rsid w:val="00FD05F6"/>
    <w:rsid w:val="00FE1B11"/>
    <w:rsid w:val="00FF4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F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30F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0F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3BFE"/>
    <w:pPr>
      <w:ind w:left="720"/>
      <w:contextualSpacing/>
    </w:pPr>
  </w:style>
  <w:style w:type="table" w:styleId="TableGrid">
    <w:name w:val="Table Grid"/>
    <w:basedOn w:val="TableNormal"/>
    <w:uiPriority w:val="59"/>
    <w:rsid w:val="00111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A41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2518"/>
    <w:rPr>
      <w:color w:val="808080"/>
    </w:rPr>
  </w:style>
  <w:style w:type="paragraph" w:styleId="BalloonText">
    <w:name w:val="Balloon Text"/>
    <w:basedOn w:val="Normal"/>
    <w:link w:val="BalloonTextChar"/>
    <w:uiPriority w:val="99"/>
    <w:semiHidden/>
    <w:unhideWhenUsed/>
    <w:rsid w:val="00DA2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18"/>
    <w:rPr>
      <w:rFonts w:ascii="Tahoma" w:hAnsi="Tahoma" w:cs="Tahoma"/>
      <w:sz w:val="16"/>
      <w:szCs w:val="16"/>
    </w:rPr>
  </w:style>
  <w:style w:type="paragraph" w:styleId="Header">
    <w:name w:val="header"/>
    <w:basedOn w:val="Normal"/>
    <w:link w:val="HeaderChar"/>
    <w:uiPriority w:val="99"/>
    <w:unhideWhenUsed/>
    <w:rsid w:val="00FC0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7"/>
  </w:style>
  <w:style w:type="paragraph" w:styleId="Footer">
    <w:name w:val="footer"/>
    <w:basedOn w:val="Normal"/>
    <w:link w:val="FooterChar"/>
    <w:uiPriority w:val="99"/>
    <w:unhideWhenUsed/>
    <w:rsid w:val="00FC0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7"/>
  </w:style>
  <w:style w:type="paragraph" w:styleId="FootnoteText">
    <w:name w:val="footnote text"/>
    <w:basedOn w:val="Normal"/>
    <w:link w:val="FootnoteTextChar"/>
    <w:uiPriority w:val="99"/>
    <w:semiHidden/>
    <w:unhideWhenUsed/>
    <w:rsid w:val="000D04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443"/>
    <w:rPr>
      <w:sz w:val="20"/>
      <w:szCs w:val="20"/>
    </w:rPr>
  </w:style>
  <w:style w:type="character" w:styleId="FootnoteReference">
    <w:name w:val="footnote reference"/>
    <w:basedOn w:val="DefaultParagraphFont"/>
    <w:uiPriority w:val="99"/>
    <w:semiHidden/>
    <w:unhideWhenUsed/>
    <w:rsid w:val="000D04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F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30F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0F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3BFE"/>
    <w:pPr>
      <w:ind w:left="720"/>
      <w:contextualSpacing/>
    </w:pPr>
  </w:style>
  <w:style w:type="table" w:styleId="TableGrid">
    <w:name w:val="Table Grid"/>
    <w:basedOn w:val="TableNormal"/>
    <w:uiPriority w:val="59"/>
    <w:rsid w:val="00111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A41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2518"/>
    <w:rPr>
      <w:color w:val="808080"/>
    </w:rPr>
  </w:style>
  <w:style w:type="paragraph" w:styleId="BalloonText">
    <w:name w:val="Balloon Text"/>
    <w:basedOn w:val="Normal"/>
    <w:link w:val="BalloonTextChar"/>
    <w:uiPriority w:val="99"/>
    <w:semiHidden/>
    <w:unhideWhenUsed/>
    <w:rsid w:val="00DA2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18"/>
    <w:rPr>
      <w:rFonts w:ascii="Tahoma" w:hAnsi="Tahoma" w:cs="Tahoma"/>
      <w:sz w:val="16"/>
      <w:szCs w:val="16"/>
    </w:rPr>
  </w:style>
  <w:style w:type="paragraph" w:styleId="Header">
    <w:name w:val="header"/>
    <w:basedOn w:val="Normal"/>
    <w:link w:val="HeaderChar"/>
    <w:uiPriority w:val="99"/>
    <w:unhideWhenUsed/>
    <w:rsid w:val="00FC0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7"/>
  </w:style>
  <w:style w:type="paragraph" w:styleId="Footer">
    <w:name w:val="footer"/>
    <w:basedOn w:val="Normal"/>
    <w:link w:val="FooterChar"/>
    <w:uiPriority w:val="99"/>
    <w:unhideWhenUsed/>
    <w:rsid w:val="00FC0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7"/>
  </w:style>
  <w:style w:type="paragraph" w:styleId="FootnoteText">
    <w:name w:val="footnote text"/>
    <w:basedOn w:val="Normal"/>
    <w:link w:val="FootnoteTextChar"/>
    <w:uiPriority w:val="99"/>
    <w:semiHidden/>
    <w:unhideWhenUsed/>
    <w:rsid w:val="000D04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443"/>
    <w:rPr>
      <w:sz w:val="20"/>
      <w:szCs w:val="20"/>
    </w:rPr>
  </w:style>
  <w:style w:type="character" w:styleId="FootnoteReference">
    <w:name w:val="footnote reference"/>
    <w:basedOn w:val="DefaultParagraphFont"/>
    <w:uiPriority w:val="99"/>
    <w:semiHidden/>
    <w:unhideWhenUsed/>
    <w:rsid w:val="000D0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33694">
      <w:bodyDiv w:val="1"/>
      <w:marLeft w:val="0"/>
      <w:marRight w:val="0"/>
      <w:marTop w:val="0"/>
      <w:marBottom w:val="0"/>
      <w:divBdr>
        <w:top w:val="none" w:sz="0" w:space="0" w:color="auto"/>
        <w:left w:val="none" w:sz="0" w:space="0" w:color="auto"/>
        <w:bottom w:val="none" w:sz="0" w:space="0" w:color="auto"/>
        <w:right w:val="none" w:sz="0" w:space="0" w:color="auto"/>
      </w:divBdr>
    </w:div>
    <w:div w:id="926618570">
      <w:bodyDiv w:val="1"/>
      <w:marLeft w:val="0"/>
      <w:marRight w:val="0"/>
      <w:marTop w:val="0"/>
      <w:marBottom w:val="0"/>
      <w:divBdr>
        <w:top w:val="none" w:sz="0" w:space="0" w:color="auto"/>
        <w:left w:val="none" w:sz="0" w:space="0" w:color="auto"/>
        <w:bottom w:val="none" w:sz="0" w:space="0" w:color="auto"/>
        <w:right w:val="none" w:sz="0" w:space="0" w:color="auto"/>
      </w:divBdr>
    </w:div>
    <w:div w:id="997534979">
      <w:bodyDiv w:val="1"/>
      <w:marLeft w:val="0"/>
      <w:marRight w:val="0"/>
      <w:marTop w:val="0"/>
      <w:marBottom w:val="0"/>
      <w:divBdr>
        <w:top w:val="none" w:sz="0" w:space="0" w:color="auto"/>
        <w:left w:val="none" w:sz="0" w:space="0" w:color="auto"/>
        <w:bottom w:val="none" w:sz="0" w:space="0" w:color="auto"/>
        <w:right w:val="none" w:sz="0" w:space="0" w:color="auto"/>
      </w:divBdr>
    </w:div>
    <w:div w:id="16808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010"/>
    <w:rsid w:val="00522836"/>
    <w:rsid w:val="00A10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1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936B4-37A9-4736-851D-095CD2D2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AkknaTek</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Saad</dc:creator>
  <cp:lastModifiedBy>Beshoy Saad</cp:lastModifiedBy>
  <cp:revision>176</cp:revision>
  <cp:lastPrinted>2019-05-29T18:24:00Z</cp:lastPrinted>
  <dcterms:created xsi:type="dcterms:W3CDTF">2019-05-26T16:01:00Z</dcterms:created>
  <dcterms:modified xsi:type="dcterms:W3CDTF">2019-05-29T18:25:00Z</dcterms:modified>
</cp:coreProperties>
</file>