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F8" w:rsidRDefault="00C470F8" w:rsidP="009E7810">
      <w:pPr>
        <w:spacing w:after="240"/>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ВЫЗОВД</w:t>
      </w:r>
    </w:p>
    <w:p w:rsidR="00C470F8" w:rsidRPr="009E7810" w:rsidRDefault="00C470F8" w:rsidP="0026064E">
      <w:pPr>
        <w:spacing w:after="60" w:line="240" w:lineRule="auto"/>
        <w:ind w:firstLine="426"/>
        <w:rPr>
          <w:rFonts w:ascii="Times New Roman" w:hAnsi="Times New Roman" w:cs="Times New Roman"/>
          <w:sz w:val="24"/>
          <w:szCs w:val="24"/>
        </w:rPr>
      </w:pPr>
      <w:r w:rsidRPr="009E7810">
        <w:rPr>
          <w:rFonts w:ascii="Times New Roman" w:hAnsi="Times New Roman" w:cs="Times New Roman"/>
          <w:sz w:val="24"/>
          <w:szCs w:val="24"/>
        </w:rPr>
        <w:t>При первоначальной постановке ОС программу ВЫЗОВД и параметры (</w:t>
      </w:r>
      <w:r w:rsidR="00DE6EB8" w:rsidRPr="009E7810">
        <w:rPr>
          <w:rFonts w:ascii="Times New Roman" w:hAnsi="Times New Roman" w:cs="Times New Roman"/>
          <w:sz w:val="24"/>
          <w:szCs w:val="24"/>
        </w:rPr>
        <w:t xml:space="preserve">3 </w:t>
      </w:r>
      <w:r w:rsidRPr="009E7810">
        <w:rPr>
          <w:rFonts w:ascii="Times New Roman" w:hAnsi="Times New Roman" w:cs="Times New Roman"/>
          <w:sz w:val="24"/>
          <w:szCs w:val="24"/>
        </w:rPr>
        <w:t>константы) к ней вводят с перфокарт. После вызова систем</w:t>
      </w:r>
      <w:r w:rsidR="002F3E02" w:rsidRPr="009E7810">
        <w:rPr>
          <w:rFonts w:ascii="Times New Roman" w:hAnsi="Times New Roman" w:cs="Times New Roman"/>
          <w:sz w:val="24"/>
          <w:szCs w:val="24"/>
        </w:rPr>
        <w:t>ы</w:t>
      </w:r>
      <w:r w:rsidRPr="009E7810">
        <w:rPr>
          <w:rFonts w:ascii="Times New Roman" w:hAnsi="Times New Roman" w:cs="Times New Roman"/>
          <w:sz w:val="24"/>
          <w:szCs w:val="24"/>
        </w:rPr>
        <w:t xml:space="preserve"> эта программа с параметрами записывается на тракт МБ</w:t>
      </w:r>
      <w:r w:rsidR="002F3E02" w:rsidRPr="009E7810">
        <w:rPr>
          <w:rFonts w:ascii="Times New Roman" w:hAnsi="Times New Roman" w:cs="Times New Roman"/>
          <w:sz w:val="24"/>
          <w:szCs w:val="24"/>
        </w:rPr>
        <w:t>. При последующих вызовах ОС ВЫЗОВД читается уже с тракта МБ.</w:t>
      </w:r>
    </w:p>
    <w:p w:rsidR="00D84C9F" w:rsidRPr="009E7810" w:rsidRDefault="00D84C9F" w:rsidP="0026064E">
      <w:pPr>
        <w:spacing w:after="60" w:line="240" w:lineRule="auto"/>
        <w:ind w:firstLine="426"/>
        <w:rPr>
          <w:rFonts w:ascii="Times New Roman" w:hAnsi="Times New Roman" w:cs="Times New Roman"/>
          <w:sz w:val="24"/>
          <w:szCs w:val="24"/>
        </w:rPr>
      </w:pPr>
      <w:r w:rsidRPr="009E7810">
        <w:rPr>
          <w:rFonts w:ascii="Times New Roman" w:hAnsi="Times New Roman" w:cs="Times New Roman"/>
          <w:sz w:val="24"/>
          <w:szCs w:val="24"/>
        </w:rPr>
        <w:t xml:space="preserve">Диски 29 </w:t>
      </w:r>
      <w:proofErr w:type="spellStart"/>
      <w:r w:rsidRPr="009E7810">
        <w:rPr>
          <w:rFonts w:ascii="Times New Roman" w:hAnsi="Times New Roman" w:cs="Times New Roman"/>
          <w:sz w:val="24"/>
          <w:szCs w:val="24"/>
        </w:rPr>
        <w:t>мгб</w:t>
      </w:r>
      <w:proofErr w:type="spellEnd"/>
      <w:r w:rsidRPr="009E7810">
        <w:rPr>
          <w:rFonts w:ascii="Times New Roman" w:hAnsi="Times New Roman" w:cs="Times New Roman"/>
          <w:sz w:val="24"/>
          <w:szCs w:val="24"/>
        </w:rPr>
        <w:t xml:space="preserve"> указываются только в параметрах к ВЫЗОВД (только здесь </w:t>
      </w:r>
      <w:r w:rsidR="00EE2BC7" w:rsidRPr="009E7810">
        <w:rPr>
          <w:rFonts w:ascii="Times New Roman" w:hAnsi="Times New Roman" w:cs="Times New Roman"/>
          <w:sz w:val="24"/>
          <w:szCs w:val="24"/>
        </w:rPr>
        <w:t xml:space="preserve">задается подключение к ЭВМ дисков емкостью 29 </w:t>
      </w:r>
      <w:proofErr w:type="spellStart"/>
      <w:r w:rsidR="00EE2BC7" w:rsidRPr="009E7810">
        <w:rPr>
          <w:rFonts w:ascii="Times New Roman" w:hAnsi="Times New Roman" w:cs="Times New Roman"/>
          <w:sz w:val="24"/>
          <w:szCs w:val="24"/>
        </w:rPr>
        <w:t>мгб</w:t>
      </w:r>
      <w:proofErr w:type="spellEnd"/>
      <w:r w:rsidR="00EE2BC7" w:rsidRPr="009E7810">
        <w:rPr>
          <w:rFonts w:ascii="Times New Roman" w:hAnsi="Times New Roman" w:cs="Times New Roman"/>
          <w:sz w:val="24"/>
          <w:szCs w:val="24"/>
        </w:rPr>
        <w:t>).</w:t>
      </w:r>
    </w:p>
    <w:p w:rsidR="00E51FD4" w:rsidRPr="009E7810" w:rsidRDefault="00394833" w:rsidP="0026064E">
      <w:pPr>
        <w:spacing w:after="60" w:line="240" w:lineRule="auto"/>
        <w:ind w:firstLine="426"/>
        <w:rPr>
          <w:rFonts w:ascii="Times New Roman" w:hAnsi="Times New Roman" w:cs="Times New Roman"/>
          <w:sz w:val="24"/>
          <w:szCs w:val="24"/>
        </w:rPr>
      </w:pPr>
      <w:r w:rsidRPr="009E7810">
        <w:rPr>
          <w:rFonts w:ascii="Times New Roman" w:hAnsi="Times New Roman" w:cs="Times New Roman"/>
          <w:sz w:val="24"/>
          <w:szCs w:val="24"/>
        </w:rPr>
        <w:t>При вводе с перфокарт константы помещаются после программы за вводным словом.</w:t>
      </w:r>
      <w:r w:rsidR="00DE6EB8" w:rsidRPr="009E7810">
        <w:rPr>
          <w:rFonts w:ascii="Times New Roman" w:hAnsi="Times New Roman" w:cs="Times New Roman"/>
          <w:sz w:val="24"/>
          <w:szCs w:val="24"/>
        </w:rPr>
        <w:t xml:space="preserve"> Можно задавать несколько троек констант</w:t>
      </w:r>
      <w:r w:rsidR="00C55974" w:rsidRPr="009E7810">
        <w:rPr>
          <w:rFonts w:ascii="Times New Roman" w:hAnsi="Times New Roman" w:cs="Times New Roman"/>
          <w:sz w:val="24"/>
          <w:szCs w:val="24"/>
        </w:rPr>
        <w:t xml:space="preserve"> (до 12)</w:t>
      </w:r>
      <w:r w:rsidR="00DE6EB8" w:rsidRPr="009E7810">
        <w:rPr>
          <w:rFonts w:ascii="Times New Roman" w:hAnsi="Times New Roman" w:cs="Times New Roman"/>
          <w:sz w:val="24"/>
          <w:szCs w:val="24"/>
        </w:rPr>
        <w:t xml:space="preserve">. </w:t>
      </w:r>
    </w:p>
    <w:tbl>
      <w:tblPr>
        <w:tblStyle w:val="a4"/>
        <w:tblW w:w="0" w:type="auto"/>
        <w:jc w:val="center"/>
        <w:tblLook w:val="04A0" w:firstRow="1" w:lastRow="0" w:firstColumn="1" w:lastColumn="0" w:noHBand="0" w:noVBand="1"/>
      </w:tblPr>
      <w:tblGrid>
        <w:gridCol w:w="3256"/>
        <w:gridCol w:w="2976"/>
      </w:tblGrid>
      <w:tr w:rsidR="0024729F" w:rsidTr="00CB1E71">
        <w:trPr>
          <w:jc w:val="center"/>
        </w:trPr>
        <w:tc>
          <w:tcPr>
            <w:tcW w:w="3256" w:type="dxa"/>
          </w:tcPr>
          <w:p w:rsidR="0024729F" w:rsidRPr="0024729F" w:rsidRDefault="0024729F" w:rsidP="005F0926">
            <w:pPr>
              <w:jc w:val="center"/>
              <w:rPr>
                <w:rFonts w:ascii="Times New Roman" w:hAnsi="Times New Roman" w:cs="Times New Roman"/>
                <w:sz w:val="24"/>
                <w:szCs w:val="24"/>
              </w:rPr>
            </w:pPr>
            <w:r w:rsidRPr="0024729F">
              <w:rPr>
                <w:rFonts w:ascii="Times New Roman" w:hAnsi="Times New Roman" w:cs="Times New Roman"/>
                <w:sz w:val="24"/>
                <w:szCs w:val="24"/>
              </w:rPr>
              <w:t>Программа ВЫЗОВД</w:t>
            </w:r>
          </w:p>
        </w:tc>
        <w:tc>
          <w:tcPr>
            <w:tcW w:w="2976" w:type="dxa"/>
          </w:tcPr>
          <w:p w:rsidR="0024729F" w:rsidRPr="0024729F" w:rsidRDefault="0024729F" w:rsidP="0024729F">
            <w:pPr>
              <w:rPr>
                <w:rFonts w:ascii="Times New Roman" w:hAnsi="Times New Roman" w:cs="Times New Roman"/>
                <w:sz w:val="24"/>
                <w:szCs w:val="24"/>
              </w:rPr>
            </w:pPr>
          </w:p>
        </w:tc>
      </w:tr>
      <w:tr w:rsidR="0024729F" w:rsidRPr="00B11CE5" w:rsidTr="00CB1E71">
        <w:trPr>
          <w:jc w:val="center"/>
        </w:trPr>
        <w:tc>
          <w:tcPr>
            <w:tcW w:w="3256" w:type="dxa"/>
          </w:tcPr>
          <w:p w:rsidR="0024729F" w:rsidRPr="00B11CE5" w:rsidRDefault="009A6C87" w:rsidP="0024729F">
            <w:pPr>
              <w:rPr>
                <w:rFonts w:ascii="Times New Roman" w:hAnsi="Times New Roman" w:cs="Times New Roman"/>
                <w:sz w:val="24"/>
                <w:szCs w:val="24"/>
              </w:rPr>
            </w:pPr>
            <w:r w:rsidRPr="00B11CE5">
              <w:rPr>
                <w:rFonts w:ascii="Times New Roman" w:hAnsi="Times New Roman" w:cs="Times New Roman"/>
                <w:sz w:val="24"/>
                <w:szCs w:val="24"/>
              </w:rPr>
              <w:t>В 0000 72000</w:t>
            </w:r>
          </w:p>
          <w:p w:rsidR="009A6C87" w:rsidRPr="00B11CE5" w:rsidRDefault="009A6C87" w:rsidP="0024729F">
            <w:pPr>
              <w:rPr>
                <w:rFonts w:ascii="Times New Roman" w:hAnsi="Times New Roman" w:cs="Times New Roman"/>
                <w:sz w:val="24"/>
                <w:szCs w:val="24"/>
              </w:rPr>
            </w:pPr>
            <w:r w:rsidRPr="00B11CE5">
              <w:rPr>
                <w:rFonts w:ascii="Times New Roman" w:hAnsi="Times New Roman" w:cs="Times New Roman"/>
                <w:sz w:val="24"/>
                <w:szCs w:val="24"/>
              </w:rPr>
              <w:t xml:space="preserve">    0000 00000</w:t>
            </w:r>
          </w:p>
        </w:tc>
        <w:tc>
          <w:tcPr>
            <w:tcW w:w="2976" w:type="dxa"/>
          </w:tcPr>
          <w:p w:rsidR="0024729F" w:rsidRPr="00B11CE5" w:rsidRDefault="009A6C87" w:rsidP="0024729F">
            <w:pPr>
              <w:rPr>
                <w:rFonts w:ascii="Times New Roman" w:hAnsi="Times New Roman" w:cs="Times New Roman"/>
                <w:sz w:val="24"/>
                <w:szCs w:val="24"/>
              </w:rPr>
            </w:pPr>
            <w:r w:rsidRPr="00B11CE5">
              <w:rPr>
                <w:rFonts w:ascii="Times New Roman" w:hAnsi="Times New Roman" w:cs="Times New Roman"/>
                <w:sz w:val="24"/>
                <w:szCs w:val="24"/>
              </w:rPr>
              <w:t>А ввода первой константы</w:t>
            </w:r>
          </w:p>
        </w:tc>
      </w:tr>
      <w:tr w:rsidR="0024729F" w:rsidRPr="00B11CE5" w:rsidTr="00CB1E71">
        <w:trPr>
          <w:jc w:val="center"/>
        </w:trPr>
        <w:tc>
          <w:tcPr>
            <w:tcW w:w="3256" w:type="dxa"/>
          </w:tcPr>
          <w:p w:rsidR="0024729F" w:rsidRPr="00E07327" w:rsidRDefault="00AF6E97" w:rsidP="0024729F">
            <w:pPr>
              <w:rPr>
                <w:rFonts w:ascii="Times New Roman" w:hAnsi="Times New Roman" w:cs="Times New Roman"/>
              </w:rPr>
            </w:pPr>
            <w:r w:rsidRPr="00E07327">
              <w:rPr>
                <w:rFonts w:ascii="Times New Roman" w:hAnsi="Times New Roman" w:cs="Times New Roman"/>
              </w:rPr>
              <w:t>С №ЭВМ ХХХХ №ПАК</w:t>
            </w:r>
          </w:p>
          <w:p w:rsidR="00AF6E97" w:rsidRPr="00E07327" w:rsidRDefault="00AF6E97" w:rsidP="0024729F">
            <w:pPr>
              <w:rPr>
                <w:rFonts w:ascii="Times New Roman" w:hAnsi="Times New Roman" w:cs="Times New Roman"/>
              </w:rPr>
            </w:pPr>
            <w:r w:rsidRPr="00E07327">
              <w:rPr>
                <w:rFonts w:ascii="Times New Roman" w:hAnsi="Times New Roman" w:cs="Times New Roman"/>
              </w:rPr>
              <w:t>С МД ХХХХХХХХХХХ</w:t>
            </w:r>
          </w:p>
          <w:p w:rsidR="00AF6E97" w:rsidRPr="00B11CE5" w:rsidRDefault="00AF6E97" w:rsidP="0024729F">
            <w:pPr>
              <w:rPr>
                <w:rFonts w:ascii="Times New Roman" w:hAnsi="Times New Roman" w:cs="Times New Roman"/>
                <w:sz w:val="24"/>
                <w:szCs w:val="24"/>
              </w:rPr>
            </w:pPr>
            <w:r w:rsidRPr="00E07327">
              <w:rPr>
                <w:rFonts w:ascii="Times New Roman" w:hAnsi="Times New Roman" w:cs="Times New Roman"/>
              </w:rPr>
              <w:t>С МД ХХХХХХХХХХХ</w:t>
            </w:r>
          </w:p>
        </w:tc>
        <w:tc>
          <w:tcPr>
            <w:tcW w:w="2976" w:type="dxa"/>
            <w:vAlign w:val="center"/>
          </w:tcPr>
          <w:p w:rsidR="0024729F" w:rsidRPr="00B11CE5" w:rsidRDefault="00AF6E97" w:rsidP="0024729F">
            <w:pPr>
              <w:rPr>
                <w:rFonts w:ascii="Times New Roman" w:hAnsi="Times New Roman" w:cs="Times New Roman"/>
                <w:sz w:val="24"/>
                <w:szCs w:val="24"/>
              </w:rPr>
            </w:pPr>
            <w:r w:rsidRPr="00B11CE5">
              <w:rPr>
                <w:rFonts w:ascii="Times New Roman" w:hAnsi="Times New Roman" w:cs="Times New Roman"/>
                <w:sz w:val="24"/>
                <w:szCs w:val="24"/>
              </w:rPr>
              <w:t>1-я тройка</w:t>
            </w:r>
          </w:p>
        </w:tc>
      </w:tr>
      <w:tr w:rsidR="0024729F" w:rsidRPr="00B11CE5" w:rsidTr="00CB1E71">
        <w:trPr>
          <w:jc w:val="center"/>
        </w:trPr>
        <w:tc>
          <w:tcPr>
            <w:tcW w:w="3256" w:type="dxa"/>
          </w:tcPr>
          <w:p w:rsidR="0024729F" w:rsidRPr="00B11CE5" w:rsidRDefault="005019D1" w:rsidP="005019D1">
            <w:pPr>
              <w:jc w:val="center"/>
              <w:rPr>
                <w:rFonts w:ascii="Times New Roman" w:hAnsi="Times New Roman" w:cs="Times New Roman"/>
                <w:sz w:val="24"/>
                <w:szCs w:val="24"/>
              </w:rPr>
            </w:pPr>
            <w:r w:rsidRPr="00B11CE5">
              <w:rPr>
                <w:rFonts w:ascii="Times New Roman" w:hAnsi="Times New Roman" w:cs="Times New Roman"/>
                <w:sz w:val="24"/>
                <w:szCs w:val="24"/>
              </w:rPr>
              <w:t>…</w:t>
            </w:r>
          </w:p>
        </w:tc>
        <w:tc>
          <w:tcPr>
            <w:tcW w:w="2976" w:type="dxa"/>
            <w:vAlign w:val="center"/>
          </w:tcPr>
          <w:p w:rsidR="0024729F" w:rsidRPr="00B11CE5" w:rsidRDefault="0024729F" w:rsidP="0024729F">
            <w:pPr>
              <w:rPr>
                <w:rFonts w:ascii="Times New Roman" w:hAnsi="Times New Roman" w:cs="Times New Roman"/>
                <w:sz w:val="24"/>
                <w:szCs w:val="24"/>
              </w:rPr>
            </w:pPr>
          </w:p>
        </w:tc>
      </w:tr>
      <w:tr w:rsidR="0024729F" w:rsidRPr="00B11CE5" w:rsidTr="00CB1E71">
        <w:trPr>
          <w:jc w:val="center"/>
        </w:trPr>
        <w:tc>
          <w:tcPr>
            <w:tcW w:w="3256" w:type="dxa"/>
          </w:tcPr>
          <w:p w:rsidR="005019D1" w:rsidRPr="00E07327" w:rsidRDefault="005019D1" w:rsidP="005019D1">
            <w:pPr>
              <w:rPr>
                <w:rFonts w:ascii="Times New Roman" w:hAnsi="Times New Roman" w:cs="Times New Roman"/>
              </w:rPr>
            </w:pPr>
            <w:r w:rsidRPr="00E07327">
              <w:rPr>
                <w:rFonts w:ascii="Times New Roman" w:hAnsi="Times New Roman" w:cs="Times New Roman"/>
              </w:rPr>
              <w:t>С №ЭВМ ХХХХ №ПАК</w:t>
            </w:r>
          </w:p>
          <w:p w:rsidR="005019D1" w:rsidRPr="00E07327" w:rsidRDefault="005019D1" w:rsidP="005019D1">
            <w:pPr>
              <w:rPr>
                <w:rFonts w:ascii="Times New Roman" w:hAnsi="Times New Roman" w:cs="Times New Roman"/>
              </w:rPr>
            </w:pPr>
            <w:r w:rsidRPr="00E07327">
              <w:rPr>
                <w:rFonts w:ascii="Times New Roman" w:hAnsi="Times New Roman" w:cs="Times New Roman"/>
              </w:rPr>
              <w:t>С МД ХХХХХХХХХХХ</w:t>
            </w:r>
          </w:p>
          <w:p w:rsidR="0024729F" w:rsidRPr="00B11CE5" w:rsidRDefault="005019D1" w:rsidP="005019D1">
            <w:pPr>
              <w:rPr>
                <w:rFonts w:ascii="Times New Roman" w:hAnsi="Times New Roman" w:cs="Times New Roman"/>
                <w:sz w:val="24"/>
                <w:szCs w:val="24"/>
              </w:rPr>
            </w:pPr>
            <w:r w:rsidRPr="00E07327">
              <w:rPr>
                <w:rFonts w:ascii="Times New Roman" w:hAnsi="Times New Roman" w:cs="Times New Roman"/>
              </w:rPr>
              <w:t>С МД ХХХХХХХХХХХ</w:t>
            </w:r>
          </w:p>
        </w:tc>
        <w:tc>
          <w:tcPr>
            <w:tcW w:w="2976" w:type="dxa"/>
            <w:vAlign w:val="center"/>
          </w:tcPr>
          <w:p w:rsidR="0024729F" w:rsidRPr="00B11CE5" w:rsidRDefault="005019D1" w:rsidP="0024729F">
            <w:pPr>
              <w:rPr>
                <w:rFonts w:ascii="Times New Roman" w:hAnsi="Times New Roman" w:cs="Times New Roman"/>
                <w:sz w:val="24"/>
                <w:szCs w:val="24"/>
              </w:rPr>
            </w:pPr>
            <w:r w:rsidRPr="00B11CE5">
              <w:rPr>
                <w:rFonts w:ascii="Times New Roman" w:hAnsi="Times New Roman" w:cs="Times New Roman"/>
                <w:sz w:val="24"/>
                <w:szCs w:val="24"/>
              </w:rPr>
              <w:t>12-я тройка</w:t>
            </w:r>
          </w:p>
        </w:tc>
      </w:tr>
      <w:tr w:rsidR="0024729F" w:rsidRPr="00B11CE5" w:rsidTr="00CB1E71">
        <w:trPr>
          <w:jc w:val="center"/>
        </w:trPr>
        <w:tc>
          <w:tcPr>
            <w:tcW w:w="3256" w:type="dxa"/>
          </w:tcPr>
          <w:p w:rsidR="0024729F" w:rsidRPr="00B11CE5" w:rsidRDefault="00CB571A" w:rsidP="0024729F">
            <w:pPr>
              <w:rPr>
                <w:rFonts w:ascii="Times New Roman" w:hAnsi="Times New Roman" w:cs="Times New Roman"/>
                <w:sz w:val="24"/>
                <w:szCs w:val="24"/>
              </w:rPr>
            </w:pPr>
            <w:r w:rsidRPr="00B11CE5">
              <w:rPr>
                <w:rFonts w:ascii="Times New Roman" w:hAnsi="Times New Roman" w:cs="Times New Roman"/>
                <w:sz w:val="24"/>
                <w:szCs w:val="24"/>
              </w:rPr>
              <w:t>Е</w:t>
            </w:r>
          </w:p>
          <w:p w:rsidR="00CB571A" w:rsidRPr="00B11CE5" w:rsidRDefault="00CB571A" w:rsidP="0024729F">
            <w:pPr>
              <w:rPr>
                <w:rFonts w:ascii="Times New Roman" w:hAnsi="Times New Roman" w:cs="Times New Roman"/>
                <w:sz w:val="24"/>
                <w:szCs w:val="24"/>
              </w:rPr>
            </w:pPr>
            <w:r w:rsidRPr="00B11CE5">
              <w:rPr>
                <w:rFonts w:ascii="Times New Roman" w:hAnsi="Times New Roman" w:cs="Times New Roman"/>
                <w:sz w:val="24"/>
                <w:szCs w:val="24"/>
              </w:rPr>
              <w:t>Диспетчерский конец</w:t>
            </w:r>
          </w:p>
        </w:tc>
        <w:tc>
          <w:tcPr>
            <w:tcW w:w="2976" w:type="dxa"/>
          </w:tcPr>
          <w:p w:rsidR="0024729F" w:rsidRPr="00B11CE5" w:rsidRDefault="00CB571A" w:rsidP="0024729F">
            <w:pPr>
              <w:rPr>
                <w:rFonts w:ascii="Times New Roman" w:hAnsi="Times New Roman" w:cs="Times New Roman"/>
                <w:sz w:val="24"/>
                <w:szCs w:val="24"/>
              </w:rPr>
            </w:pPr>
            <w:r w:rsidRPr="00B11CE5">
              <w:rPr>
                <w:rFonts w:ascii="Times New Roman" w:hAnsi="Times New Roman" w:cs="Times New Roman"/>
                <w:sz w:val="24"/>
                <w:szCs w:val="24"/>
              </w:rPr>
              <w:t xml:space="preserve">Пробивки в </w:t>
            </w:r>
            <w:proofErr w:type="gramStart"/>
            <w:r w:rsidRPr="00B11CE5">
              <w:rPr>
                <w:rFonts w:ascii="Times New Roman" w:hAnsi="Times New Roman" w:cs="Times New Roman"/>
                <w:sz w:val="24"/>
                <w:szCs w:val="24"/>
              </w:rPr>
              <w:t>1  и</w:t>
            </w:r>
            <w:proofErr w:type="gramEnd"/>
            <w:r w:rsidRPr="00B11CE5">
              <w:rPr>
                <w:rFonts w:ascii="Times New Roman" w:hAnsi="Times New Roman" w:cs="Times New Roman"/>
                <w:sz w:val="24"/>
                <w:szCs w:val="24"/>
              </w:rPr>
              <w:t xml:space="preserve"> 41 –й колонках всех строк</w:t>
            </w:r>
          </w:p>
        </w:tc>
      </w:tr>
    </w:tbl>
    <w:p w:rsidR="00394833" w:rsidRPr="009E7810" w:rsidRDefault="00DE6EB8" w:rsidP="00CB08FF">
      <w:pPr>
        <w:spacing w:before="120" w:after="120" w:line="240" w:lineRule="auto"/>
        <w:ind w:firstLine="426"/>
        <w:rPr>
          <w:rFonts w:ascii="Times New Roman" w:hAnsi="Times New Roman" w:cs="Times New Roman"/>
          <w:sz w:val="24"/>
          <w:szCs w:val="24"/>
        </w:rPr>
      </w:pPr>
      <w:r w:rsidRPr="009E7810">
        <w:rPr>
          <w:rFonts w:ascii="Times New Roman" w:hAnsi="Times New Roman" w:cs="Times New Roman"/>
          <w:sz w:val="24"/>
          <w:szCs w:val="24"/>
        </w:rPr>
        <w:t xml:space="preserve">При вызове ОС восьмеричный номер нужной тройки задается в 31-34 разрядах 2-го </w:t>
      </w:r>
      <w:proofErr w:type="spellStart"/>
      <w:r w:rsidRPr="009E7810">
        <w:rPr>
          <w:rFonts w:ascii="Times New Roman" w:hAnsi="Times New Roman" w:cs="Times New Roman"/>
          <w:sz w:val="24"/>
          <w:szCs w:val="24"/>
        </w:rPr>
        <w:t>тумблерного</w:t>
      </w:r>
      <w:proofErr w:type="spellEnd"/>
      <w:r w:rsidRPr="009E7810">
        <w:rPr>
          <w:rFonts w:ascii="Times New Roman" w:hAnsi="Times New Roman" w:cs="Times New Roman"/>
          <w:sz w:val="24"/>
          <w:szCs w:val="24"/>
        </w:rPr>
        <w:t xml:space="preserve"> регистра. Номера 0 и 1 эквивалентны.</w:t>
      </w:r>
    </w:p>
    <w:tbl>
      <w:tblPr>
        <w:tblStyle w:val="a4"/>
        <w:tblW w:w="0" w:type="auto"/>
        <w:jc w:val="center"/>
        <w:tblCellMar>
          <w:left w:w="57" w:type="dxa"/>
          <w:right w:w="57" w:type="dxa"/>
        </w:tblCellMar>
        <w:tblLook w:val="04A0" w:firstRow="1" w:lastRow="0" w:firstColumn="1" w:lastColumn="0" w:noHBand="0" w:noVBand="1"/>
      </w:tblPr>
      <w:tblGrid>
        <w:gridCol w:w="1129"/>
        <w:gridCol w:w="1276"/>
        <w:gridCol w:w="2410"/>
        <w:gridCol w:w="1134"/>
        <w:gridCol w:w="1134"/>
      </w:tblGrid>
      <w:tr w:rsidR="00037103" w:rsidRPr="00A012E9" w:rsidTr="00CB1E71">
        <w:trPr>
          <w:jc w:val="center"/>
        </w:trPr>
        <w:tc>
          <w:tcPr>
            <w:tcW w:w="1129" w:type="dxa"/>
            <w:shd w:val="clear" w:color="auto" w:fill="E7E6E6" w:themeFill="background2"/>
          </w:tcPr>
          <w:p w:rsidR="00037103" w:rsidRPr="00A012E9" w:rsidRDefault="00B916C4" w:rsidP="00D32406">
            <w:pPr>
              <w:spacing w:line="276" w:lineRule="auto"/>
              <w:jc w:val="center"/>
              <w:rPr>
                <w:rFonts w:ascii="Times New Roman" w:hAnsi="Times New Roman" w:cs="Times New Roman"/>
                <w:sz w:val="24"/>
                <w:szCs w:val="24"/>
              </w:rPr>
            </w:pPr>
            <w:r w:rsidRPr="00A012E9">
              <w:rPr>
                <w:rFonts w:ascii="Times New Roman" w:hAnsi="Times New Roman" w:cs="Times New Roman"/>
                <w:sz w:val="24"/>
                <w:szCs w:val="24"/>
              </w:rPr>
              <w:t>1 слово</w:t>
            </w:r>
          </w:p>
        </w:tc>
        <w:tc>
          <w:tcPr>
            <w:tcW w:w="1276" w:type="dxa"/>
            <w:shd w:val="clear" w:color="auto" w:fill="E7E6E6" w:themeFill="background2"/>
          </w:tcPr>
          <w:p w:rsidR="00037103" w:rsidRPr="00A012E9" w:rsidRDefault="00037103" w:rsidP="00860DE3">
            <w:pPr>
              <w:spacing w:line="276" w:lineRule="auto"/>
              <w:jc w:val="center"/>
              <w:rPr>
                <w:rFonts w:ascii="Times New Roman" w:hAnsi="Times New Roman" w:cs="Times New Roman"/>
                <w:sz w:val="24"/>
                <w:szCs w:val="24"/>
              </w:rPr>
            </w:pPr>
            <w:r w:rsidRPr="00A012E9">
              <w:rPr>
                <w:rFonts w:ascii="Times New Roman" w:hAnsi="Times New Roman" w:cs="Times New Roman"/>
                <w:sz w:val="24"/>
                <w:szCs w:val="24"/>
              </w:rPr>
              <w:t>48-46</w:t>
            </w:r>
          </w:p>
        </w:tc>
        <w:tc>
          <w:tcPr>
            <w:tcW w:w="3544" w:type="dxa"/>
            <w:gridSpan w:val="2"/>
            <w:shd w:val="clear" w:color="auto" w:fill="E7E6E6" w:themeFill="background2"/>
          </w:tcPr>
          <w:p w:rsidR="00037103" w:rsidRPr="00A012E9" w:rsidRDefault="00037103" w:rsidP="00860DE3">
            <w:pPr>
              <w:spacing w:line="276" w:lineRule="auto"/>
              <w:rPr>
                <w:rFonts w:ascii="Times New Roman" w:hAnsi="Times New Roman" w:cs="Times New Roman"/>
                <w:sz w:val="24"/>
                <w:szCs w:val="24"/>
              </w:rPr>
            </w:pPr>
          </w:p>
        </w:tc>
        <w:tc>
          <w:tcPr>
            <w:tcW w:w="1134" w:type="dxa"/>
            <w:shd w:val="clear" w:color="auto" w:fill="E7E6E6" w:themeFill="background2"/>
          </w:tcPr>
          <w:p w:rsidR="00037103" w:rsidRPr="00A012E9" w:rsidRDefault="00037103" w:rsidP="00860DE3">
            <w:pPr>
              <w:spacing w:line="276" w:lineRule="auto"/>
              <w:jc w:val="center"/>
              <w:rPr>
                <w:rFonts w:ascii="Times New Roman" w:hAnsi="Times New Roman" w:cs="Times New Roman"/>
                <w:sz w:val="24"/>
                <w:szCs w:val="24"/>
              </w:rPr>
            </w:pPr>
            <w:r w:rsidRPr="00A012E9">
              <w:rPr>
                <w:rFonts w:ascii="Times New Roman" w:hAnsi="Times New Roman" w:cs="Times New Roman"/>
                <w:sz w:val="24"/>
                <w:szCs w:val="24"/>
              </w:rPr>
              <w:t>12-1</w:t>
            </w:r>
          </w:p>
        </w:tc>
      </w:tr>
      <w:tr w:rsidR="00037103" w:rsidRPr="00A012E9" w:rsidTr="00CB1E71">
        <w:trPr>
          <w:jc w:val="center"/>
        </w:trPr>
        <w:tc>
          <w:tcPr>
            <w:tcW w:w="1129" w:type="dxa"/>
          </w:tcPr>
          <w:p w:rsidR="00037103" w:rsidRPr="00A012E9" w:rsidRDefault="00037103" w:rsidP="00D32406">
            <w:pPr>
              <w:spacing w:line="276" w:lineRule="auto"/>
              <w:jc w:val="center"/>
              <w:rPr>
                <w:rFonts w:ascii="Times New Roman" w:hAnsi="Times New Roman" w:cs="Times New Roman"/>
                <w:sz w:val="24"/>
                <w:szCs w:val="24"/>
              </w:rPr>
            </w:pPr>
          </w:p>
        </w:tc>
        <w:tc>
          <w:tcPr>
            <w:tcW w:w="1276" w:type="dxa"/>
          </w:tcPr>
          <w:p w:rsidR="00037103" w:rsidRPr="00A012E9" w:rsidRDefault="00037103" w:rsidP="00860DE3">
            <w:pPr>
              <w:spacing w:line="276" w:lineRule="auto"/>
              <w:jc w:val="center"/>
              <w:rPr>
                <w:rFonts w:ascii="Times New Roman" w:hAnsi="Times New Roman" w:cs="Times New Roman"/>
                <w:sz w:val="24"/>
                <w:szCs w:val="24"/>
              </w:rPr>
            </w:pPr>
            <w:r w:rsidRPr="00A012E9">
              <w:rPr>
                <w:rFonts w:ascii="Times New Roman" w:hAnsi="Times New Roman" w:cs="Times New Roman"/>
                <w:sz w:val="24"/>
                <w:szCs w:val="24"/>
              </w:rPr>
              <w:t>№ЭВМ</w:t>
            </w:r>
          </w:p>
        </w:tc>
        <w:tc>
          <w:tcPr>
            <w:tcW w:w="3544" w:type="dxa"/>
            <w:gridSpan w:val="2"/>
          </w:tcPr>
          <w:p w:rsidR="00037103" w:rsidRPr="00A012E9" w:rsidRDefault="00037103" w:rsidP="00860DE3">
            <w:pPr>
              <w:spacing w:line="276" w:lineRule="auto"/>
              <w:rPr>
                <w:rFonts w:ascii="Times New Roman" w:hAnsi="Times New Roman" w:cs="Times New Roman"/>
                <w:sz w:val="24"/>
                <w:szCs w:val="24"/>
              </w:rPr>
            </w:pPr>
          </w:p>
        </w:tc>
        <w:tc>
          <w:tcPr>
            <w:tcW w:w="1134" w:type="dxa"/>
          </w:tcPr>
          <w:p w:rsidR="00037103" w:rsidRPr="00A012E9" w:rsidRDefault="00037103" w:rsidP="00860DE3">
            <w:pPr>
              <w:spacing w:line="276" w:lineRule="auto"/>
              <w:jc w:val="center"/>
              <w:rPr>
                <w:rFonts w:ascii="Times New Roman" w:hAnsi="Times New Roman" w:cs="Times New Roman"/>
                <w:sz w:val="24"/>
                <w:szCs w:val="24"/>
              </w:rPr>
            </w:pPr>
            <w:r w:rsidRPr="00A012E9">
              <w:rPr>
                <w:rFonts w:ascii="Times New Roman" w:hAnsi="Times New Roman" w:cs="Times New Roman"/>
                <w:sz w:val="24"/>
                <w:szCs w:val="24"/>
              </w:rPr>
              <w:t>№пакета</w:t>
            </w:r>
          </w:p>
        </w:tc>
      </w:tr>
      <w:tr w:rsidR="00166B46" w:rsidRPr="00A012E9" w:rsidTr="00CB1E71">
        <w:tblPrEx>
          <w:tblCellMar>
            <w:left w:w="108" w:type="dxa"/>
            <w:right w:w="108" w:type="dxa"/>
          </w:tblCellMar>
        </w:tblPrEx>
        <w:trPr>
          <w:jc w:val="center"/>
        </w:trPr>
        <w:tc>
          <w:tcPr>
            <w:tcW w:w="1129" w:type="dxa"/>
            <w:shd w:val="clear" w:color="auto" w:fill="E7E6E6" w:themeFill="background2"/>
          </w:tcPr>
          <w:p w:rsidR="00037103" w:rsidRPr="00A012E9" w:rsidRDefault="00860DE3" w:rsidP="00D32406">
            <w:pPr>
              <w:jc w:val="center"/>
              <w:rPr>
                <w:rFonts w:ascii="Times New Roman" w:hAnsi="Times New Roman" w:cs="Times New Roman"/>
                <w:sz w:val="24"/>
                <w:szCs w:val="24"/>
              </w:rPr>
            </w:pPr>
            <w:r w:rsidRPr="00A012E9">
              <w:rPr>
                <w:rFonts w:ascii="Times New Roman" w:hAnsi="Times New Roman" w:cs="Times New Roman"/>
                <w:sz w:val="24"/>
                <w:szCs w:val="24"/>
              </w:rPr>
              <w:t>2 слово</w:t>
            </w:r>
          </w:p>
        </w:tc>
        <w:tc>
          <w:tcPr>
            <w:tcW w:w="1276" w:type="dxa"/>
            <w:shd w:val="clear" w:color="auto" w:fill="E7E6E6" w:themeFill="background2"/>
          </w:tcPr>
          <w:p w:rsidR="00037103" w:rsidRPr="00A012E9" w:rsidRDefault="00860DE3" w:rsidP="00671909">
            <w:pPr>
              <w:jc w:val="center"/>
              <w:rPr>
                <w:rFonts w:ascii="Times New Roman" w:hAnsi="Times New Roman" w:cs="Times New Roman"/>
                <w:sz w:val="24"/>
                <w:szCs w:val="24"/>
              </w:rPr>
            </w:pPr>
            <w:r w:rsidRPr="00A012E9">
              <w:rPr>
                <w:rFonts w:ascii="Times New Roman" w:hAnsi="Times New Roman" w:cs="Times New Roman"/>
                <w:sz w:val="24"/>
                <w:szCs w:val="24"/>
              </w:rPr>
              <w:t>48-41</w:t>
            </w:r>
          </w:p>
        </w:tc>
        <w:tc>
          <w:tcPr>
            <w:tcW w:w="2410" w:type="dxa"/>
            <w:shd w:val="clear" w:color="auto" w:fill="E7E6E6" w:themeFill="background2"/>
          </w:tcPr>
          <w:p w:rsidR="00037103" w:rsidRPr="00A012E9" w:rsidRDefault="00037103" w:rsidP="00671909">
            <w:pPr>
              <w:jc w:val="center"/>
              <w:rPr>
                <w:rFonts w:ascii="Times New Roman" w:hAnsi="Times New Roman" w:cs="Times New Roman"/>
                <w:sz w:val="24"/>
                <w:szCs w:val="24"/>
              </w:rPr>
            </w:pPr>
          </w:p>
        </w:tc>
        <w:tc>
          <w:tcPr>
            <w:tcW w:w="1134" w:type="dxa"/>
            <w:shd w:val="clear" w:color="auto" w:fill="E7E6E6" w:themeFill="background2"/>
          </w:tcPr>
          <w:p w:rsidR="00037103" w:rsidRPr="00A012E9" w:rsidRDefault="00037103" w:rsidP="00671909">
            <w:pPr>
              <w:jc w:val="center"/>
              <w:rPr>
                <w:rFonts w:ascii="Times New Roman" w:hAnsi="Times New Roman" w:cs="Times New Roman"/>
                <w:sz w:val="24"/>
                <w:szCs w:val="24"/>
              </w:rPr>
            </w:pPr>
            <w:r w:rsidRPr="00A012E9">
              <w:rPr>
                <w:rFonts w:ascii="Times New Roman" w:hAnsi="Times New Roman" w:cs="Times New Roman"/>
                <w:sz w:val="24"/>
                <w:szCs w:val="24"/>
              </w:rPr>
              <w:t>16-9рр</w:t>
            </w:r>
          </w:p>
        </w:tc>
        <w:tc>
          <w:tcPr>
            <w:tcW w:w="1134" w:type="dxa"/>
            <w:shd w:val="clear" w:color="auto" w:fill="E7E6E6" w:themeFill="background2"/>
          </w:tcPr>
          <w:p w:rsidR="00037103" w:rsidRPr="00A012E9" w:rsidRDefault="00037103" w:rsidP="00671909">
            <w:pPr>
              <w:jc w:val="center"/>
              <w:rPr>
                <w:rFonts w:ascii="Times New Roman" w:hAnsi="Times New Roman" w:cs="Times New Roman"/>
                <w:sz w:val="24"/>
                <w:szCs w:val="24"/>
              </w:rPr>
            </w:pPr>
            <w:r w:rsidRPr="00A012E9">
              <w:rPr>
                <w:rFonts w:ascii="Times New Roman" w:hAnsi="Times New Roman" w:cs="Times New Roman"/>
                <w:sz w:val="24"/>
                <w:szCs w:val="24"/>
              </w:rPr>
              <w:t>8-1рр</w:t>
            </w:r>
          </w:p>
        </w:tc>
      </w:tr>
      <w:tr w:rsidR="00166B46" w:rsidRPr="00A012E9" w:rsidTr="00CB1E71">
        <w:tblPrEx>
          <w:tblCellMar>
            <w:left w:w="108" w:type="dxa"/>
            <w:right w:w="108" w:type="dxa"/>
          </w:tblCellMar>
        </w:tblPrEx>
        <w:trPr>
          <w:jc w:val="center"/>
        </w:trPr>
        <w:tc>
          <w:tcPr>
            <w:tcW w:w="1129" w:type="dxa"/>
          </w:tcPr>
          <w:p w:rsidR="00037103" w:rsidRPr="00A012E9" w:rsidRDefault="00037103" w:rsidP="00D32406">
            <w:pPr>
              <w:jc w:val="center"/>
              <w:rPr>
                <w:rFonts w:ascii="Times New Roman" w:hAnsi="Times New Roman" w:cs="Times New Roman"/>
                <w:sz w:val="24"/>
                <w:szCs w:val="24"/>
              </w:rPr>
            </w:pPr>
          </w:p>
        </w:tc>
        <w:tc>
          <w:tcPr>
            <w:tcW w:w="1276" w:type="dxa"/>
          </w:tcPr>
          <w:p w:rsidR="00037103" w:rsidRPr="00A012E9" w:rsidRDefault="0008770A" w:rsidP="00671909">
            <w:pPr>
              <w:jc w:val="center"/>
              <w:rPr>
                <w:rFonts w:ascii="Times New Roman" w:hAnsi="Times New Roman" w:cs="Times New Roman"/>
                <w:sz w:val="24"/>
                <w:szCs w:val="24"/>
              </w:rPr>
            </w:pPr>
            <w:r>
              <w:rPr>
                <w:rFonts w:ascii="Times New Roman" w:hAnsi="Times New Roman" w:cs="Times New Roman"/>
                <w:sz w:val="24"/>
                <w:szCs w:val="24"/>
              </w:rPr>
              <w:t>ДО</w:t>
            </w:r>
          </w:p>
        </w:tc>
        <w:tc>
          <w:tcPr>
            <w:tcW w:w="2410" w:type="dxa"/>
          </w:tcPr>
          <w:p w:rsidR="00037103" w:rsidRPr="00A012E9" w:rsidRDefault="00037103" w:rsidP="00671909">
            <w:pPr>
              <w:jc w:val="center"/>
              <w:rPr>
                <w:rFonts w:ascii="Times New Roman" w:hAnsi="Times New Roman" w:cs="Times New Roman"/>
                <w:sz w:val="24"/>
                <w:szCs w:val="24"/>
              </w:rPr>
            </w:pPr>
          </w:p>
        </w:tc>
        <w:tc>
          <w:tcPr>
            <w:tcW w:w="1134" w:type="dxa"/>
          </w:tcPr>
          <w:p w:rsidR="00037103" w:rsidRPr="00A012E9" w:rsidRDefault="0008770A" w:rsidP="00671909">
            <w:pPr>
              <w:jc w:val="center"/>
              <w:rPr>
                <w:rFonts w:ascii="Times New Roman" w:hAnsi="Times New Roman" w:cs="Times New Roman"/>
                <w:sz w:val="24"/>
                <w:szCs w:val="24"/>
              </w:rPr>
            </w:pPr>
            <w:r>
              <w:rPr>
                <w:rFonts w:ascii="Times New Roman" w:hAnsi="Times New Roman" w:cs="Times New Roman"/>
                <w:sz w:val="24"/>
                <w:szCs w:val="24"/>
              </w:rPr>
              <w:t>МО</w:t>
            </w:r>
          </w:p>
        </w:tc>
        <w:tc>
          <w:tcPr>
            <w:tcW w:w="1134" w:type="dxa"/>
          </w:tcPr>
          <w:p w:rsidR="00037103" w:rsidRPr="00A012E9" w:rsidRDefault="0008770A" w:rsidP="00671909">
            <w:pPr>
              <w:jc w:val="center"/>
              <w:rPr>
                <w:rFonts w:ascii="Times New Roman" w:hAnsi="Times New Roman" w:cs="Times New Roman"/>
                <w:sz w:val="24"/>
                <w:szCs w:val="24"/>
              </w:rPr>
            </w:pPr>
            <w:r>
              <w:rPr>
                <w:rFonts w:ascii="Times New Roman" w:hAnsi="Times New Roman" w:cs="Times New Roman"/>
                <w:sz w:val="24"/>
                <w:szCs w:val="24"/>
              </w:rPr>
              <w:t>М4</w:t>
            </w:r>
          </w:p>
        </w:tc>
      </w:tr>
      <w:tr w:rsidR="00287EF6" w:rsidRPr="000E0689" w:rsidTr="00CB1E71">
        <w:tblPrEx>
          <w:tblCellMar>
            <w:left w:w="108" w:type="dxa"/>
            <w:right w:w="108" w:type="dxa"/>
          </w:tblCellMar>
        </w:tblPrEx>
        <w:trPr>
          <w:jc w:val="center"/>
        </w:trPr>
        <w:tc>
          <w:tcPr>
            <w:tcW w:w="1129" w:type="dxa"/>
            <w:shd w:val="clear" w:color="auto" w:fill="E7E6E6" w:themeFill="background2"/>
          </w:tcPr>
          <w:p w:rsidR="00287EF6" w:rsidRPr="000E0689" w:rsidRDefault="00287EF6" w:rsidP="00D32406">
            <w:pPr>
              <w:jc w:val="center"/>
              <w:rPr>
                <w:rFonts w:ascii="Times New Roman" w:hAnsi="Times New Roman" w:cs="Times New Roman"/>
                <w:sz w:val="24"/>
                <w:szCs w:val="24"/>
              </w:rPr>
            </w:pPr>
            <w:r w:rsidRPr="000E0689">
              <w:rPr>
                <w:rFonts w:ascii="Times New Roman" w:hAnsi="Times New Roman" w:cs="Times New Roman"/>
                <w:sz w:val="24"/>
                <w:szCs w:val="24"/>
              </w:rPr>
              <w:t>3 слово</w:t>
            </w:r>
          </w:p>
        </w:tc>
        <w:tc>
          <w:tcPr>
            <w:tcW w:w="1276" w:type="dxa"/>
            <w:shd w:val="clear" w:color="auto" w:fill="E7E6E6" w:themeFill="background2"/>
          </w:tcPr>
          <w:p w:rsidR="00287EF6" w:rsidRPr="000E0689" w:rsidRDefault="00287EF6" w:rsidP="00671909">
            <w:pPr>
              <w:jc w:val="center"/>
              <w:rPr>
                <w:rFonts w:ascii="Times New Roman" w:hAnsi="Times New Roman" w:cs="Times New Roman"/>
                <w:sz w:val="24"/>
                <w:szCs w:val="24"/>
              </w:rPr>
            </w:pPr>
            <w:r>
              <w:rPr>
                <w:rFonts w:ascii="Times New Roman" w:hAnsi="Times New Roman" w:cs="Times New Roman"/>
                <w:sz w:val="24"/>
                <w:szCs w:val="24"/>
              </w:rPr>
              <w:t>48-41</w:t>
            </w:r>
          </w:p>
        </w:tc>
        <w:tc>
          <w:tcPr>
            <w:tcW w:w="4678" w:type="dxa"/>
            <w:gridSpan w:val="3"/>
            <w:shd w:val="clear" w:color="auto" w:fill="E7E6E6" w:themeFill="background2"/>
          </w:tcPr>
          <w:p w:rsidR="00287EF6" w:rsidRPr="000E0689" w:rsidRDefault="00287EF6" w:rsidP="00671909">
            <w:pPr>
              <w:jc w:val="center"/>
              <w:rPr>
                <w:rFonts w:ascii="Times New Roman" w:hAnsi="Times New Roman" w:cs="Times New Roman"/>
                <w:sz w:val="24"/>
                <w:szCs w:val="24"/>
              </w:rPr>
            </w:pPr>
          </w:p>
        </w:tc>
      </w:tr>
      <w:tr w:rsidR="00287EF6" w:rsidRPr="000E0689" w:rsidTr="00CB1E71">
        <w:tblPrEx>
          <w:tblCellMar>
            <w:left w:w="108" w:type="dxa"/>
            <w:right w:w="108" w:type="dxa"/>
          </w:tblCellMar>
        </w:tblPrEx>
        <w:trPr>
          <w:jc w:val="center"/>
        </w:trPr>
        <w:tc>
          <w:tcPr>
            <w:tcW w:w="1129" w:type="dxa"/>
            <w:shd w:val="clear" w:color="auto" w:fill="FFFFFF" w:themeFill="background1"/>
          </w:tcPr>
          <w:p w:rsidR="00287EF6" w:rsidRPr="000E0689" w:rsidRDefault="00287EF6" w:rsidP="00671909">
            <w:pPr>
              <w:jc w:val="center"/>
              <w:rPr>
                <w:rFonts w:ascii="Times New Roman" w:hAnsi="Times New Roman" w:cs="Times New Roman"/>
                <w:sz w:val="24"/>
                <w:szCs w:val="24"/>
              </w:rPr>
            </w:pPr>
          </w:p>
        </w:tc>
        <w:tc>
          <w:tcPr>
            <w:tcW w:w="1276" w:type="dxa"/>
            <w:shd w:val="clear" w:color="auto" w:fill="FFFFFF" w:themeFill="background1"/>
          </w:tcPr>
          <w:p w:rsidR="00287EF6" w:rsidRDefault="00287EF6" w:rsidP="00671909">
            <w:pPr>
              <w:jc w:val="center"/>
              <w:rPr>
                <w:rFonts w:ascii="Times New Roman" w:hAnsi="Times New Roman" w:cs="Times New Roman"/>
                <w:sz w:val="24"/>
                <w:szCs w:val="24"/>
              </w:rPr>
            </w:pPr>
            <w:r>
              <w:rPr>
                <w:rFonts w:ascii="Times New Roman" w:hAnsi="Times New Roman" w:cs="Times New Roman"/>
                <w:sz w:val="24"/>
                <w:szCs w:val="24"/>
              </w:rPr>
              <w:t>Д4</w:t>
            </w:r>
          </w:p>
        </w:tc>
        <w:tc>
          <w:tcPr>
            <w:tcW w:w="4678" w:type="dxa"/>
            <w:gridSpan w:val="3"/>
            <w:shd w:val="clear" w:color="auto" w:fill="FFFFFF" w:themeFill="background1"/>
          </w:tcPr>
          <w:p w:rsidR="00287EF6" w:rsidRPr="000E0689" w:rsidRDefault="00287EF6" w:rsidP="00671909">
            <w:pPr>
              <w:jc w:val="center"/>
              <w:rPr>
                <w:rFonts w:ascii="Times New Roman" w:hAnsi="Times New Roman" w:cs="Times New Roman"/>
                <w:sz w:val="24"/>
                <w:szCs w:val="24"/>
              </w:rPr>
            </w:pPr>
          </w:p>
        </w:tc>
      </w:tr>
    </w:tbl>
    <w:p w:rsidR="00DF4CA2" w:rsidRDefault="00730B11" w:rsidP="000877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F4CA2" w:rsidRDefault="00DF4CA2" w:rsidP="000877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 – устройства </w:t>
      </w:r>
      <w:r w:rsidR="0008770A" w:rsidRPr="00A012E9">
        <w:rPr>
          <w:rFonts w:ascii="Times New Roman" w:hAnsi="Times New Roman" w:cs="Times New Roman"/>
          <w:sz w:val="24"/>
          <w:szCs w:val="24"/>
        </w:rPr>
        <w:t>МД любой емкости</w:t>
      </w:r>
      <w:r>
        <w:rPr>
          <w:rFonts w:ascii="Times New Roman" w:hAnsi="Times New Roman" w:cs="Times New Roman"/>
          <w:sz w:val="24"/>
          <w:szCs w:val="24"/>
        </w:rPr>
        <w:t>, подключенные к 3-му направлению УВУ:</w:t>
      </w:r>
    </w:p>
    <w:p w:rsidR="0008770A" w:rsidRDefault="0008770A" w:rsidP="006D1141">
      <w:pPr>
        <w:spacing w:after="0" w:line="240" w:lineRule="auto"/>
        <w:ind w:firstLine="851"/>
        <w:rPr>
          <w:rFonts w:ascii="Times New Roman" w:hAnsi="Times New Roman" w:cs="Times New Roman"/>
          <w:sz w:val="24"/>
          <w:szCs w:val="24"/>
        </w:rPr>
      </w:pPr>
      <w:r w:rsidRPr="00A012E9">
        <w:rPr>
          <w:rFonts w:ascii="Times New Roman" w:hAnsi="Times New Roman" w:cs="Times New Roman"/>
          <w:sz w:val="24"/>
          <w:szCs w:val="24"/>
        </w:rPr>
        <w:t>48р</w:t>
      </w:r>
      <w:r w:rsidR="00896CD5">
        <w:rPr>
          <w:rFonts w:ascii="Times New Roman" w:hAnsi="Times New Roman" w:cs="Times New Roman"/>
          <w:sz w:val="24"/>
          <w:szCs w:val="24"/>
        </w:rPr>
        <w:t xml:space="preserve"> </w:t>
      </w:r>
      <w:r w:rsidRPr="00A012E9">
        <w:rPr>
          <w:rFonts w:ascii="Times New Roman" w:hAnsi="Times New Roman" w:cs="Times New Roman"/>
          <w:sz w:val="24"/>
          <w:szCs w:val="24"/>
        </w:rPr>
        <w:t>-7</w:t>
      </w:r>
      <w:r w:rsidR="00896CD5">
        <w:rPr>
          <w:rFonts w:ascii="Times New Roman" w:hAnsi="Times New Roman" w:cs="Times New Roman"/>
          <w:sz w:val="24"/>
          <w:szCs w:val="24"/>
        </w:rPr>
        <w:t xml:space="preserve"> </w:t>
      </w:r>
      <w:r w:rsidRPr="00A012E9">
        <w:rPr>
          <w:rFonts w:ascii="Times New Roman" w:hAnsi="Times New Roman" w:cs="Times New Roman"/>
          <w:sz w:val="24"/>
          <w:szCs w:val="24"/>
        </w:rPr>
        <w:t>устр</w:t>
      </w:r>
      <w:r w:rsidR="00DF4CA2">
        <w:rPr>
          <w:rFonts w:ascii="Times New Roman" w:hAnsi="Times New Roman" w:cs="Times New Roman"/>
          <w:sz w:val="24"/>
          <w:szCs w:val="24"/>
        </w:rPr>
        <w:t>ойство, 47р – 6 устройство, .</w:t>
      </w:r>
      <w:r w:rsidRPr="00A012E9">
        <w:rPr>
          <w:rFonts w:ascii="Times New Roman" w:hAnsi="Times New Roman" w:cs="Times New Roman"/>
          <w:sz w:val="24"/>
          <w:szCs w:val="24"/>
        </w:rPr>
        <w:t>..41р</w:t>
      </w:r>
      <w:r w:rsidR="006D1141">
        <w:rPr>
          <w:rFonts w:ascii="Times New Roman" w:hAnsi="Times New Roman" w:cs="Times New Roman"/>
          <w:sz w:val="24"/>
          <w:szCs w:val="24"/>
        </w:rPr>
        <w:t xml:space="preserve"> – </w:t>
      </w:r>
      <w:r w:rsidRPr="00A012E9">
        <w:rPr>
          <w:rFonts w:ascii="Times New Roman" w:hAnsi="Times New Roman" w:cs="Times New Roman"/>
          <w:sz w:val="24"/>
          <w:szCs w:val="24"/>
        </w:rPr>
        <w:t>0</w:t>
      </w:r>
      <w:r w:rsidR="006D1141">
        <w:rPr>
          <w:rFonts w:ascii="Times New Roman" w:hAnsi="Times New Roman" w:cs="Times New Roman"/>
          <w:sz w:val="24"/>
          <w:szCs w:val="24"/>
        </w:rPr>
        <w:t xml:space="preserve"> </w:t>
      </w:r>
      <w:proofErr w:type="spellStart"/>
      <w:r w:rsidRPr="00A012E9">
        <w:rPr>
          <w:rFonts w:ascii="Times New Roman" w:hAnsi="Times New Roman" w:cs="Times New Roman"/>
          <w:sz w:val="24"/>
          <w:szCs w:val="24"/>
        </w:rPr>
        <w:t>устр</w:t>
      </w:r>
      <w:proofErr w:type="spellEnd"/>
      <w:r w:rsidR="006D1141">
        <w:rPr>
          <w:rFonts w:ascii="Times New Roman" w:hAnsi="Times New Roman" w:cs="Times New Roman"/>
          <w:sz w:val="24"/>
          <w:szCs w:val="24"/>
        </w:rPr>
        <w:t>-во;</w:t>
      </w:r>
    </w:p>
    <w:p w:rsidR="00896CD5" w:rsidRDefault="00896CD5" w:rsidP="00195CD9">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МО - </w:t>
      </w:r>
      <w:proofErr w:type="gramStart"/>
      <w:r>
        <w:rPr>
          <w:rFonts w:ascii="Times New Roman" w:hAnsi="Times New Roman" w:cs="Times New Roman"/>
          <w:sz w:val="24"/>
          <w:szCs w:val="24"/>
        </w:rPr>
        <w:t xml:space="preserve">устройства </w:t>
      </w:r>
      <w:r w:rsidRPr="00A012E9">
        <w:rPr>
          <w:rFonts w:ascii="Times New Roman" w:hAnsi="Times New Roman" w:cs="Times New Roman"/>
          <w:sz w:val="24"/>
          <w:szCs w:val="24"/>
        </w:rPr>
        <w:t xml:space="preserve"> емкост</w:t>
      </w:r>
      <w:r>
        <w:rPr>
          <w:rFonts w:ascii="Times New Roman" w:hAnsi="Times New Roman" w:cs="Times New Roman"/>
          <w:sz w:val="24"/>
          <w:szCs w:val="24"/>
        </w:rPr>
        <w:t>ью</w:t>
      </w:r>
      <w:proofErr w:type="gramEnd"/>
      <w:r>
        <w:rPr>
          <w:rFonts w:ascii="Times New Roman" w:hAnsi="Times New Roman" w:cs="Times New Roman"/>
          <w:sz w:val="24"/>
          <w:szCs w:val="24"/>
        </w:rPr>
        <w:t xml:space="preserve"> 29 </w:t>
      </w:r>
      <w:proofErr w:type="spellStart"/>
      <w:r>
        <w:rPr>
          <w:rFonts w:ascii="Times New Roman" w:hAnsi="Times New Roman" w:cs="Times New Roman"/>
          <w:sz w:val="24"/>
          <w:szCs w:val="24"/>
        </w:rPr>
        <w:t>мгб</w:t>
      </w:r>
      <w:proofErr w:type="spellEnd"/>
      <w:r>
        <w:rPr>
          <w:rFonts w:ascii="Times New Roman" w:hAnsi="Times New Roman" w:cs="Times New Roman"/>
          <w:sz w:val="24"/>
          <w:szCs w:val="24"/>
        </w:rPr>
        <w:t>, подключенные к 3-му направлению УВУ:</w:t>
      </w:r>
    </w:p>
    <w:p w:rsidR="00896CD5" w:rsidRDefault="00896CD5" w:rsidP="00896CD5">
      <w:pPr>
        <w:spacing w:after="0" w:line="240" w:lineRule="auto"/>
        <w:ind w:firstLine="851"/>
        <w:rPr>
          <w:rFonts w:ascii="Times New Roman" w:hAnsi="Times New Roman" w:cs="Times New Roman"/>
          <w:sz w:val="24"/>
          <w:szCs w:val="24"/>
        </w:rPr>
      </w:pPr>
      <w:r>
        <w:rPr>
          <w:rFonts w:ascii="Times New Roman" w:hAnsi="Times New Roman" w:cs="Times New Roman"/>
          <w:sz w:val="24"/>
          <w:szCs w:val="24"/>
        </w:rPr>
        <w:t>16</w:t>
      </w:r>
      <w:r w:rsidRPr="00A012E9">
        <w:rPr>
          <w:rFonts w:ascii="Times New Roman" w:hAnsi="Times New Roman" w:cs="Times New Roman"/>
          <w:sz w:val="24"/>
          <w:szCs w:val="24"/>
        </w:rPr>
        <w:t>р</w:t>
      </w:r>
      <w:r>
        <w:rPr>
          <w:rFonts w:ascii="Times New Roman" w:hAnsi="Times New Roman" w:cs="Times New Roman"/>
          <w:sz w:val="24"/>
          <w:szCs w:val="24"/>
        </w:rPr>
        <w:t xml:space="preserve"> </w:t>
      </w:r>
      <w:r w:rsidRPr="00A012E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0  </w:t>
      </w:r>
      <w:r w:rsidRPr="00A012E9">
        <w:rPr>
          <w:rFonts w:ascii="Times New Roman" w:hAnsi="Times New Roman" w:cs="Times New Roman"/>
          <w:sz w:val="24"/>
          <w:szCs w:val="24"/>
        </w:rPr>
        <w:t>устр</w:t>
      </w:r>
      <w:r>
        <w:rPr>
          <w:rFonts w:ascii="Times New Roman" w:hAnsi="Times New Roman" w:cs="Times New Roman"/>
          <w:sz w:val="24"/>
          <w:szCs w:val="24"/>
        </w:rPr>
        <w:t>ойство</w:t>
      </w:r>
      <w:proofErr w:type="gramEnd"/>
      <w:r>
        <w:rPr>
          <w:rFonts w:ascii="Times New Roman" w:hAnsi="Times New Roman" w:cs="Times New Roman"/>
          <w:sz w:val="24"/>
          <w:szCs w:val="24"/>
        </w:rPr>
        <w:t>, 15р – 1 устройство, .</w:t>
      </w:r>
      <w:r w:rsidRPr="00A012E9">
        <w:rPr>
          <w:rFonts w:ascii="Times New Roman" w:hAnsi="Times New Roman" w:cs="Times New Roman"/>
          <w:sz w:val="24"/>
          <w:szCs w:val="24"/>
        </w:rPr>
        <w:t>..</w:t>
      </w:r>
      <w:r>
        <w:rPr>
          <w:rFonts w:ascii="Times New Roman" w:hAnsi="Times New Roman" w:cs="Times New Roman"/>
          <w:sz w:val="24"/>
          <w:szCs w:val="24"/>
        </w:rPr>
        <w:t>9</w:t>
      </w:r>
      <w:r w:rsidRPr="00A012E9">
        <w:rPr>
          <w:rFonts w:ascii="Times New Roman" w:hAnsi="Times New Roman" w:cs="Times New Roman"/>
          <w:sz w:val="24"/>
          <w:szCs w:val="24"/>
        </w:rPr>
        <w:t>р</w:t>
      </w:r>
      <w:r>
        <w:rPr>
          <w:rFonts w:ascii="Times New Roman" w:hAnsi="Times New Roman" w:cs="Times New Roman"/>
          <w:sz w:val="24"/>
          <w:szCs w:val="24"/>
        </w:rPr>
        <w:t xml:space="preserve"> – 7 </w:t>
      </w:r>
      <w:proofErr w:type="spellStart"/>
      <w:r w:rsidRPr="00A012E9">
        <w:rPr>
          <w:rFonts w:ascii="Times New Roman" w:hAnsi="Times New Roman" w:cs="Times New Roman"/>
          <w:sz w:val="24"/>
          <w:szCs w:val="24"/>
        </w:rPr>
        <w:t>устр</w:t>
      </w:r>
      <w:proofErr w:type="spellEnd"/>
      <w:r>
        <w:rPr>
          <w:rFonts w:ascii="Times New Roman" w:hAnsi="Times New Roman" w:cs="Times New Roman"/>
          <w:sz w:val="24"/>
          <w:szCs w:val="24"/>
        </w:rPr>
        <w:t>-во;</w:t>
      </w:r>
    </w:p>
    <w:p w:rsidR="00896CD5" w:rsidRDefault="00896CD5" w:rsidP="00195CD9">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М4 - </w:t>
      </w:r>
      <w:proofErr w:type="gramStart"/>
      <w:r>
        <w:rPr>
          <w:rFonts w:ascii="Times New Roman" w:hAnsi="Times New Roman" w:cs="Times New Roman"/>
          <w:sz w:val="24"/>
          <w:szCs w:val="24"/>
        </w:rPr>
        <w:t xml:space="preserve">устройства </w:t>
      </w:r>
      <w:r w:rsidRPr="00A012E9">
        <w:rPr>
          <w:rFonts w:ascii="Times New Roman" w:hAnsi="Times New Roman" w:cs="Times New Roman"/>
          <w:sz w:val="24"/>
          <w:szCs w:val="24"/>
        </w:rPr>
        <w:t xml:space="preserve"> емкост</w:t>
      </w:r>
      <w:r>
        <w:rPr>
          <w:rFonts w:ascii="Times New Roman" w:hAnsi="Times New Roman" w:cs="Times New Roman"/>
          <w:sz w:val="24"/>
          <w:szCs w:val="24"/>
        </w:rPr>
        <w:t>ью</w:t>
      </w:r>
      <w:proofErr w:type="gramEnd"/>
      <w:r>
        <w:rPr>
          <w:rFonts w:ascii="Times New Roman" w:hAnsi="Times New Roman" w:cs="Times New Roman"/>
          <w:sz w:val="24"/>
          <w:szCs w:val="24"/>
        </w:rPr>
        <w:t xml:space="preserve"> 29 </w:t>
      </w:r>
      <w:proofErr w:type="spellStart"/>
      <w:r>
        <w:rPr>
          <w:rFonts w:ascii="Times New Roman" w:hAnsi="Times New Roman" w:cs="Times New Roman"/>
          <w:sz w:val="24"/>
          <w:szCs w:val="24"/>
        </w:rPr>
        <w:t>мгб</w:t>
      </w:r>
      <w:proofErr w:type="spellEnd"/>
      <w:r>
        <w:rPr>
          <w:rFonts w:ascii="Times New Roman" w:hAnsi="Times New Roman" w:cs="Times New Roman"/>
          <w:sz w:val="24"/>
          <w:szCs w:val="24"/>
        </w:rPr>
        <w:t>, подключенные к 4-му направлению УВУ:</w:t>
      </w:r>
    </w:p>
    <w:p w:rsidR="006D1141" w:rsidRDefault="00896CD5" w:rsidP="00896CD5">
      <w:pPr>
        <w:spacing w:after="0" w:line="240" w:lineRule="auto"/>
        <w:ind w:firstLine="851"/>
        <w:rPr>
          <w:rFonts w:ascii="Times New Roman" w:hAnsi="Times New Roman" w:cs="Times New Roman"/>
          <w:sz w:val="24"/>
          <w:szCs w:val="24"/>
        </w:rPr>
      </w:pPr>
      <w:r>
        <w:rPr>
          <w:rFonts w:ascii="Times New Roman" w:hAnsi="Times New Roman" w:cs="Times New Roman"/>
          <w:sz w:val="24"/>
          <w:szCs w:val="24"/>
        </w:rPr>
        <w:t>8</w:t>
      </w:r>
      <w:r w:rsidRPr="00A012E9">
        <w:rPr>
          <w:rFonts w:ascii="Times New Roman" w:hAnsi="Times New Roman" w:cs="Times New Roman"/>
          <w:sz w:val="24"/>
          <w:szCs w:val="24"/>
        </w:rPr>
        <w:t>р</w:t>
      </w:r>
      <w:r>
        <w:rPr>
          <w:rFonts w:ascii="Times New Roman" w:hAnsi="Times New Roman" w:cs="Times New Roman"/>
          <w:sz w:val="24"/>
          <w:szCs w:val="24"/>
        </w:rPr>
        <w:t xml:space="preserve"> </w:t>
      </w:r>
      <w:r w:rsidRPr="00A012E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0  </w:t>
      </w:r>
      <w:r w:rsidRPr="00A012E9">
        <w:rPr>
          <w:rFonts w:ascii="Times New Roman" w:hAnsi="Times New Roman" w:cs="Times New Roman"/>
          <w:sz w:val="24"/>
          <w:szCs w:val="24"/>
        </w:rPr>
        <w:t>устр</w:t>
      </w:r>
      <w:r>
        <w:rPr>
          <w:rFonts w:ascii="Times New Roman" w:hAnsi="Times New Roman" w:cs="Times New Roman"/>
          <w:sz w:val="24"/>
          <w:szCs w:val="24"/>
        </w:rPr>
        <w:t>ойство</w:t>
      </w:r>
      <w:proofErr w:type="gramEnd"/>
      <w:r>
        <w:rPr>
          <w:rFonts w:ascii="Times New Roman" w:hAnsi="Times New Roman" w:cs="Times New Roman"/>
          <w:sz w:val="24"/>
          <w:szCs w:val="24"/>
        </w:rPr>
        <w:t>, 7р – 1 устройство, .</w:t>
      </w:r>
      <w:r w:rsidRPr="00A012E9">
        <w:rPr>
          <w:rFonts w:ascii="Times New Roman" w:hAnsi="Times New Roman" w:cs="Times New Roman"/>
          <w:sz w:val="24"/>
          <w:szCs w:val="24"/>
        </w:rPr>
        <w:t>.</w:t>
      </w:r>
      <w:r>
        <w:rPr>
          <w:rFonts w:ascii="Times New Roman" w:hAnsi="Times New Roman" w:cs="Times New Roman"/>
          <w:sz w:val="24"/>
          <w:szCs w:val="24"/>
        </w:rPr>
        <w:t>1</w:t>
      </w:r>
      <w:r w:rsidRPr="00A012E9">
        <w:rPr>
          <w:rFonts w:ascii="Times New Roman" w:hAnsi="Times New Roman" w:cs="Times New Roman"/>
          <w:sz w:val="24"/>
          <w:szCs w:val="24"/>
        </w:rPr>
        <w:t>р</w:t>
      </w:r>
      <w:r>
        <w:rPr>
          <w:rFonts w:ascii="Times New Roman" w:hAnsi="Times New Roman" w:cs="Times New Roman"/>
          <w:sz w:val="24"/>
          <w:szCs w:val="24"/>
        </w:rPr>
        <w:t xml:space="preserve"> – 7 </w:t>
      </w:r>
      <w:proofErr w:type="spellStart"/>
      <w:r w:rsidRPr="00A012E9">
        <w:rPr>
          <w:rFonts w:ascii="Times New Roman" w:hAnsi="Times New Roman" w:cs="Times New Roman"/>
          <w:sz w:val="24"/>
          <w:szCs w:val="24"/>
        </w:rPr>
        <w:t>устр</w:t>
      </w:r>
      <w:proofErr w:type="spellEnd"/>
      <w:r>
        <w:rPr>
          <w:rFonts w:ascii="Times New Roman" w:hAnsi="Times New Roman" w:cs="Times New Roman"/>
          <w:sz w:val="24"/>
          <w:szCs w:val="24"/>
        </w:rPr>
        <w:t>-во.</w:t>
      </w:r>
    </w:p>
    <w:p w:rsidR="00037103" w:rsidRPr="009B6833" w:rsidRDefault="00125741" w:rsidP="001A0642">
      <w:pPr>
        <w:spacing w:before="240" w:after="120" w:line="276" w:lineRule="auto"/>
        <w:ind w:firstLine="426"/>
        <w:rPr>
          <w:rFonts w:ascii="Times New Roman" w:hAnsi="Times New Roman" w:cs="Times New Roman"/>
          <w:sz w:val="24"/>
          <w:szCs w:val="24"/>
        </w:rPr>
      </w:pPr>
      <w:r w:rsidRPr="009B6833">
        <w:rPr>
          <w:rFonts w:ascii="Times New Roman" w:hAnsi="Times New Roman" w:cs="Times New Roman"/>
          <w:sz w:val="24"/>
          <w:szCs w:val="24"/>
        </w:rPr>
        <w:t xml:space="preserve">Для коммутатора внешней памяти </w:t>
      </w:r>
      <w:r w:rsidRPr="007C099C">
        <w:rPr>
          <w:rFonts w:ascii="Times New Roman" w:hAnsi="Times New Roman" w:cs="Times New Roman"/>
          <w:b/>
          <w:sz w:val="24"/>
          <w:szCs w:val="24"/>
        </w:rPr>
        <w:t>КВП</w:t>
      </w:r>
      <w:r w:rsidRPr="009B6833">
        <w:rPr>
          <w:rFonts w:ascii="Times New Roman" w:hAnsi="Times New Roman" w:cs="Times New Roman"/>
          <w:sz w:val="24"/>
          <w:szCs w:val="24"/>
        </w:rPr>
        <w:t xml:space="preserve"> </w:t>
      </w:r>
      <w:r w:rsidR="00027FE5" w:rsidRPr="009B6833">
        <w:rPr>
          <w:rFonts w:ascii="Times New Roman" w:hAnsi="Times New Roman" w:cs="Times New Roman"/>
          <w:sz w:val="24"/>
          <w:szCs w:val="24"/>
        </w:rPr>
        <w:t>указываются МД, подключенные к</w:t>
      </w:r>
      <w:r w:rsidRPr="009B6833">
        <w:rPr>
          <w:rFonts w:ascii="Times New Roman" w:hAnsi="Times New Roman" w:cs="Times New Roman"/>
          <w:sz w:val="24"/>
          <w:szCs w:val="24"/>
        </w:rPr>
        <w:t xml:space="preserve"> линейкам КВП. Тройка констант имеет вид:</w:t>
      </w:r>
    </w:p>
    <w:tbl>
      <w:tblPr>
        <w:tblStyle w:val="a4"/>
        <w:tblW w:w="0" w:type="auto"/>
        <w:jc w:val="center"/>
        <w:tblLook w:val="04A0" w:firstRow="1" w:lastRow="0" w:firstColumn="1" w:lastColumn="0" w:noHBand="0" w:noVBand="1"/>
      </w:tblPr>
      <w:tblGrid>
        <w:gridCol w:w="1073"/>
        <w:gridCol w:w="1021"/>
        <w:gridCol w:w="1021"/>
        <w:gridCol w:w="1021"/>
        <w:gridCol w:w="1021"/>
        <w:gridCol w:w="1021"/>
        <w:gridCol w:w="1115"/>
      </w:tblGrid>
      <w:tr w:rsidR="00074E9F" w:rsidRPr="00074E9F" w:rsidTr="0063624D">
        <w:trPr>
          <w:jc w:val="center"/>
        </w:trPr>
        <w:tc>
          <w:tcPr>
            <w:tcW w:w="1073" w:type="dxa"/>
            <w:vMerge w:val="restart"/>
            <w:vAlign w:val="center"/>
          </w:tcPr>
          <w:p w:rsidR="00074E9F" w:rsidRPr="00074E9F" w:rsidRDefault="00074E9F" w:rsidP="00730B11">
            <w:pPr>
              <w:spacing w:line="276" w:lineRule="auto"/>
              <w:rPr>
                <w:rFonts w:ascii="Times New Roman" w:hAnsi="Times New Roman" w:cs="Times New Roman"/>
                <w:sz w:val="24"/>
                <w:szCs w:val="24"/>
              </w:rPr>
            </w:pPr>
            <w:r w:rsidRPr="00074E9F">
              <w:rPr>
                <w:rFonts w:ascii="Times New Roman" w:hAnsi="Times New Roman" w:cs="Times New Roman"/>
                <w:sz w:val="24"/>
                <w:szCs w:val="24"/>
              </w:rPr>
              <w:t>1 слово</w:t>
            </w:r>
          </w:p>
        </w:tc>
        <w:tc>
          <w:tcPr>
            <w:tcW w:w="1021" w:type="dxa"/>
            <w:shd w:val="clear" w:color="auto" w:fill="E7E6E6" w:themeFill="background2"/>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48-46</w:t>
            </w:r>
          </w:p>
        </w:tc>
        <w:tc>
          <w:tcPr>
            <w:tcW w:w="1021" w:type="dxa"/>
            <w:shd w:val="clear" w:color="auto" w:fill="E7E6E6" w:themeFill="background2"/>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45-38</w:t>
            </w:r>
          </w:p>
        </w:tc>
        <w:tc>
          <w:tcPr>
            <w:tcW w:w="1021" w:type="dxa"/>
            <w:shd w:val="clear" w:color="auto" w:fill="E7E6E6" w:themeFill="background2"/>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37-30</w:t>
            </w:r>
          </w:p>
        </w:tc>
        <w:tc>
          <w:tcPr>
            <w:tcW w:w="1021" w:type="dxa"/>
            <w:shd w:val="clear" w:color="auto" w:fill="E7E6E6" w:themeFill="background2"/>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29-22</w:t>
            </w:r>
          </w:p>
        </w:tc>
        <w:tc>
          <w:tcPr>
            <w:tcW w:w="1021" w:type="dxa"/>
            <w:shd w:val="clear" w:color="auto" w:fill="E7E6E6" w:themeFill="background2"/>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21-14</w:t>
            </w:r>
          </w:p>
        </w:tc>
        <w:tc>
          <w:tcPr>
            <w:tcW w:w="1021" w:type="dxa"/>
            <w:shd w:val="clear" w:color="auto" w:fill="E7E6E6" w:themeFill="background2"/>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12-1</w:t>
            </w:r>
          </w:p>
        </w:tc>
      </w:tr>
      <w:tr w:rsidR="00074E9F" w:rsidRPr="00074E9F" w:rsidTr="00730B11">
        <w:trPr>
          <w:jc w:val="center"/>
        </w:trPr>
        <w:tc>
          <w:tcPr>
            <w:tcW w:w="1073" w:type="dxa"/>
            <w:vMerge/>
          </w:tcPr>
          <w:p w:rsidR="00074E9F" w:rsidRPr="00074E9F" w:rsidRDefault="00074E9F" w:rsidP="00730B11">
            <w:pPr>
              <w:spacing w:line="276" w:lineRule="auto"/>
              <w:rPr>
                <w:rFonts w:ascii="Times New Roman" w:hAnsi="Times New Roman" w:cs="Times New Roman"/>
                <w:sz w:val="24"/>
                <w:szCs w:val="24"/>
              </w:rPr>
            </w:pPr>
          </w:p>
        </w:tc>
        <w:tc>
          <w:tcPr>
            <w:tcW w:w="1021" w:type="dxa"/>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№ЭВМ</w:t>
            </w:r>
          </w:p>
        </w:tc>
        <w:tc>
          <w:tcPr>
            <w:tcW w:w="1021" w:type="dxa"/>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М1</w:t>
            </w:r>
          </w:p>
        </w:tc>
        <w:tc>
          <w:tcPr>
            <w:tcW w:w="1021" w:type="dxa"/>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М2</w:t>
            </w:r>
          </w:p>
        </w:tc>
        <w:tc>
          <w:tcPr>
            <w:tcW w:w="1021" w:type="dxa"/>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М5</w:t>
            </w:r>
          </w:p>
        </w:tc>
        <w:tc>
          <w:tcPr>
            <w:tcW w:w="1021" w:type="dxa"/>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М6</w:t>
            </w:r>
          </w:p>
        </w:tc>
        <w:tc>
          <w:tcPr>
            <w:tcW w:w="1021" w:type="dxa"/>
          </w:tcPr>
          <w:p w:rsidR="00074E9F" w:rsidRPr="00074E9F" w:rsidRDefault="00074E9F" w:rsidP="00730B11">
            <w:pPr>
              <w:spacing w:line="276" w:lineRule="auto"/>
              <w:rPr>
                <w:rFonts w:ascii="Times New Roman" w:hAnsi="Times New Roman" w:cs="Times New Roman"/>
                <w:sz w:val="24"/>
                <w:szCs w:val="24"/>
              </w:rPr>
            </w:pPr>
            <w:r>
              <w:rPr>
                <w:rFonts w:ascii="Times New Roman" w:hAnsi="Times New Roman" w:cs="Times New Roman"/>
                <w:sz w:val="24"/>
                <w:szCs w:val="24"/>
              </w:rPr>
              <w:t>№пакета</w:t>
            </w:r>
          </w:p>
        </w:tc>
      </w:tr>
      <w:tr w:rsidR="00C92B7E" w:rsidRPr="00074E9F" w:rsidTr="0063624D">
        <w:trPr>
          <w:jc w:val="center"/>
        </w:trPr>
        <w:tc>
          <w:tcPr>
            <w:tcW w:w="1073" w:type="dxa"/>
            <w:vMerge w:val="restart"/>
            <w:vAlign w:val="center"/>
          </w:tcPr>
          <w:p w:rsidR="00C92B7E" w:rsidRPr="00074E9F" w:rsidRDefault="00C92B7E" w:rsidP="00730B11">
            <w:pPr>
              <w:spacing w:line="276" w:lineRule="auto"/>
              <w:rPr>
                <w:rFonts w:ascii="Times New Roman" w:hAnsi="Times New Roman" w:cs="Times New Roman"/>
                <w:sz w:val="24"/>
                <w:szCs w:val="24"/>
              </w:rPr>
            </w:pPr>
            <w:r>
              <w:rPr>
                <w:rFonts w:ascii="Times New Roman" w:hAnsi="Times New Roman" w:cs="Times New Roman"/>
                <w:sz w:val="24"/>
                <w:szCs w:val="24"/>
              </w:rPr>
              <w:t>2 слово</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48-41</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40-33</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32-25</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21-17</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16-9</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8-1</w:t>
            </w:r>
          </w:p>
        </w:tc>
      </w:tr>
      <w:tr w:rsidR="00C92B7E" w:rsidRPr="00074E9F" w:rsidTr="00730B11">
        <w:trPr>
          <w:jc w:val="center"/>
        </w:trPr>
        <w:tc>
          <w:tcPr>
            <w:tcW w:w="1073" w:type="dxa"/>
            <w:vMerge/>
            <w:vAlign w:val="center"/>
          </w:tcPr>
          <w:p w:rsidR="00C92B7E" w:rsidRPr="00074E9F" w:rsidRDefault="00C92B7E" w:rsidP="00730B11">
            <w:pPr>
              <w:spacing w:line="276" w:lineRule="auto"/>
              <w:rPr>
                <w:rFonts w:ascii="Times New Roman" w:hAnsi="Times New Roman" w:cs="Times New Roman"/>
                <w:sz w:val="24"/>
                <w:szCs w:val="24"/>
              </w:rPr>
            </w:pPr>
          </w:p>
        </w:tc>
        <w:tc>
          <w:tcPr>
            <w:tcW w:w="1021" w:type="dxa"/>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Д0</w:t>
            </w:r>
          </w:p>
        </w:tc>
        <w:tc>
          <w:tcPr>
            <w:tcW w:w="1021" w:type="dxa"/>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Д1</w:t>
            </w:r>
          </w:p>
        </w:tc>
        <w:tc>
          <w:tcPr>
            <w:tcW w:w="1021" w:type="dxa"/>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Д2</w:t>
            </w:r>
          </w:p>
        </w:tc>
        <w:tc>
          <w:tcPr>
            <w:tcW w:w="1021" w:type="dxa"/>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Д3</w:t>
            </w:r>
          </w:p>
        </w:tc>
        <w:tc>
          <w:tcPr>
            <w:tcW w:w="1021" w:type="dxa"/>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М0</w:t>
            </w:r>
          </w:p>
        </w:tc>
        <w:tc>
          <w:tcPr>
            <w:tcW w:w="1021" w:type="dxa"/>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М4</w:t>
            </w:r>
          </w:p>
        </w:tc>
      </w:tr>
      <w:tr w:rsidR="00C92B7E" w:rsidRPr="00074E9F" w:rsidTr="0063624D">
        <w:trPr>
          <w:jc w:val="center"/>
        </w:trPr>
        <w:tc>
          <w:tcPr>
            <w:tcW w:w="1073" w:type="dxa"/>
            <w:vMerge w:val="restart"/>
            <w:vAlign w:val="center"/>
          </w:tcPr>
          <w:p w:rsidR="00C92B7E" w:rsidRPr="00074E9F" w:rsidRDefault="00C92B7E" w:rsidP="00730B11">
            <w:pPr>
              <w:spacing w:line="276" w:lineRule="auto"/>
              <w:rPr>
                <w:rFonts w:ascii="Times New Roman" w:hAnsi="Times New Roman" w:cs="Times New Roman"/>
                <w:sz w:val="24"/>
                <w:szCs w:val="24"/>
              </w:rPr>
            </w:pPr>
            <w:r>
              <w:rPr>
                <w:rFonts w:ascii="Times New Roman" w:hAnsi="Times New Roman" w:cs="Times New Roman"/>
                <w:sz w:val="24"/>
                <w:szCs w:val="24"/>
              </w:rPr>
              <w:t>3 слово</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48-41</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40-33</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32-25</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21-17</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16-9</w:t>
            </w:r>
          </w:p>
        </w:tc>
        <w:tc>
          <w:tcPr>
            <w:tcW w:w="1021" w:type="dxa"/>
            <w:shd w:val="clear" w:color="auto" w:fill="E7E6E6" w:themeFill="background2"/>
          </w:tcPr>
          <w:p w:rsidR="00C92B7E" w:rsidRPr="00074E9F" w:rsidRDefault="00470965" w:rsidP="00730B11">
            <w:pPr>
              <w:spacing w:line="276" w:lineRule="auto"/>
              <w:rPr>
                <w:rFonts w:ascii="Times New Roman" w:hAnsi="Times New Roman" w:cs="Times New Roman"/>
                <w:sz w:val="24"/>
                <w:szCs w:val="24"/>
              </w:rPr>
            </w:pPr>
            <w:r>
              <w:rPr>
                <w:rFonts w:ascii="Times New Roman" w:hAnsi="Times New Roman" w:cs="Times New Roman"/>
                <w:sz w:val="24"/>
                <w:szCs w:val="24"/>
              </w:rPr>
              <w:t>8-1</w:t>
            </w:r>
          </w:p>
        </w:tc>
      </w:tr>
      <w:tr w:rsidR="00C92B7E" w:rsidRPr="00074E9F" w:rsidTr="00730B11">
        <w:trPr>
          <w:jc w:val="center"/>
        </w:trPr>
        <w:tc>
          <w:tcPr>
            <w:tcW w:w="1073" w:type="dxa"/>
            <w:vMerge/>
          </w:tcPr>
          <w:p w:rsidR="00C92B7E" w:rsidRPr="00074E9F" w:rsidRDefault="00C92B7E" w:rsidP="00125741">
            <w:pPr>
              <w:spacing w:line="276" w:lineRule="auto"/>
              <w:rPr>
                <w:rFonts w:ascii="Times New Roman" w:hAnsi="Times New Roman" w:cs="Times New Roman"/>
                <w:sz w:val="24"/>
                <w:szCs w:val="24"/>
              </w:rPr>
            </w:pPr>
          </w:p>
        </w:tc>
        <w:tc>
          <w:tcPr>
            <w:tcW w:w="1021" w:type="dxa"/>
          </w:tcPr>
          <w:p w:rsidR="00C92B7E" w:rsidRPr="00074E9F" w:rsidRDefault="00470965" w:rsidP="00125741">
            <w:pPr>
              <w:spacing w:line="276" w:lineRule="auto"/>
              <w:rPr>
                <w:rFonts w:ascii="Times New Roman" w:hAnsi="Times New Roman" w:cs="Times New Roman"/>
                <w:sz w:val="24"/>
                <w:szCs w:val="24"/>
              </w:rPr>
            </w:pPr>
            <w:r>
              <w:rPr>
                <w:rFonts w:ascii="Times New Roman" w:hAnsi="Times New Roman" w:cs="Times New Roman"/>
                <w:sz w:val="24"/>
                <w:szCs w:val="24"/>
              </w:rPr>
              <w:t>Д4</w:t>
            </w:r>
          </w:p>
        </w:tc>
        <w:tc>
          <w:tcPr>
            <w:tcW w:w="1021" w:type="dxa"/>
          </w:tcPr>
          <w:p w:rsidR="00C92B7E" w:rsidRPr="00074E9F" w:rsidRDefault="00470965" w:rsidP="00125741">
            <w:pPr>
              <w:spacing w:line="276" w:lineRule="auto"/>
              <w:rPr>
                <w:rFonts w:ascii="Times New Roman" w:hAnsi="Times New Roman" w:cs="Times New Roman"/>
                <w:sz w:val="24"/>
                <w:szCs w:val="24"/>
              </w:rPr>
            </w:pPr>
            <w:r>
              <w:rPr>
                <w:rFonts w:ascii="Times New Roman" w:hAnsi="Times New Roman" w:cs="Times New Roman"/>
                <w:sz w:val="24"/>
                <w:szCs w:val="24"/>
              </w:rPr>
              <w:t>Д5</w:t>
            </w:r>
          </w:p>
        </w:tc>
        <w:tc>
          <w:tcPr>
            <w:tcW w:w="1021" w:type="dxa"/>
          </w:tcPr>
          <w:p w:rsidR="00C92B7E" w:rsidRPr="00074E9F" w:rsidRDefault="00470965" w:rsidP="00125741">
            <w:pPr>
              <w:spacing w:line="276" w:lineRule="auto"/>
              <w:rPr>
                <w:rFonts w:ascii="Times New Roman" w:hAnsi="Times New Roman" w:cs="Times New Roman"/>
                <w:sz w:val="24"/>
                <w:szCs w:val="24"/>
              </w:rPr>
            </w:pPr>
            <w:r>
              <w:rPr>
                <w:rFonts w:ascii="Times New Roman" w:hAnsi="Times New Roman" w:cs="Times New Roman"/>
                <w:sz w:val="24"/>
                <w:szCs w:val="24"/>
              </w:rPr>
              <w:t>Д6</w:t>
            </w:r>
          </w:p>
        </w:tc>
        <w:tc>
          <w:tcPr>
            <w:tcW w:w="1021" w:type="dxa"/>
          </w:tcPr>
          <w:p w:rsidR="00C92B7E" w:rsidRPr="00074E9F" w:rsidRDefault="00470965" w:rsidP="00125741">
            <w:pPr>
              <w:spacing w:line="276" w:lineRule="auto"/>
              <w:rPr>
                <w:rFonts w:ascii="Times New Roman" w:hAnsi="Times New Roman" w:cs="Times New Roman"/>
                <w:sz w:val="24"/>
                <w:szCs w:val="24"/>
              </w:rPr>
            </w:pPr>
            <w:r>
              <w:rPr>
                <w:rFonts w:ascii="Times New Roman" w:hAnsi="Times New Roman" w:cs="Times New Roman"/>
                <w:sz w:val="24"/>
                <w:szCs w:val="24"/>
              </w:rPr>
              <w:t>Д7</w:t>
            </w:r>
          </w:p>
        </w:tc>
        <w:tc>
          <w:tcPr>
            <w:tcW w:w="1021" w:type="dxa"/>
          </w:tcPr>
          <w:p w:rsidR="00C92B7E" w:rsidRPr="00074E9F" w:rsidRDefault="00470965" w:rsidP="00125741">
            <w:pPr>
              <w:spacing w:line="276" w:lineRule="auto"/>
              <w:rPr>
                <w:rFonts w:ascii="Times New Roman" w:hAnsi="Times New Roman" w:cs="Times New Roman"/>
                <w:sz w:val="24"/>
                <w:szCs w:val="24"/>
              </w:rPr>
            </w:pPr>
            <w:r>
              <w:rPr>
                <w:rFonts w:ascii="Times New Roman" w:hAnsi="Times New Roman" w:cs="Times New Roman"/>
                <w:sz w:val="24"/>
                <w:szCs w:val="24"/>
              </w:rPr>
              <w:t>М3</w:t>
            </w:r>
          </w:p>
        </w:tc>
        <w:tc>
          <w:tcPr>
            <w:tcW w:w="1021" w:type="dxa"/>
          </w:tcPr>
          <w:p w:rsidR="00C92B7E" w:rsidRPr="00074E9F" w:rsidRDefault="00470965" w:rsidP="00125741">
            <w:pPr>
              <w:spacing w:line="276" w:lineRule="auto"/>
              <w:rPr>
                <w:rFonts w:ascii="Times New Roman" w:hAnsi="Times New Roman" w:cs="Times New Roman"/>
                <w:sz w:val="24"/>
                <w:szCs w:val="24"/>
              </w:rPr>
            </w:pPr>
            <w:r>
              <w:rPr>
                <w:rFonts w:ascii="Times New Roman" w:hAnsi="Times New Roman" w:cs="Times New Roman"/>
                <w:sz w:val="24"/>
                <w:szCs w:val="24"/>
              </w:rPr>
              <w:t>М7</w:t>
            </w:r>
          </w:p>
        </w:tc>
      </w:tr>
    </w:tbl>
    <w:p w:rsidR="00125741" w:rsidRPr="009E7810" w:rsidRDefault="00D77B6D" w:rsidP="00B327F5">
      <w:pPr>
        <w:spacing w:before="120" w:after="0" w:line="276" w:lineRule="auto"/>
        <w:rPr>
          <w:rFonts w:ascii="Times New Roman" w:hAnsi="Times New Roman" w:cs="Times New Roman"/>
          <w:sz w:val="24"/>
          <w:szCs w:val="24"/>
        </w:rPr>
      </w:pPr>
      <w:r w:rsidRPr="009E7810">
        <w:rPr>
          <w:rFonts w:ascii="Times New Roman" w:hAnsi="Times New Roman" w:cs="Times New Roman"/>
          <w:sz w:val="24"/>
          <w:szCs w:val="24"/>
        </w:rPr>
        <w:t>Д/К/ – устройства МД любой емкости, подключенные к К-й линейке КВП;</w:t>
      </w:r>
    </w:p>
    <w:p w:rsidR="00D77B6D" w:rsidRPr="009E7810" w:rsidRDefault="00D77B6D" w:rsidP="00B327F5">
      <w:pPr>
        <w:spacing w:after="0" w:line="276" w:lineRule="auto"/>
        <w:rPr>
          <w:rFonts w:ascii="Times New Roman" w:hAnsi="Times New Roman" w:cs="Times New Roman"/>
          <w:sz w:val="24"/>
          <w:szCs w:val="24"/>
        </w:rPr>
      </w:pPr>
      <w:r w:rsidRPr="009E7810">
        <w:rPr>
          <w:rFonts w:ascii="Times New Roman" w:hAnsi="Times New Roman" w:cs="Times New Roman"/>
          <w:sz w:val="24"/>
          <w:szCs w:val="24"/>
        </w:rPr>
        <w:t>М/К/ - устройства МД емкостью 29мгб,</w:t>
      </w:r>
      <w:r w:rsidR="00030244" w:rsidRPr="009E7810">
        <w:rPr>
          <w:rFonts w:ascii="Times New Roman" w:hAnsi="Times New Roman" w:cs="Times New Roman"/>
          <w:sz w:val="24"/>
          <w:szCs w:val="24"/>
        </w:rPr>
        <w:t xml:space="preserve"> подключенные к К-й линейке КВП.</w:t>
      </w:r>
    </w:p>
    <w:p w:rsidR="005B598D" w:rsidRPr="00BD1408" w:rsidRDefault="00BE38B8" w:rsidP="001F22C1">
      <w:pPr>
        <w:spacing w:before="240" w:after="360"/>
        <w:jc w:val="center"/>
        <w:rPr>
          <w:rFonts w:ascii="Times New Roman" w:hAnsi="Times New Roman" w:cs="Times New Roman"/>
          <w:b/>
          <w:sz w:val="28"/>
          <w:szCs w:val="28"/>
        </w:rPr>
      </w:pPr>
      <w:r w:rsidRPr="00BD1408">
        <w:rPr>
          <w:rFonts w:ascii="Times New Roman" w:hAnsi="Times New Roman" w:cs="Times New Roman"/>
          <w:b/>
          <w:sz w:val="28"/>
          <w:szCs w:val="28"/>
        </w:rPr>
        <w:lastRenderedPageBreak/>
        <w:t>Для организации общей внешней памяти на МЛ и МД были введены:</w:t>
      </w:r>
    </w:p>
    <w:p w:rsidR="00BE38B8" w:rsidRPr="00255D75" w:rsidRDefault="007B7F82" w:rsidP="00D442F3">
      <w:pPr>
        <w:pStyle w:val="a3"/>
        <w:numPr>
          <w:ilvl w:val="0"/>
          <w:numId w:val="1"/>
        </w:numPr>
        <w:tabs>
          <w:tab w:val="left" w:pos="284"/>
          <w:tab w:val="left" w:pos="426"/>
        </w:tabs>
        <w:spacing w:after="0" w:line="240" w:lineRule="auto"/>
        <w:ind w:left="0" w:firstLine="0"/>
        <w:rPr>
          <w:rFonts w:ascii="Times New Roman" w:hAnsi="Times New Roman" w:cs="Times New Roman"/>
          <w:b/>
          <w:sz w:val="24"/>
          <w:szCs w:val="24"/>
        </w:rPr>
      </w:pPr>
      <w:r w:rsidRPr="00255D75">
        <w:rPr>
          <w:rFonts w:ascii="Times New Roman" w:hAnsi="Times New Roman" w:cs="Times New Roman"/>
          <w:b/>
          <w:sz w:val="24"/>
          <w:szCs w:val="24"/>
        </w:rPr>
        <w:t>РЕГИСТР ЗАХВАТА</w:t>
      </w:r>
      <w:r w:rsidR="00F313A7" w:rsidRPr="00255D75">
        <w:rPr>
          <w:rFonts w:ascii="Times New Roman" w:hAnsi="Times New Roman" w:cs="Times New Roman"/>
          <w:b/>
          <w:sz w:val="24"/>
          <w:szCs w:val="24"/>
        </w:rPr>
        <w:t xml:space="preserve"> (РЗХ) - 24-разр</w:t>
      </w:r>
      <w:r w:rsidR="008D258E" w:rsidRPr="00255D75">
        <w:rPr>
          <w:rFonts w:ascii="Times New Roman" w:hAnsi="Times New Roman" w:cs="Times New Roman"/>
          <w:b/>
          <w:sz w:val="24"/>
          <w:szCs w:val="24"/>
        </w:rPr>
        <w:t>.</w:t>
      </w:r>
      <w:r w:rsidR="00F313A7" w:rsidRPr="00255D75">
        <w:rPr>
          <w:rFonts w:ascii="Times New Roman" w:hAnsi="Times New Roman" w:cs="Times New Roman"/>
          <w:b/>
          <w:sz w:val="24"/>
          <w:szCs w:val="24"/>
        </w:rPr>
        <w:t xml:space="preserve"> регистр захвата на каждое направление КМД.</w:t>
      </w:r>
    </w:p>
    <w:p w:rsidR="008D258E" w:rsidRPr="0055289E" w:rsidRDefault="00F313A7" w:rsidP="00D442F3">
      <w:pPr>
        <w:pStyle w:val="a3"/>
        <w:tabs>
          <w:tab w:val="left" w:pos="284"/>
          <w:tab w:val="left" w:pos="426"/>
        </w:tabs>
        <w:spacing w:after="0" w:line="240" w:lineRule="auto"/>
        <w:ind w:left="0"/>
        <w:rPr>
          <w:rFonts w:ascii="Times New Roman" w:hAnsi="Times New Roman" w:cs="Times New Roman"/>
          <w:sz w:val="24"/>
          <w:szCs w:val="24"/>
        </w:rPr>
      </w:pPr>
      <w:r w:rsidRPr="0055289E">
        <w:rPr>
          <w:rFonts w:ascii="Times New Roman" w:hAnsi="Times New Roman" w:cs="Times New Roman"/>
          <w:sz w:val="24"/>
          <w:szCs w:val="24"/>
        </w:rPr>
        <w:t>Указывает, за какой ЭВМ монопольно закреплено в данный момент соответствующее устройство НМД.</w:t>
      </w:r>
    </w:p>
    <w:p w:rsidR="00E92B51" w:rsidRPr="00515E2C" w:rsidRDefault="00E92B51" w:rsidP="00D442F3">
      <w:pPr>
        <w:pStyle w:val="a3"/>
        <w:tabs>
          <w:tab w:val="left" w:pos="284"/>
          <w:tab w:val="left" w:pos="426"/>
        </w:tabs>
        <w:spacing w:after="120" w:line="276" w:lineRule="auto"/>
        <w:ind w:left="0"/>
        <w:rPr>
          <w:rFonts w:ascii="Times New Roman" w:hAnsi="Times New Roman" w:cs="Times New Roman"/>
          <w:sz w:val="28"/>
          <w:szCs w:val="28"/>
        </w:rPr>
      </w:pPr>
    </w:p>
    <w:tbl>
      <w:tblPr>
        <w:tblStyle w:val="a4"/>
        <w:tblW w:w="0" w:type="auto"/>
        <w:jc w:val="center"/>
        <w:tblCellMar>
          <w:top w:w="57" w:type="dxa"/>
          <w:bottom w:w="57" w:type="dxa"/>
        </w:tblCellMar>
        <w:tblLook w:val="04A0" w:firstRow="1" w:lastRow="0" w:firstColumn="1" w:lastColumn="0" w:noHBand="0" w:noVBand="1"/>
      </w:tblPr>
      <w:tblGrid>
        <w:gridCol w:w="1021"/>
        <w:gridCol w:w="907"/>
        <w:gridCol w:w="907"/>
        <w:gridCol w:w="907"/>
        <w:gridCol w:w="907"/>
        <w:gridCol w:w="907"/>
        <w:gridCol w:w="907"/>
        <w:gridCol w:w="907"/>
        <w:gridCol w:w="907"/>
      </w:tblGrid>
      <w:tr w:rsidR="00EF16A7" w:rsidRPr="0068492E" w:rsidTr="0068492E">
        <w:trPr>
          <w:trHeight w:val="20"/>
          <w:jc w:val="center"/>
        </w:trPr>
        <w:tc>
          <w:tcPr>
            <w:tcW w:w="1021" w:type="dxa"/>
            <w:tcMar>
              <w:top w:w="28" w:type="dxa"/>
              <w:left w:w="28" w:type="dxa"/>
              <w:bottom w:w="28" w:type="dxa"/>
              <w:right w:w="28" w:type="dxa"/>
            </w:tcMar>
          </w:tcPr>
          <w:p w:rsidR="00EF16A7" w:rsidRPr="0068492E" w:rsidRDefault="00EF16A7" w:rsidP="00D442F3">
            <w:pPr>
              <w:pStyle w:val="a3"/>
              <w:tabs>
                <w:tab w:val="left" w:pos="284"/>
                <w:tab w:val="left" w:pos="426"/>
              </w:tabs>
              <w:spacing w:line="360" w:lineRule="auto"/>
              <w:ind w:left="0"/>
              <w:rPr>
                <w:rFonts w:ascii="Times New Roman" w:hAnsi="Times New Roman" w:cs="Times New Roman"/>
                <w:sz w:val="24"/>
                <w:szCs w:val="24"/>
              </w:rPr>
            </w:pPr>
            <w:r w:rsidRPr="0068492E">
              <w:rPr>
                <w:rFonts w:ascii="Times New Roman" w:hAnsi="Times New Roman" w:cs="Times New Roman"/>
                <w:sz w:val="24"/>
                <w:szCs w:val="24"/>
              </w:rPr>
              <w:t>разряды</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24-22</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21-19</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18-16</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15-13</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12-10</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9-7</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6-4</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3-1</w:t>
            </w:r>
          </w:p>
        </w:tc>
      </w:tr>
      <w:tr w:rsidR="00EF16A7" w:rsidRPr="0068492E" w:rsidTr="0068492E">
        <w:trPr>
          <w:trHeight w:val="20"/>
          <w:jc w:val="center"/>
        </w:trPr>
        <w:tc>
          <w:tcPr>
            <w:tcW w:w="1021" w:type="dxa"/>
            <w:tcMar>
              <w:top w:w="28" w:type="dxa"/>
              <w:left w:w="28" w:type="dxa"/>
              <w:bottom w:w="28" w:type="dxa"/>
              <w:right w:w="28" w:type="dxa"/>
            </w:tcMar>
          </w:tcPr>
          <w:p w:rsidR="00EF16A7" w:rsidRPr="0068492E" w:rsidRDefault="00EF16A7" w:rsidP="00D442F3">
            <w:pPr>
              <w:pStyle w:val="a3"/>
              <w:tabs>
                <w:tab w:val="left" w:pos="284"/>
                <w:tab w:val="left" w:pos="426"/>
              </w:tabs>
              <w:spacing w:line="360" w:lineRule="auto"/>
              <w:ind w:left="0"/>
              <w:rPr>
                <w:rFonts w:ascii="Times New Roman" w:hAnsi="Times New Roman" w:cs="Times New Roman"/>
                <w:sz w:val="24"/>
                <w:szCs w:val="24"/>
              </w:rPr>
            </w:pPr>
            <w:r w:rsidRPr="0068492E">
              <w:rPr>
                <w:rFonts w:ascii="Times New Roman" w:hAnsi="Times New Roman" w:cs="Times New Roman"/>
                <w:sz w:val="24"/>
                <w:szCs w:val="24"/>
              </w:rPr>
              <w:t>НМД</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7</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6</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5</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4</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3</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2</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1</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0</w:t>
            </w:r>
          </w:p>
        </w:tc>
      </w:tr>
      <w:tr w:rsidR="00EF16A7" w:rsidRPr="0068492E" w:rsidTr="0068492E">
        <w:trPr>
          <w:trHeight w:val="20"/>
          <w:jc w:val="center"/>
        </w:trPr>
        <w:tc>
          <w:tcPr>
            <w:tcW w:w="1021" w:type="dxa"/>
            <w:tcMar>
              <w:top w:w="28" w:type="dxa"/>
              <w:left w:w="28" w:type="dxa"/>
              <w:bottom w:w="28" w:type="dxa"/>
              <w:right w:w="28" w:type="dxa"/>
            </w:tcMar>
          </w:tcPr>
          <w:p w:rsidR="00EF16A7" w:rsidRPr="0068492E" w:rsidRDefault="00EF16A7" w:rsidP="00D442F3">
            <w:pPr>
              <w:pStyle w:val="a3"/>
              <w:tabs>
                <w:tab w:val="left" w:pos="284"/>
                <w:tab w:val="left" w:pos="426"/>
              </w:tabs>
              <w:spacing w:line="360" w:lineRule="auto"/>
              <w:ind w:left="0"/>
              <w:rPr>
                <w:rFonts w:ascii="Times New Roman" w:hAnsi="Times New Roman" w:cs="Times New Roman"/>
                <w:sz w:val="24"/>
                <w:szCs w:val="24"/>
              </w:rPr>
            </w:pPr>
            <w:r w:rsidRPr="0068492E">
              <w:rPr>
                <w:rFonts w:ascii="Times New Roman" w:hAnsi="Times New Roman" w:cs="Times New Roman"/>
                <w:sz w:val="24"/>
                <w:szCs w:val="24"/>
              </w:rPr>
              <w:t>захват</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0</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0</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rPr>
            </w:pPr>
            <w:r w:rsidRPr="0068492E">
              <w:rPr>
                <w:rFonts w:ascii="Times New Roman" w:hAnsi="Times New Roman" w:cs="Times New Roman"/>
                <w:sz w:val="24"/>
                <w:szCs w:val="24"/>
              </w:rPr>
              <w:t>0</w:t>
            </w:r>
          </w:p>
        </w:tc>
        <w:tc>
          <w:tcPr>
            <w:tcW w:w="907" w:type="dxa"/>
            <w:tcMar>
              <w:top w:w="28" w:type="dxa"/>
              <w:left w:w="28" w:type="dxa"/>
              <w:bottom w:w="28" w:type="dxa"/>
              <w:right w:w="28" w:type="dxa"/>
            </w:tcMar>
            <w:vAlign w:val="center"/>
          </w:tcPr>
          <w:p w:rsidR="00EF16A7" w:rsidRPr="0068492E" w:rsidRDefault="00100AF0"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0</w:t>
            </w:r>
          </w:p>
        </w:tc>
        <w:tc>
          <w:tcPr>
            <w:tcW w:w="907" w:type="dxa"/>
            <w:tcMar>
              <w:top w:w="28" w:type="dxa"/>
              <w:left w:w="28" w:type="dxa"/>
              <w:bottom w:w="28" w:type="dxa"/>
              <w:right w:w="28" w:type="dxa"/>
            </w:tcMar>
            <w:vAlign w:val="center"/>
          </w:tcPr>
          <w:p w:rsidR="00EF16A7" w:rsidRPr="0068492E" w:rsidRDefault="00100AF0"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N</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0</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0</w:t>
            </w:r>
          </w:p>
        </w:tc>
        <w:tc>
          <w:tcPr>
            <w:tcW w:w="907" w:type="dxa"/>
            <w:tcMar>
              <w:top w:w="28" w:type="dxa"/>
              <w:left w:w="28" w:type="dxa"/>
              <w:bottom w:w="28" w:type="dxa"/>
              <w:right w:w="28" w:type="dxa"/>
            </w:tcMar>
            <w:vAlign w:val="center"/>
          </w:tcPr>
          <w:p w:rsidR="00EF16A7" w:rsidRPr="0068492E" w:rsidRDefault="00EF16A7" w:rsidP="0068492E">
            <w:pPr>
              <w:pStyle w:val="a3"/>
              <w:tabs>
                <w:tab w:val="left" w:pos="284"/>
                <w:tab w:val="left" w:pos="426"/>
              </w:tabs>
              <w:spacing w:line="360" w:lineRule="auto"/>
              <w:ind w:left="0"/>
              <w:jc w:val="center"/>
              <w:rPr>
                <w:rFonts w:ascii="Times New Roman" w:hAnsi="Times New Roman" w:cs="Times New Roman"/>
                <w:sz w:val="24"/>
                <w:szCs w:val="24"/>
                <w:lang w:val="en-US"/>
              </w:rPr>
            </w:pPr>
            <w:r w:rsidRPr="0068492E">
              <w:rPr>
                <w:rFonts w:ascii="Times New Roman" w:hAnsi="Times New Roman" w:cs="Times New Roman"/>
                <w:sz w:val="24"/>
                <w:szCs w:val="24"/>
                <w:lang w:val="en-US"/>
              </w:rPr>
              <w:t>0</w:t>
            </w:r>
          </w:p>
        </w:tc>
      </w:tr>
    </w:tbl>
    <w:p w:rsidR="00A7044C" w:rsidRPr="0055289E" w:rsidRDefault="00100AF0" w:rsidP="00D442F3">
      <w:pPr>
        <w:tabs>
          <w:tab w:val="left" w:pos="284"/>
          <w:tab w:val="left" w:pos="426"/>
        </w:tabs>
        <w:spacing w:before="240" w:after="0" w:line="240" w:lineRule="auto"/>
        <w:rPr>
          <w:rFonts w:ascii="Times New Roman" w:hAnsi="Times New Roman" w:cs="Times New Roman"/>
          <w:sz w:val="24"/>
          <w:szCs w:val="24"/>
        </w:rPr>
      </w:pPr>
      <w:r w:rsidRPr="0055289E">
        <w:rPr>
          <w:rFonts w:ascii="Times New Roman" w:hAnsi="Times New Roman" w:cs="Times New Roman"/>
          <w:sz w:val="24"/>
          <w:szCs w:val="24"/>
        </w:rPr>
        <w:t xml:space="preserve">Здесь устройство 3 захвачено ЭВМ с номером </w:t>
      </w:r>
      <w:r w:rsidRPr="0055289E">
        <w:rPr>
          <w:rFonts w:ascii="Times New Roman" w:hAnsi="Times New Roman" w:cs="Times New Roman"/>
          <w:sz w:val="24"/>
          <w:szCs w:val="24"/>
          <w:lang w:val="en-US"/>
        </w:rPr>
        <w:t>N</w:t>
      </w:r>
      <w:r w:rsidRPr="0055289E">
        <w:rPr>
          <w:rFonts w:ascii="Times New Roman" w:hAnsi="Times New Roman" w:cs="Times New Roman"/>
          <w:sz w:val="24"/>
          <w:szCs w:val="24"/>
        </w:rPr>
        <w:t>.</w:t>
      </w:r>
      <w:r w:rsidR="00A73ED9" w:rsidRPr="0055289E">
        <w:rPr>
          <w:rFonts w:ascii="Times New Roman" w:hAnsi="Times New Roman" w:cs="Times New Roman"/>
          <w:sz w:val="24"/>
          <w:szCs w:val="24"/>
        </w:rPr>
        <w:t xml:space="preserve"> Остальные устройства – общего доступа.</w:t>
      </w:r>
    </w:p>
    <w:p w:rsidR="00A73ED9" w:rsidRPr="0055289E" w:rsidRDefault="00A73ED9" w:rsidP="00D442F3">
      <w:pPr>
        <w:pStyle w:val="a3"/>
        <w:numPr>
          <w:ilvl w:val="0"/>
          <w:numId w:val="1"/>
        </w:numPr>
        <w:tabs>
          <w:tab w:val="left" w:pos="284"/>
          <w:tab w:val="left" w:pos="426"/>
        </w:tabs>
        <w:spacing w:before="240" w:after="120" w:line="240" w:lineRule="auto"/>
        <w:ind w:left="0" w:firstLine="0"/>
        <w:contextualSpacing w:val="0"/>
        <w:rPr>
          <w:rFonts w:ascii="Times New Roman" w:hAnsi="Times New Roman" w:cs="Times New Roman"/>
          <w:sz w:val="24"/>
          <w:szCs w:val="24"/>
        </w:rPr>
      </w:pPr>
      <w:r w:rsidRPr="00193401">
        <w:rPr>
          <w:rFonts w:ascii="Times New Roman" w:hAnsi="Times New Roman" w:cs="Times New Roman"/>
          <w:b/>
          <w:sz w:val="24"/>
          <w:szCs w:val="24"/>
        </w:rPr>
        <w:t>РЕГИСТР ПЕРЕСТАНОВОК</w:t>
      </w:r>
      <w:r w:rsidR="007E10F3" w:rsidRPr="00193401">
        <w:rPr>
          <w:rFonts w:ascii="Times New Roman" w:hAnsi="Times New Roman" w:cs="Times New Roman"/>
          <w:b/>
          <w:sz w:val="24"/>
          <w:szCs w:val="24"/>
        </w:rPr>
        <w:t xml:space="preserve"> (</w:t>
      </w:r>
      <w:proofErr w:type="spellStart"/>
      <w:r w:rsidR="007E10F3" w:rsidRPr="00193401">
        <w:rPr>
          <w:rFonts w:ascii="Times New Roman" w:hAnsi="Times New Roman" w:cs="Times New Roman"/>
          <w:b/>
          <w:sz w:val="24"/>
          <w:szCs w:val="24"/>
        </w:rPr>
        <w:t>РПер</w:t>
      </w:r>
      <w:proofErr w:type="spellEnd"/>
      <w:r w:rsidR="007E10F3" w:rsidRPr="00193401">
        <w:rPr>
          <w:rFonts w:ascii="Times New Roman" w:hAnsi="Times New Roman" w:cs="Times New Roman"/>
          <w:b/>
          <w:sz w:val="24"/>
          <w:szCs w:val="24"/>
        </w:rPr>
        <w:t>) – восьмиразрядный регистр</w:t>
      </w:r>
      <w:r w:rsidR="007E10F3" w:rsidRPr="00FD0934">
        <w:rPr>
          <w:rFonts w:ascii="Times New Roman" w:hAnsi="Times New Roman" w:cs="Times New Roman"/>
          <w:sz w:val="24"/>
          <w:szCs w:val="24"/>
        </w:rPr>
        <w:t xml:space="preserve"> (по числу НМД в </w:t>
      </w:r>
      <w:r w:rsidR="007E10F3" w:rsidRPr="0055289E">
        <w:rPr>
          <w:rFonts w:ascii="Times New Roman" w:hAnsi="Times New Roman" w:cs="Times New Roman"/>
          <w:sz w:val="24"/>
          <w:szCs w:val="24"/>
        </w:rPr>
        <w:t>направлении).</w:t>
      </w:r>
      <w:r w:rsidR="00E92B51" w:rsidRPr="0055289E">
        <w:rPr>
          <w:rFonts w:ascii="Times New Roman" w:hAnsi="Times New Roman" w:cs="Times New Roman"/>
          <w:sz w:val="24"/>
          <w:szCs w:val="24"/>
        </w:rPr>
        <w:t xml:space="preserve"> При выключении устройства в соответствующий разряд </w:t>
      </w:r>
      <w:proofErr w:type="spellStart"/>
      <w:r w:rsidR="00E92B51" w:rsidRPr="0055289E">
        <w:rPr>
          <w:rFonts w:ascii="Times New Roman" w:hAnsi="Times New Roman" w:cs="Times New Roman"/>
          <w:sz w:val="24"/>
          <w:szCs w:val="24"/>
        </w:rPr>
        <w:t>РПер</w:t>
      </w:r>
      <w:proofErr w:type="spellEnd"/>
      <w:r w:rsidR="00E92B51" w:rsidRPr="0055289E">
        <w:rPr>
          <w:rFonts w:ascii="Times New Roman" w:hAnsi="Times New Roman" w:cs="Times New Roman"/>
          <w:sz w:val="24"/>
          <w:szCs w:val="24"/>
        </w:rPr>
        <w:t xml:space="preserve"> ОС заносит код ‘1’, сохраняя при этом состояние остальных разрядов </w:t>
      </w:r>
      <w:proofErr w:type="spellStart"/>
      <w:r w:rsidR="00E92B51" w:rsidRPr="0055289E">
        <w:rPr>
          <w:rFonts w:ascii="Times New Roman" w:hAnsi="Times New Roman" w:cs="Times New Roman"/>
          <w:sz w:val="24"/>
          <w:szCs w:val="24"/>
        </w:rPr>
        <w:t>РПер</w:t>
      </w:r>
      <w:proofErr w:type="spellEnd"/>
      <w:r w:rsidR="00E92B51" w:rsidRPr="0055289E">
        <w:rPr>
          <w:rFonts w:ascii="Times New Roman" w:hAnsi="Times New Roman" w:cs="Times New Roman"/>
          <w:sz w:val="24"/>
          <w:szCs w:val="24"/>
        </w:rPr>
        <w:t>.</w:t>
      </w:r>
    </w:p>
    <w:p w:rsidR="00181C84" w:rsidRPr="0055289E" w:rsidRDefault="00181C84"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 xml:space="preserve">Если установленный на этом устройстве пакет нужен какой-то задаче данной ЭВМ, то ОС выдает: «Включи пакет на </w:t>
      </w:r>
      <w:proofErr w:type="spellStart"/>
      <w:r w:rsidRPr="0055289E">
        <w:rPr>
          <w:rFonts w:ascii="Times New Roman" w:hAnsi="Times New Roman" w:cs="Times New Roman"/>
          <w:sz w:val="24"/>
          <w:szCs w:val="24"/>
        </w:rPr>
        <w:t>устр-ве</w:t>
      </w:r>
      <w:proofErr w:type="spellEnd"/>
      <w:r w:rsidRPr="0055289E">
        <w:rPr>
          <w:rFonts w:ascii="Times New Roman" w:hAnsi="Times New Roman" w:cs="Times New Roman"/>
          <w:sz w:val="24"/>
          <w:szCs w:val="24"/>
        </w:rPr>
        <w:t>». Если пакет не нужен на данной ЭВМ, то ОС проверяет по РЗХ, не используется ли этот пакет в монопольном режиме на другой ЭВМ.</w:t>
      </w:r>
      <w:r w:rsidR="00E209AC" w:rsidRPr="0055289E">
        <w:rPr>
          <w:rFonts w:ascii="Times New Roman" w:hAnsi="Times New Roman" w:cs="Times New Roman"/>
          <w:sz w:val="24"/>
          <w:szCs w:val="24"/>
        </w:rPr>
        <w:t xml:space="preserve"> Если не используется, то ОС обнуляет строку в своей таблице устройств, не изменяя </w:t>
      </w:r>
      <w:proofErr w:type="spellStart"/>
      <w:r w:rsidR="00E209AC" w:rsidRPr="0055289E">
        <w:rPr>
          <w:rFonts w:ascii="Times New Roman" w:hAnsi="Times New Roman" w:cs="Times New Roman"/>
          <w:sz w:val="24"/>
          <w:szCs w:val="24"/>
        </w:rPr>
        <w:t>РПер</w:t>
      </w:r>
      <w:proofErr w:type="spellEnd"/>
      <w:r w:rsidR="00E209AC" w:rsidRPr="0055289E">
        <w:rPr>
          <w:rFonts w:ascii="Times New Roman" w:hAnsi="Times New Roman" w:cs="Times New Roman"/>
          <w:sz w:val="24"/>
          <w:szCs w:val="24"/>
        </w:rPr>
        <w:t>.</w:t>
      </w:r>
    </w:p>
    <w:p w:rsidR="00DB6C3E" w:rsidRPr="0055289E" w:rsidRDefault="00DB6C3E" w:rsidP="00D442F3">
      <w:pPr>
        <w:pStyle w:val="a3"/>
        <w:numPr>
          <w:ilvl w:val="0"/>
          <w:numId w:val="1"/>
        </w:numPr>
        <w:tabs>
          <w:tab w:val="left" w:pos="284"/>
          <w:tab w:val="left" w:pos="426"/>
        </w:tabs>
        <w:spacing w:before="240" w:line="240" w:lineRule="auto"/>
        <w:ind w:left="0" w:firstLine="0"/>
        <w:contextualSpacing w:val="0"/>
        <w:rPr>
          <w:rFonts w:ascii="Times New Roman" w:hAnsi="Times New Roman" w:cs="Times New Roman"/>
          <w:b/>
          <w:sz w:val="24"/>
          <w:szCs w:val="24"/>
        </w:rPr>
      </w:pPr>
      <w:r w:rsidRPr="0055289E">
        <w:rPr>
          <w:rFonts w:ascii="Times New Roman" w:hAnsi="Times New Roman" w:cs="Times New Roman"/>
          <w:b/>
          <w:sz w:val="24"/>
          <w:szCs w:val="24"/>
        </w:rPr>
        <w:t>РЕГИСТР ГОТОВНОСТИ ЭВМ</w:t>
      </w:r>
      <w:r w:rsidR="005B4175" w:rsidRPr="0055289E">
        <w:rPr>
          <w:rFonts w:ascii="Times New Roman" w:hAnsi="Times New Roman" w:cs="Times New Roman"/>
          <w:sz w:val="24"/>
          <w:szCs w:val="24"/>
        </w:rPr>
        <w:t xml:space="preserve"> – семиразрядный регистр. Состояние </w:t>
      </w:r>
      <w:r w:rsidR="007C4E9D" w:rsidRPr="0055289E">
        <w:rPr>
          <w:rFonts w:ascii="Times New Roman" w:hAnsi="Times New Roman" w:cs="Times New Roman"/>
          <w:sz w:val="24"/>
          <w:szCs w:val="24"/>
        </w:rPr>
        <w:t>‘</w:t>
      </w:r>
      <w:r w:rsidR="005B4175" w:rsidRPr="0055289E">
        <w:rPr>
          <w:rFonts w:ascii="Times New Roman" w:hAnsi="Times New Roman" w:cs="Times New Roman"/>
          <w:sz w:val="24"/>
          <w:szCs w:val="24"/>
        </w:rPr>
        <w:t>0</w:t>
      </w:r>
      <w:r w:rsidR="007C4E9D" w:rsidRPr="0055289E">
        <w:rPr>
          <w:rFonts w:ascii="Times New Roman" w:hAnsi="Times New Roman" w:cs="Times New Roman"/>
          <w:sz w:val="24"/>
          <w:szCs w:val="24"/>
        </w:rPr>
        <w:t>’ разряда</w:t>
      </w:r>
      <w:r w:rsidR="005B4175" w:rsidRPr="0055289E">
        <w:rPr>
          <w:rFonts w:ascii="Times New Roman" w:hAnsi="Times New Roman" w:cs="Times New Roman"/>
          <w:sz w:val="24"/>
          <w:szCs w:val="24"/>
        </w:rPr>
        <w:t xml:space="preserve"> </w:t>
      </w:r>
      <w:r w:rsidR="007C4E9D" w:rsidRPr="0055289E">
        <w:rPr>
          <w:rFonts w:ascii="Times New Roman" w:hAnsi="Times New Roman" w:cs="Times New Roman"/>
          <w:sz w:val="24"/>
          <w:szCs w:val="24"/>
        </w:rPr>
        <w:t xml:space="preserve">– состояние </w:t>
      </w:r>
      <w:proofErr w:type="gramStart"/>
      <w:r w:rsidR="007C4E9D" w:rsidRPr="0055289E">
        <w:rPr>
          <w:rFonts w:ascii="Times New Roman" w:hAnsi="Times New Roman" w:cs="Times New Roman"/>
          <w:sz w:val="24"/>
          <w:szCs w:val="24"/>
        </w:rPr>
        <w:t>готовности</w:t>
      </w:r>
      <w:proofErr w:type="gramEnd"/>
      <w:r w:rsidR="007C4E9D" w:rsidRPr="0055289E">
        <w:rPr>
          <w:rFonts w:ascii="Times New Roman" w:hAnsi="Times New Roman" w:cs="Times New Roman"/>
          <w:sz w:val="24"/>
          <w:szCs w:val="24"/>
        </w:rPr>
        <w:t xml:space="preserve"> соответствующей ЭВМ. Состояние ‘1’ в </w:t>
      </w:r>
      <w:r w:rsidR="00CB2CE7" w:rsidRPr="0055289E">
        <w:rPr>
          <w:rFonts w:ascii="Times New Roman" w:hAnsi="Times New Roman" w:cs="Times New Roman"/>
          <w:sz w:val="24"/>
          <w:szCs w:val="24"/>
          <w:lang w:val="en-US"/>
        </w:rPr>
        <w:t>j</w:t>
      </w:r>
      <w:r w:rsidR="007C4E9D" w:rsidRPr="0055289E">
        <w:rPr>
          <w:rFonts w:ascii="Times New Roman" w:hAnsi="Times New Roman" w:cs="Times New Roman"/>
          <w:i/>
          <w:sz w:val="24"/>
          <w:szCs w:val="24"/>
        </w:rPr>
        <w:t xml:space="preserve"> </w:t>
      </w:r>
      <w:r w:rsidR="007C4E9D" w:rsidRPr="0055289E">
        <w:rPr>
          <w:rFonts w:ascii="Times New Roman" w:hAnsi="Times New Roman" w:cs="Times New Roman"/>
          <w:sz w:val="24"/>
          <w:szCs w:val="24"/>
        </w:rPr>
        <w:t>-ом разряде регистра готовности – ЭВМ</w:t>
      </w:r>
      <w:proofErr w:type="gramStart"/>
      <w:r w:rsidR="00CB2CE7" w:rsidRPr="0055289E">
        <w:rPr>
          <w:rFonts w:ascii="Times New Roman" w:hAnsi="Times New Roman" w:cs="Times New Roman"/>
          <w:sz w:val="24"/>
          <w:szCs w:val="24"/>
          <w:lang w:val="en-US"/>
        </w:rPr>
        <w:t>j</w:t>
      </w:r>
      <w:r w:rsidR="007C4E9D" w:rsidRPr="0055289E">
        <w:rPr>
          <w:rFonts w:ascii="Times New Roman" w:hAnsi="Times New Roman" w:cs="Times New Roman"/>
          <w:sz w:val="24"/>
          <w:szCs w:val="24"/>
        </w:rPr>
        <w:t xml:space="preserve">  в</w:t>
      </w:r>
      <w:proofErr w:type="gramEnd"/>
      <w:r w:rsidR="007C4E9D" w:rsidRPr="0055289E">
        <w:rPr>
          <w:rFonts w:ascii="Times New Roman" w:hAnsi="Times New Roman" w:cs="Times New Roman"/>
          <w:sz w:val="24"/>
          <w:szCs w:val="24"/>
        </w:rPr>
        <w:t xml:space="preserve"> нерабочем состоянии.</w:t>
      </w:r>
    </w:p>
    <w:p w:rsidR="0005532B" w:rsidRPr="0055289E" w:rsidRDefault="0005532B"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 xml:space="preserve">ОС любой ЭВМ в этом случае </w:t>
      </w:r>
      <w:r w:rsidR="00F36228" w:rsidRPr="0055289E">
        <w:rPr>
          <w:rFonts w:ascii="Times New Roman" w:hAnsi="Times New Roman" w:cs="Times New Roman"/>
          <w:sz w:val="24"/>
          <w:szCs w:val="24"/>
        </w:rPr>
        <w:t xml:space="preserve">освобождают все </w:t>
      </w:r>
      <w:r w:rsidR="00B57566">
        <w:rPr>
          <w:rFonts w:ascii="Times New Roman" w:hAnsi="Times New Roman" w:cs="Times New Roman"/>
          <w:sz w:val="24"/>
          <w:szCs w:val="24"/>
        </w:rPr>
        <w:t xml:space="preserve">устройства, </w:t>
      </w:r>
      <w:r w:rsidR="00F36228" w:rsidRPr="0055289E">
        <w:rPr>
          <w:rFonts w:ascii="Times New Roman" w:hAnsi="Times New Roman" w:cs="Times New Roman"/>
          <w:sz w:val="24"/>
          <w:szCs w:val="24"/>
        </w:rPr>
        <w:t xml:space="preserve">захваченные </w:t>
      </w:r>
      <w:r w:rsidR="00B57566">
        <w:rPr>
          <w:rFonts w:ascii="Times New Roman" w:hAnsi="Times New Roman" w:cs="Times New Roman"/>
          <w:sz w:val="24"/>
          <w:szCs w:val="24"/>
        </w:rPr>
        <w:t xml:space="preserve">этой </w:t>
      </w:r>
      <w:r w:rsidR="00F36228" w:rsidRPr="0055289E">
        <w:rPr>
          <w:rFonts w:ascii="Times New Roman" w:hAnsi="Times New Roman" w:cs="Times New Roman"/>
          <w:sz w:val="24"/>
          <w:szCs w:val="24"/>
        </w:rPr>
        <w:t>ЭВМ</w:t>
      </w:r>
      <w:r w:rsidR="00CB2CE7" w:rsidRPr="0055289E">
        <w:rPr>
          <w:rFonts w:ascii="Times New Roman" w:hAnsi="Times New Roman" w:cs="Times New Roman"/>
          <w:sz w:val="24"/>
          <w:szCs w:val="24"/>
          <w:lang w:val="en-US"/>
        </w:rPr>
        <w:t>j</w:t>
      </w:r>
      <w:r w:rsidR="00B57566">
        <w:rPr>
          <w:rFonts w:ascii="Times New Roman" w:hAnsi="Times New Roman" w:cs="Times New Roman"/>
          <w:sz w:val="24"/>
          <w:szCs w:val="24"/>
        </w:rPr>
        <w:t xml:space="preserve"> в монопольное пользование</w:t>
      </w:r>
      <w:r w:rsidR="00F36228" w:rsidRPr="0055289E">
        <w:rPr>
          <w:rFonts w:ascii="Times New Roman" w:hAnsi="Times New Roman" w:cs="Times New Roman"/>
          <w:sz w:val="24"/>
          <w:szCs w:val="24"/>
        </w:rPr>
        <w:t>, т.е. в РЗХ заносят 0 в соответствующие разряды и работа</w:t>
      </w:r>
      <w:r w:rsidR="00C80275" w:rsidRPr="0055289E">
        <w:rPr>
          <w:rFonts w:ascii="Times New Roman" w:hAnsi="Times New Roman" w:cs="Times New Roman"/>
          <w:sz w:val="24"/>
          <w:szCs w:val="24"/>
        </w:rPr>
        <w:t>ю</w:t>
      </w:r>
      <w:r w:rsidR="00F36228" w:rsidRPr="0055289E">
        <w:rPr>
          <w:rFonts w:ascii="Times New Roman" w:hAnsi="Times New Roman" w:cs="Times New Roman"/>
          <w:sz w:val="24"/>
          <w:szCs w:val="24"/>
        </w:rPr>
        <w:t xml:space="preserve">т </w:t>
      </w:r>
      <w:r w:rsidR="00C80275" w:rsidRPr="0055289E">
        <w:rPr>
          <w:rFonts w:ascii="Times New Roman" w:hAnsi="Times New Roman" w:cs="Times New Roman"/>
          <w:sz w:val="24"/>
          <w:szCs w:val="24"/>
        </w:rPr>
        <w:t>с</w:t>
      </w:r>
      <w:r w:rsidR="00F36228" w:rsidRPr="0055289E">
        <w:rPr>
          <w:rFonts w:ascii="Times New Roman" w:hAnsi="Times New Roman" w:cs="Times New Roman"/>
          <w:sz w:val="24"/>
          <w:szCs w:val="24"/>
        </w:rPr>
        <w:t xml:space="preserve"> регистром перестановок</w:t>
      </w:r>
      <w:r w:rsidR="00515E2C" w:rsidRPr="0055289E">
        <w:rPr>
          <w:rFonts w:ascii="Times New Roman" w:hAnsi="Times New Roman" w:cs="Times New Roman"/>
          <w:sz w:val="24"/>
          <w:szCs w:val="24"/>
        </w:rPr>
        <w:t xml:space="preserve"> по определенному алгоритму.</w:t>
      </w:r>
    </w:p>
    <w:p w:rsidR="00515E2C" w:rsidRPr="0055289E" w:rsidRDefault="00515E2C" w:rsidP="00D442F3">
      <w:pPr>
        <w:pStyle w:val="a3"/>
        <w:tabs>
          <w:tab w:val="left" w:pos="284"/>
          <w:tab w:val="left" w:pos="426"/>
        </w:tabs>
        <w:spacing w:before="360" w:line="240" w:lineRule="auto"/>
        <w:ind w:left="0"/>
        <w:contextualSpacing w:val="0"/>
        <w:rPr>
          <w:rFonts w:ascii="Times New Roman" w:hAnsi="Times New Roman" w:cs="Times New Roman"/>
          <w:b/>
          <w:sz w:val="24"/>
          <w:szCs w:val="24"/>
        </w:rPr>
      </w:pPr>
      <w:r w:rsidRPr="0055289E">
        <w:rPr>
          <w:rFonts w:ascii="Times New Roman" w:hAnsi="Times New Roman" w:cs="Times New Roman"/>
          <w:b/>
          <w:sz w:val="24"/>
          <w:szCs w:val="24"/>
        </w:rPr>
        <w:t>ДОПОЛНИТЕЛЬНЫЕ ПРЕРЫВАНИЯ</w:t>
      </w:r>
    </w:p>
    <w:p w:rsidR="008C7E99" w:rsidRPr="0055289E" w:rsidRDefault="00515E2C"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Используются два младших разряда ПРП (периферийный регистр прерываний), относящиеся соответственно к 3-ему и 4-ему общим дисковым направлениям. Сигнал установки в нуль У”0”</w:t>
      </w:r>
      <w:r w:rsidR="008C7E99" w:rsidRPr="0055289E">
        <w:rPr>
          <w:rFonts w:ascii="Times New Roman" w:hAnsi="Times New Roman" w:cs="Times New Roman"/>
          <w:sz w:val="24"/>
          <w:szCs w:val="24"/>
          <w:lang w:val="en-US"/>
        </w:rPr>
        <w:t>j</w:t>
      </w:r>
      <w:r w:rsidR="001C490E">
        <w:rPr>
          <w:rFonts w:ascii="Times New Roman" w:hAnsi="Times New Roman" w:cs="Times New Roman"/>
          <w:i/>
          <w:sz w:val="24"/>
          <w:szCs w:val="24"/>
        </w:rPr>
        <w:t>,</w:t>
      </w:r>
      <w:r w:rsidRPr="0055289E">
        <w:rPr>
          <w:rFonts w:ascii="Times New Roman" w:hAnsi="Times New Roman" w:cs="Times New Roman"/>
          <w:i/>
          <w:sz w:val="24"/>
          <w:szCs w:val="24"/>
        </w:rPr>
        <w:t xml:space="preserve"> </w:t>
      </w:r>
      <w:r w:rsidRPr="0055289E">
        <w:rPr>
          <w:rFonts w:ascii="Times New Roman" w:hAnsi="Times New Roman" w:cs="Times New Roman"/>
          <w:sz w:val="24"/>
          <w:szCs w:val="24"/>
        </w:rPr>
        <w:t xml:space="preserve"> интерпретируемый</w:t>
      </w:r>
      <w:r w:rsidR="003A567F" w:rsidRPr="0055289E">
        <w:rPr>
          <w:rFonts w:ascii="Times New Roman" w:hAnsi="Times New Roman" w:cs="Times New Roman"/>
          <w:sz w:val="24"/>
          <w:szCs w:val="24"/>
        </w:rPr>
        <w:t xml:space="preserve"> в системе как сигнал сброса готовности ЭВМ, возникает только при сбросе ОС на данной ЭВМ. При возникновении такого события на любой из ЭВМ комплекса, все остальные машины получают прерывания по всем направлениям, по которым они связаны в общую систему. </w:t>
      </w:r>
    </w:p>
    <w:p w:rsidR="00515E2C" w:rsidRPr="0055289E" w:rsidRDefault="003A567F"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Кроме того, эти же прерывания могут быть выработаны ОС на любой ЭВМ комплекса, для чего в системе команд КМД введена специальная команда.</w:t>
      </w:r>
    </w:p>
    <w:p w:rsidR="003A567F" w:rsidRPr="0055289E" w:rsidRDefault="003A567F"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 - - -</w:t>
      </w:r>
    </w:p>
    <w:p w:rsidR="00DB6C3E" w:rsidRPr="0055289E" w:rsidRDefault="003A567F"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b/>
          <w:sz w:val="24"/>
          <w:szCs w:val="24"/>
        </w:rPr>
        <w:t>Для общих МЛ</w:t>
      </w:r>
      <w:r w:rsidRPr="0055289E">
        <w:rPr>
          <w:rFonts w:ascii="Times New Roman" w:hAnsi="Times New Roman" w:cs="Times New Roman"/>
          <w:sz w:val="24"/>
          <w:szCs w:val="24"/>
        </w:rPr>
        <w:t xml:space="preserve"> в КМД введен </w:t>
      </w:r>
      <w:r w:rsidRPr="0055289E">
        <w:rPr>
          <w:rFonts w:ascii="Times New Roman" w:hAnsi="Times New Roman" w:cs="Times New Roman"/>
          <w:b/>
          <w:sz w:val="24"/>
          <w:szCs w:val="24"/>
        </w:rPr>
        <w:t>четырехразрядный регистр сообщений</w:t>
      </w:r>
      <w:r w:rsidRPr="0055289E">
        <w:rPr>
          <w:rFonts w:ascii="Times New Roman" w:hAnsi="Times New Roman" w:cs="Times New Roman"/>
          <w:sz w:val="24"/>
          <w:szCs w:val="24"/>
        </w:rPr>
        <w:t xml:space="preserve">, управление которым осуществляется аналогично регистру перестановок </w:t>
      </w:r>
      <w:proofErr w:type="spellStart"/>
      <w:r w:rsidRPr="0055289E">
        <w:rPr>
          <w:rFonts w:ascii="Times New Roman" w:hAnsi="Times New Roman" w:cs="Times New Roman"/>
          <w:sz w:val="24"/>
          <w:szCs w:val="24"/>
        </w:rPr>
        <w:t>РПер</w:t>
      </w:r>
      <w:proofErr w:type="spellEnd"/>
      <w:r w:rsidR="00B17BCC" w:rsidRPr="0055289E">
        <w:rPr>
          <w:rFonts w:ascii="Times New Roman" w:hAnsi="Times New Roman" w:cs="Times New Roman"/>
          <w:sz w:val="24"/>
          <w:szCs w:val="24"/>
          <w:lang w:val="en-US"/>
        </w:rPr>
        <w:t>j</w:t>
      </w:r>
      <w:r w:rsidR="00B17BCC" w:rsidRPr="0055289E">
        <w:rPr>
          <w:rFonts w:ascii="Times New Roman" w:hAnsi="Times New Roman" w:cs="Times New Roman"/>
          <w:sz w:val="24"/>
          <w:szCs w:val="24"/>
        </w:rPr>
        <w:t xml:space="preserve"> (</w:t>
      </w:r>
      <w:r w:rsidR="00B17BCC" w:rsidRPr="0055289E">
        <w:rPr>
          <w:rFonts w:ascii="Times New Roman" w:hAnsi="Times New Roman" w:cs="Times New Roman"/>
          <w:sz w:val="24"/>
          <w:szCs w:val="24"/>
          <w:lang w:val="en-US"/>
        </w:rPr>
        <w:t>j</w:t>
      </w:r>
      <w:r w:rsidR="00B17BCC" w:rsidRPr="0055289E">
        <w:rPr>
          <w:rFonts w:ascii="Times New Roman" w:hAnsi="Times New Roman" w:cs="Times New Roman"/>
          <w:sz w:val="24"/>
          <w:szCs w:val="24"/>
        </w:rPr>
        <w:t>=1</w:t>
      </w:r>
      <w:r w:rsidR="00B17BCC" w:rsidRPr="0055289E">
        <w:rPr>
          <w:rFonts w:ascii="Times New Roman" w:hAnsi="Times New Roman" w:cs="Times New Roman"/>
          <w:sz w:val="24"/>
          <w:szCs w:val="24"/>
        </w:rPr>
        <w:sym w:font="Symbol" w:char="F0B8"/>
      </w:r>
      <w:r w:rsidR="00D442F3" w:rsidRPr="0055289E">
        <w:rPr>
          <w:rFonts w:ascii="Times New Roman" w:hAnsi="Times New Roman" w:cs="Times New Roman"/>
          <w:sz w:val="24"/>
          <w:szCs w:val="24"/>
        </w:rPr>
        <w:t xml:space="preserve">4), </w:t>
      </w:r>
      <w:r w:rsidR="00B17BCC" w:rsidRPr="0055289E">
        <w:rPr>
          <w:rFonts w:ascii="Times New Roman" w:hAnsi="Times New Roman" w:cs="Times New Roman"/>
          <w:sz w:val="24"/>
          <w:szCs w:val="24"/>
        </w:rPr>
        <w:t>а также дополнительные прерывания, необходимые для быстрой реакции ОС комплекса ЭВМ. В регистр сообщений О</w:t>
      </w:r>
      <w:r w:rsidR="00526558" w:rsidRPr="0055289E">
        <w:rPr>
          <w:rFonts w:ascii="Times New Roman" w:hAnsi="Times New Roman" w:cs="Times New Roman"/>
          <w:sz w:val="24"/>
          <w:szCs w:val="24"/>
          <w:lang w:val="en-US"/>
        </w:rPr>
        <w:t>C</w:t>
      </w:r>
      <w:r w:rsidR="00B17BCC" w:rsidRPr="0055289E">
        <w:rPr>
          <w:rFonts w:ascii="Times New Roman" w:hAnsi="Times New Roman" w:cs="Times New Roman"/>
          <w:sz w:val="24"/>
          <w:szCs w:val="24"/>
        </w:rPr>
        <w:t xml:space="preserve"> записывает некоторый код (0</w:t>
      </w:r>
      <w:r w:rsidR="00B17BCC" w:rsidRPr="0055289E">
        <w:rPr>
          <w:rFonts w:ascii="Times New Roman" w:hAnsi="Times New Roman" w:cs="Times New Roman"/>
          <w:sz w:val="24"/>
          <w:szCs w:val="24"/>
        </w:rPr>
        <w:sym w:font="Symbol" w:char="F0B8"/>
      </w:r>
      <w:r w:rsidR="00B17BCC" w:rsidRPr="0055289E">
        <w:rPr>
          <w:rFonts w:ascii="Times New Roman" w:hAnsi="Times New Roman" w:cs="Times New Roman"/>
          <w:sz w:val="24"/>
          <w:szCs w:val="24"/>
        </w:rPr>
        <w:t>17</w:t>
      </w:r>
      <w:r w:rsidR="00B17BCC" w:rsidRPr="0055289E">
        <w:rPr>
          <w:rFonts w:ascii="Times New Roman" w:hAnsi="Times New Roman" w:cs="Times New Roman"/>
          <w:sz w:val="24"/>
          <w:szCs w:val="24"/>
          <w:vertAlign w:val="subscript"/>
        </w:rPr>
        <w:t>8</w:t>
      </w:r>
      <w:r w:rsidR="00B17BCC" w:rsidRPr="0055289E">
        <w:rPr>
          <w:rFonts w:ascii="Times New Roman" w:hAnsi="Times New Roman" w:cs="Times New Roman"/>
          <w:sz w:val="24"/>
          <w:szCs w:val="24"/>
        </w:rPr>
        <w:t>).</w:t>
      </w:r>
    </w:p>
    <w:p w:rsidR="00B17BCC" w:rsidRPr="0055289E" w:rsidRDefault="00B17BCC" w:rsidP="00BA0011">
      <w:pPr>
        <w:pStyle w:val="a3"/>
        <w:tabs>
          <w:tab w:val="left" w:pos="284"/>
          <w:tab w:val="left" w:pos="426"/>
        </w:tabs>
        <w:spacing w:before="240" w:line="240" w:lineRule="auto"/>
        <w:ind w:left="0"/>
        <w:contextualSpacing w:val="0"/>
        <w:rPr>
          <w:rFonts w:ascii="Times New Roman" w:hAnsi="Times New Roman" w:cs="Times New Roman"/>
          <w:b/>
          <w:sz w:val="24"/>
          <w:szCs w:val="24"/>
        </w:rPr>
      </w:pPr>
      <w:r w:rsidRPr="0055289E">
        <w:rPr>
          <w:rFonts w:ascii="Times New Roman" w:hAnsi="Times New Roman" w:cs="Times New Roman"/>
          <w:b/>
          <w:sz w:val="24"/>
          <w:szCs w:val="24"/>
        </w:rPr>
        <w:t>РЕАЛИЗАЦИЯ</w:t>
      </w:r>
    </w:p>
    <w:p w:rsidR="008604CD" w:rsidRPr="0055289E" w:rsidRDefault="008604CD" w:rsidP="00D442F3">
      <w:pPr>
        <w:pStyle w:val="a3"/>
        <w:tabs>
          <w:tab w:val="left" w:pos="284"/>
          <w:tab w:val="left" w:pos="426"/>
        </w:tabs>
        <w:spacing w:before="12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В систему команд КМД введены следующие команды:</w:t>
      </w:r>
    </w:p>
    <w:p w:rsidR="008604CD" w:rsidRPr="0055289E" w:rsidRDefault="00112EE4"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16 – запись в РЗХ</w:t>
      </w:r>
      <w:r w:rsidR="00CD2EED" w:rsidRPr="0055289E">
        <w:rPr>
          <w:rFonts w:ascii="Times New Roman" w:hAnsi="Times New Roman" w:cs="Times New Roman"/>
          <w:sz w:val="24"/>
          <w:szCs w:val="24"/>
          <w:lang w:val="en-US"/>
        </w:rPr>
        <w:t>j</w:t>
      </w:r>
      <w:r w:rsidR="00CD2EED" w:rsidRPr="0055289E">
        <w:rPr>
          <w:rFonts w:ascii="Times New Roman" w:hAnsi="Times New Roman" w:cs="Times New Roman"/>
          <w:sz w:val="24"/>
          <w:szCs w:val="24"/>
        </w:rPr>
        <w:t xml:space="preserve"> (</w:t>
      </w:r>
      <w:r w:rsidR="00CD2EED" w:rsidRPr="0055289E">
        <w:rPr>
          <w:rFonts w:ascii="Times New Roman" w:hAnsi="Times New Roman" w:cs="Times New Roman"/>
          <w:sz w:val="24"/>
          <w:szCs w:val="24"/>
          <w:lang w:val="en-US"/>
        </w:rPr>
        <w:t>j</w:t>
      </w:r>
      <w:r w:rsidR="00CD2EED" w:rsidRPr="0055289E">
        <w:rPr>
          <w:rFonts w:ascii="Times New Roman" w:hAnsi="Times New Roman" w:cs="Times New Roman"/>
          <w:sz w:val="24"/>
          <w:szCs w:val="24"/>
        </w:rPr>
        <w:t>=1</w:t>
      </w:r>
      <w:r w:rsidR="00CD2EED" w:rsidRPr="0055289E">
        <w:rPr>
          <w:rFonts w:ascii="Times New Roman" w:hAnsi="Times New Roman" w:cs="Times New Roman"/>
          <w:sz w:val="24"/>
          <w:szCs w:val="24"/>
        </w:rPr>
        <w:sym w:font="Symbol" w:char="F0B8"/>
      </w:r>
      <w:r w:rsidR="00CD2EED" w:rsidRPr="0055289E">
        <w:rPr>
          <w:rFonts w:ascii="Times New Roman" w:hAnsi="Times New Roman" w:cs="Times New Roman"/>
          <w:sz w:val="24"/>
          <w:szCs w:val="24"/>
        </w:rPr>
        <w:t>12);</w:t>
      </w:r>
    </w:p>
    <w:p w:rsidR="00CD2EED" w:rsidRPr="0055289E" w:rsidRDefault="00CD2EED"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lastRenderedPageBreak/>
        <w:t>17 – запись в РЗХ</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 xml:space="preserve"> (</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=13</w:t>
      </w:r>
      <w:r w:rsidRPr="0055289E">
        <w:rPr>
          <w:rFonts w:ascii="Times New Roman" w:hAnsi="Times New Roman" w:cs="Times New Roman"/>
          <w:sz w:val="24"/>
          <w:szCs w:val="24"/>
        </w:rPr>
        <w:sym w:font="Symbol" w:char="F0B8"/>
      </w:r>
      <w:r w:rsidRPr="0055289E">
        <w:rPr>
          <w:rFonts w:ascii="Times New Roman" w:hAnsi="Times New Roman" w:cs="Times New Roman"/>
          <w:sz w:val="24"/>
          <w:szCs w:val="24"/>
        </w:rPr>
        <w:t>24);</w:t>
      </w:r>
    </w:p>
    <w:p w:rsidR="00D442F3" w:rsidRPr="0055289E" w:rsidRDefault="00D442F3"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20 – выдача состояния РЗХ</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 xml:space="preserve"> (</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=1</w:t>
      </w:r>
      <w:r w:rsidRPr="0055289E">
        <w:rPr>
          <w:rFonts w:ascii="Times New Roman" w:hAnsi="Times New Roman" w:cs="Times New Roman"/>
          <w:sz w:val="24"/>
          <w:szCs w:val="24"/>
        </w:rPr>
        <w:sym w:font="Symbol" w:char="F0B8"/>
      </w:r>
      <w:r w:rsidRPr="0055289E">
        <w:rPr>
          <w:rFonts w:ascii="Times New Roman" w:hAnsi="Times New Roman" w:cs="Times New Roman"/>
          <w:sz w:val="24"/>
          <w:szCs w:val="24"/>
        </w:rPr>
        <w:t>12);</w:t>
      </w:r>
    </w:p>
    <w:p w:rsidR="00D442F3" w:rsidRPr="0055289E" w:rsidRDefault="00D442F3"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21 – выдача состояния РЗХ</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 xml:space="preserve"> (</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=13</w:t>
      </w:r>
      <w:r w:rsidRPr="0055289E">
        <w:rPr>
          <w:rFonts w:ascii="Times New Roman" w:hAnsi="Times New Roman" w:cs="Times New Roman"/>
          <w:sz w:val="24"/>
          <w:szCs w:val="24"/>
        </w:rPr>
        <w:sym w:font="Symbol" w:char="F0B8"/>
      </w:r>
      <w:r w:rsidRPr="0055289E">
        <w:rPr>
          <w:rFonts w:ascii="Times New Roman" w:hAnsi="Times New Roman" w:cs="Times New Roman"/>
          <w:sz w:val="24"/>
          <w:szCs w:val="24"/>
        </w:rPr>
        <w:t>24);</w:t>
      </w:r>
    </w:p>
    <w:p w:rsidR="00D442F3" w:rsidRPr="0055289E" w:rsidRDefault="00D442F3"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 xml:space="preserve">57 – запись в </w:t>
      </w:r>
      <w:proofErr w:type="spellStart"/>
      <w:r w:rsidRPr="0055289E">
        <w:rPr>
          <w:rFonts w:ascii="Times New Roman" w:hAnsi="Times New Roman" w:cs="Times New Roman"/>
          <w:sz w:val="24"/>
          <w:szCs w:val="24"/>
        </w:rPr>
        <w:t>РПер</w:t>
      </w:r>
      <w:proofErr w:type="spellEnd"/>
      <w:r w:rsidRPr="0055289E">
        <w:rPr>
          <w:rFonts w:ascii="Times New Roman" w:hAnsi="Times New Roman" w:cs="Times New Roman"/>
          <w:sz w:val="24"/>
          <w:szCs w:val="24"/>
          <w:lang w:val="en-US"/>
        </w:rPr>
        <w:t>j</w:t>
      </w:r>
      <w:r w:rsidRPr="0055289E">
        <w:rPr>
          <w:rFonts w:ascii="Times New Roman" w:hAnsi="Times New Roman" w:cs="Times New Roman"/>
          <w:sz w:val="24"/>
          <w:szCs w:val="24"/>
        </w:rPr>
        <w:t xml:space="preserve"> (</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=12</w:t>
      </w:r>
      <w:r w:rsidRPr="0055289E">
        <w:rPr>
          <w:rFonts w:ascii="Times New Roman" w:hAnsi="Times New Roman" w:cs="Times New Roman"/>
          <w:sz w:val="24"/>
          <w:szCs w:val="24"/>
        </w:rPr>
        <w:sym w:font="Symbol" w:char="F0B8"/>
      </w:r>
      <w:r w:rsidRPr="0055289E">
        <w:rPr>
          <w:rFonts w:ascii="Times New Roman" w:hAnsi="Times New Roman" w:cs="Times New Roman"/>
          <w:sz w:val="24"/>
          <w:szCs w:val="24"/>
        </w:rPr>
        <w:t>5);</w:t>
      </w:r>
    </w:p>
    <w:p w:rsidR="00D442F3" w:rsidRPr="0055289E" w:rsidRDefault="00D442F3"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 xml:space="preserve">61 – выдача состояния регистра готовности машины </w:t>
      </w:r>
      <w:proofErr w:type="spellStart"/>
      <w:r w:rsidRPr="0055289E">
        <w:rPr>
          <w:rFonts w:ascii="Times New Roman" w:hAnsi="Times New Roman" w:cs="Times New Roman"/>
          <w:sz w:val="24"/>
          <w:szCs w:val="24"/>
        </w:rPr>
        <w:t>Рмаш</w:t>
      </w:r>
      <w:proofErr w:type="spellEnd"/>
      <w:r w:rsidRPr="0055289E">
        <w:rPr>
          <w:rFonts w:ascii="Times New Roman" w:hAnsi="Times New Roman" w:cs="Times New Roman"/>
          <w:sz w:val="24"/>
          <w:szCs w:val="24"/>
          <w:lang w:val="en-US"/>
        </w:rPr>
        <w:t>j</w:t>
      </w:r>
      <w:r w:rsidRPr="0055289E">
        <w:rPr>
          <w:rFonts w:ascii="Times New Roman" w:hAnsi="Times New Roman" w:cs="Times New Roman"/>
          <w:sz w:val="24"/>
          <w:szCs w:val="24"/>
        </w:rPr>
        <w:t xml:space="preserve"> (</w:t>
      </w:r>
      <w:r w:rsidRPr="0055289E">
        <w:rPr>
          <w:rFonts w:ascii="Times New Roman" w:hAnsi="Times New Roman" w:cs="Times New Roman"/>
          <w:sz w:val="24"/>
          <w:szCs w:val="24"/>
          <w:lang w:val="en-US"/>
        </w:rPr>
        <w:t>j</w:t>
      </w:r>
      <w:r w:rsidRPr="0055289E">
        <w:rPr>
          <w:rFonts w:ascii="Times New Roman" w:hAnsi="Times New Roman" w:cs="Times New Roman"/>
          <w:sz w:val="24"/>
          <w:szCs w:val="24"/>
        </w:rPr>
        <w:t>=12</w:t>
      </w:r>
      <w:r w:rsidRPr="0055289E">
        <w:rPr>
          <w:rFonts w:ascii="Times New Roman" w:hAnsi="Times New Roman" w:cs="Times New Roman"/>
          <w:sz w:val="24"/>
          <w:szCs w:val="24"/>
        </w:rPr>
        <w:sym w:font="Symbol" w:char="F0B8"/>
      </w:r>
      <w:r w:rsidRPr="0055289E">
        <w:rPr>
          <w:rFonts w:ascii="Times New Roman" w:hAnsi="Times New Roman" w:cs="Times New Roman"/>
          <w:sz w:val="24"/>
          <w:szCs w:val="24"/>
        </w:rPr>
        <w:t>6);</w:t>
      </w:r>
    </w:p>
    <w:p w:rsidR="00D442F3" w:rsidRPr="0055289E" w:rsidRDefault="00D442F3" w:rsidP="00D442F3">
      <w:pPr>
        <w:pStyle w:val="a3"/>
        <w:tabs>
          <w:tab w:val="left" w:pos="284"/>
          <w:tab w:val="left" w:pos="426"/>
        </w:tabs>
        <w:spacing w:after="0" w:line="240" w:lineRule="auto"/>
        <w:ind w:left="0"/>
        <w:contextualSpacing w:val="0"/>
        <w:rPr>
          <w:rFonts w:ascii="Times New Roman" w:hAnsi="Times New Roman" w:cs="Times New Roman"/>
          <w:sz w:val="24"/>
          <w:szCs w:val="24"/>
        </w:rPr>
      </w:pPr>
      <w:r w:rsidRPr="0055289E">
        <w:rPr>
          <w:rFonts w:ascii="Times New Roman" w:hAnsi="Times New Roman" w:cs="Times New Roman"/>
          <w:sz w:val="24"/>
          <w:szCs w:val="24"/>
        </w:rPr>
        <w:t>53 – выработка прерывания на все ЭВМ комплекса.</w:t>
      </w:r>
    </w:p>
    <w:p w:rsidR="00E209AC" w:rsidRPr="0055289E" w:rsidRDefault="00E209AC" w:rsidP="00D442F3">
      <w:pPr>
        <w:pStyle w:val="a3"/>
        <w:tabs>
          <w:tab w:val="left" w:pos="284"/>
          <w:tab w:val="left" w:pos="426"/>
        </w:tabs>
        <w:spacing w:before="120" w:line="240" w:lineRule="auto"/>
        <w:ind w:left="0"/>
        <w:rPr>
          <w:rFonts w:ascii="Times New Roman" w:hAnsi="Times New Roman" w:cs="Times New Roman"/>
          <w:sz w:val="24"/>
          <w:szCs w:val="24"/>
        </w:rPr>
      </w:pPr>
    </w:p>
    <w:p w:rsidR="00100AF0" w:rsidRPr="0055289E" w:rsidRDefault="00100AF0" w:rsidP="00D442F3">
      <w:pPr>
        <w:tabs>
          <w:tab w:val="left" w:pos="284"/>
          <w:tab w:val="left" w:pos="426"/>
        </w:tabs>
        <w:spacing w:before="240" w:line="240" w:lineRule="auto"/>
        <w:rPr>
          <w:rFonts w:ascii="Times New Roman" w:hAnsi="Times New Roman" w:cs="Times New Roman"/>
          <w:sz w:val="24"/>
          <w:szCs w:val="24"/>
        </w:rPr>
      </w:pPr>
    </w:p>
    <w:p w:rsidR="00100AF0" w:rsidRPr="0055289E" w:rsidRDefault="00100AF0" w:rsidP="00D442F3">
      <w:pPr>
        <w:tabs>
          <w:tab w:val="left" w:pos="284"/>
          <w:tab w:val="left" w:pos="426"/>
        </w:tabs>
        <w:spacing w:line="240" w:lineRule="auto"/>
        <w:rPr>
          <w:rFonts w:ascii="Times New Roman" w:hAnsi="Times New Roman" w:cs="Times New Roman"/>
          <w:sz w:val="24"/>
          <w:szCs w:val="24"/>
        </w:rPr>
      </w:pPr>
    </w:p>
    <w:p w:rsidR="0044475E" w:rsidRPr="0044475E" w:rsidRDefault="0044475E" w:rsidP="00D442F3">
      <w:pPr>
        <w:pStyle w:val="a3"/>
        <w:tabs>
          <w:tab w:val="left" w:pos="284"/>
          <w:tab w:val="left" w:pos="426"/>
        </w:tabs>
        <w:spacing w:line="360" w:lineRule="auto"/>
        <w:ind w:left="0"/>
        <w:rPr>
          <w:rFonts w:ascii="Arial" w:hAnsi="Arial" w:cs="Arial"/>
        </w:rPr>
      </w:pPr>
    </w:p>
    <w:sectPr w:rsidR="0044475E" w:rsidRPr="0044475E" w:rsidSect="00E26D8A">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438C7"/>
    <w:multiLevelType w:val="hybridMultilevel"/>
    <w:tmpl w:val="AAD4F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B8"/>
    <w:rsid w:val="00021A37"/>
    <w:rsid w:val="00027FE5"/>
    <w:rsid w:val="00030244"/>
    <w:rsid w:val="0003084D"/>
    <w:rsid w:val="00037103"/>
    <w:rsid w:val="0005532B"/>
    <w:rsid w:val="00074E9F"/>
    <w:rsid w:val="0008770A"/>
    <w:rsid w:val="00090DB7"/>
    <w:rsid w:val="000E0689"/>
    <w:rsid w:val="00100AF0"/>
    <w:rsid w:val="00106521"/>
    <w:rsid w:val="00112EE4"/>
    <w:rsid w:val="00125741"/>
    <w:rsid w:val="0013059C"/>
    <w:rsid w:val="0013787F"/>
    <w:rsid w:val="00166B46"/>
    <w:rsid w:val="00172275"/>
    <w:rsid w:val="00181C84"/>
    <w:rsid w:val="00187D84"/>
    <w:rsid w:val="00193401"/>
    <w:rsid w:val="00195CD9"/>
    <w:rsid w:val="001A0642"/>
    <w:rsid w:val="001C490E"/>
    <w:rsid w:val="001D132A"/>
    <w:rsid w:val="001F22C1"/>
    <w:rsid w:val="002269A4"/>
    <w:rsid w:val="0024729F"/>
    <w:rsid w:val="00255D75"/>
    <w:rsid w:val="0026064E"/>
    <w:rsid w:val="00286630"/>
    <w:rsid w:val="00287EF6"/>
    <w:rsid w:val="002A44C5"/>
    <w:rsid w:val="002B56C7"/>
    <w:rsid w:val="002F3E02"/>
    <w:rsid w:val="003831D6"/>
    <w:rsid w:val="00394833"/>
    <w:rsid w:val="003A567F"/>
    <w:rsid w:val="0044475E"/>
    <w:rsid w:val="00470965"/>
    <w:rsid w:val="00482AE4"/>
    <w:rsid w:val="004D357A"/>
    <w:rsid w:val="004D3843"/>
    <w:rsid w:val="005019D1"/>
    <w:rsid w:val="00515E2C"/>
    <w:rsid w:val="00526558"/>
    <w:rsid w:val="0055289E"/>
    <w:rsid w:val="005B4175"/>
    <w:rsid w:val="005B598D"/>
    <w:rsid w:val="005C4223"/>
    <w:rsid w:val="005F0926"/>
    <w:rsid w:val="0063624D"/>
    <w:rsid w:val="00671909"/>
    <w:rsid w:val="0068492E"/>
    <w:rsid w:val="006A11CB"/>
    <w:rsid w:val="006D1141"/>
    <w:rsid w:val="007216E5"/>
    <w:rsid w:val="00730B11"/>
    <w:rsid w:val="007B7F82"/>
    <w:rsid w:val="007C099C"/>
    <w:rsid w:val="007C4E9D"/>
    <w:rsid w:val="007E10F3"/>
    <w:rsid w:val="008029DB"/>
    <w:rsid w:val="00804441"/>
    <w:rsid w:val="008604CD"/>
    <w:rsid w:val="00860DE3"/>
    <w:rsid w:val="00896CD5"/>
    <w:rsid w:val="008C7E99"/>
    <w:rsid w:val="008D258E"/>
    <w:rsid w:val="00935EE5"/>
    <w:rsid w:val="00971BFA"/>
    <w:rsid w:val="009A6C87"/>
    <w:rsid w:val="009B6833"/>
    <w:rsid w:val="009E7810"/>
    <w:rsid w:val="00A012E9"/>
    <w:rsid w:val="00A02A49"/>
    <w:rsid w:val="00A24337"/>
    <w:rsid w:val="00A7044C"/>
    <w:rsid w:val="00A73ED9"/>
    <w:rsid w:val="00AC324E"/>
    <w:rsid w:val="00AF6E97"/>
    <w:rsid w:val="00B11CE5"/>
    <w:rsid w:val="00B1301D"/>
    <w:rsid w:val="00B17BCC"/>
    <w:rsid w:val="00B327F5"/>
    <w:rsid w:val="00B4409C"/>
    <w:rsid w:val="00B57566"/>
    <w:rsid w:val="00B57D9F"/>
    <w:rsid w:val="00B916C4"/>
    <w:rsid w:val="00BA0011"/>
    <w:rsid w:val="00BC7D83"/>
    <w:rsid w:val="00BD1408"/>
    <w:rsid w:val="00BE38B8"/>
    <w:rsid w:val="00C10526"/>
    <w:rsid w:val="00C470F8"/>
    <w:rsid w:val="00C55974"/>
    <w:rsid w:val="00C80275"/>
    <w:rsid w:val="00C92B7E"/>
    <w:rsid w:val="00CB08FF"/>
    <w:rsid w:val="00CB1E71"/>
    <w:rsid w:val="00CB2CE7"/>
    <w:rsid w:val="00CB571A"/>
    <w:rsid w:val="00CD2EED"/>
    <w:rsid w:val="00D32406"/>
    <w:rsid w:val="00D442F3"/>
    <w:rsid w:val="00D77B6D"/>
    <w:rsid w:val="00D84C9F"/>
    <w:rsid w:val="00D909F8"/>
    <w:rsid w:val="00D94C12"/>
    <w:rsid w:val="00DB6C3E"/>
    <w:rsid w:val="00DE6EB8"/>
    <w:rsid w:val="00DF4CA2"/>
    <w:rsid w:val="00E07327"/>
    <w:rsid w:val="00E209AC"/>
    <w:rsid w:val="00E26D8A"/>
    <w:rsid w:val="00E4378C"/>
    <w:rsid w:val="00E51FD4"/>
    <w:rsid w:val="00E92B51"/>
    <w:rsid w:val="00ED4F5A"/>
    <w:rsid w:val="00EE2BC7"/>
    <w:rsid w:val="00EF16A7"/>
    <w:rsid w:val="00F12E56"/>
    <w:rsid w:val="00F313A7"/>
    <w:rsid w:val="00F36228"/>
    <w:rsid w:val="00FD0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FF0B0-9C75-4274-955D-C19BBE8F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8B8"/>
    <w:pPr>
      <w:ind w:left="720"/>
      <w:contextualSpacing/>
    </w:pPr>
  </w:style>
  <w:style w:type="table" w:styleId="a4">
    <w:name w:val="Table Grid"/>
    <w:basedOn w:val="a1"/>
    <w:uiPriority w:val="39"/>
    <w:rsid w:val="00A7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Z</dc:creator>
  <cp:keywords/>
  <dc:description/>
  <cp:lastModifiedBy>CA Z</cp:lastModifiedBy>
  <cp:revision>2</cp:revision>
  <dcterms:created xsi:type="dcterms:W3CDTF">2022-02-17T12:46:00Z</dcterms:created>
  <dcterms:modified xsi:type="dcterms:W3CDTF">2022-02-17T12:46:00Z</dcterms:modified>
</cp:coreProperties>
</file>