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25EEDE08" w14:textId="77777777" w:rsidR="00337D5C" w:rsidRPr="00337D5C" w:rsidRDefault="00337D5C" w:rsidP="00337D5C">
      <w:pPr>
        <w:spacing w:after="0" w:line="360" w:lineRule="auto"/>
        <w:jc w:val="both"/>
        <w:rPr>
          <w:rFonts w:ascii="Arial" w:hAnsi="Arial" w:cs="Arial"/>
          <w:sz w:val="24"/>
          <w:szCs w:val="24"/>
        </w:rPr>
      </w:pPr>
      <w:r w:rsidRPr="00337D5C">
        <w:rPr>
          <w:rFonts w:ascii="Arial" w:hAnsi="Arial" w:cs="Arial"/>
          <w:sz w:val="24"/>
          <w:szCs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14:paraId="253833A6" w14:textId="462C61F0" w:rsidR="002162C8" w:rsidRPr="007F5D49" w:rsidRDefault="009D5154" w:rsidP="00337D5C">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337D5C">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337D5C" w:rsidRDefault="00062B06" w:rsidP="00653C0C">
      <w:pPr>
        <w:spacing w:after="0" w:line="360" w:lineRule="auto"/>
        <w:jc w:val="center"/>
        <w:rPr>
          <w:rFonts w:ascii="Arial" w:hAnsi="Arial" w:cs="Arial"/>
          <w:sz w:val="24"/>
          <w:szCs w:val="24"/>
        </w:rPr>
      </w:pPr>
    </w:p>
    <w:p w14:paraId="23876BAF" w14:textId="77777777" w:rsidR="009D5154" w:rsidRPr="00337D5C" w:rsidRDefault="009D5154" w:rsidP="00653C0C">
      <w:pPr>
        <w:spacing w:after="0" w:line="360" w:lineRule="auto"/>
        <w:jc w:val="center"/>
        <w:rPr>
          <w:rFonts w:ascii="Arial" w:hAnsi="Arial" w:cs="Arial"/>
          <w:sz w:val="24"/>
          <w:szCs w:val="24"/>
        </w:rPr>
      </w:pPr>
    </w:p>
    <w:p w14:paraId="459168D9" w14:textId="77777777" w:rsidR="00062B06" w:rsidRPr="00337D5C" w:rsidRDefault="00062B06" w:rsidP="00D0431E">
      <w:pPr>
        <w:spacing w:after="0" w:line="360" w:lineRule="auto"/>
        <w:jc w:val="center"/>
        <w:rPr>
          <w:rFonts w:ascii="Arial" w:hAnsi="Arial" w:cs="Arial"/>
          <w:sz w:val="24"/>
          <w:szCs w:val="24"/>
        </w:rPr>
      </w:pPr>
    </w:p>
    <w:p w14:paraId="45B99AFA" w14:textId="77777777" w:rsidR="00062B06" w:rsidRPr="00337D5C" w:rsidRDefault="00062B06" w:rsidP="00D0431E">
      <w:pPr>
        <w:spacing w:after="0" w:line="360" w:lineRule="auto"/>
        <w:jc w:val="center"/>
        <w:rPr>
          <w:rFonts w:ascii="Arial" w:hAnsi="Arial" w:cs="Arial"/>
          <w:sz w:val="24"/>
          <w:szCs w:val="24"/>
        </w:rPr>
      </w:pPr>
    </w:p>
    <w:p w14:paraId="1A5AA52E" w14:textId="77777777" w:rsidR="000532CA" w:rsidRPr="00337D5C" w:rsidRDefault="000532CA" w:rsidP="00D0431E">
      <w:pPr>
        <w:spacing w:after="0" w:line="360" w:lineRule="auto"/>
        <w:jc w:val="center"/>
        <w:rPr>
          <w:rFonts w:ascii="Arial" w:hAnsi="Arial" w:cs="Arial"/>
          <w:sz w:val="24"/>
          <w:szCs w:val="24"/>
        </w:rPr>
      </w:pPr>
    </w:p>
    <w:p w14:paraId="14FD82BD" w14:textId="77777777" w:rsidR="000532CA" w:rsidRPr="00337D5C" w:rsidRDefault="000532CA" w:rsidP="00D0431E">
      <w:pPr>
        <w:spacing w:after="0" w:line="360" w:lineRule="auto"/>
        <w:jc w:val="center"/>
        <w:rPr>
          <w:rFonts w:ascii="Arial" w:hAnsi="Arial" w:cs="Arial"/>
          <w:sz w:val="24"/>
          <w:szCs w:val="24"/>
        </w:rPr>
      </w:pPr>
    </w:p>
    <w:p w14:paraId="318EF423" w14:textId="77777777" w:rsidR="000532CA" w:rsidRPr="00337D5C" w:rsidRDefault="000532CA" w:rsidP="00D0431E">
      <w:pPr>
        <w:spacing w:after="0" w:line="360" w:lineRule="auto"/>
        <w:jc w:val="center"/>
        <w:rPr>
          <w:rFonts w:ascii="Arial" w:hAnsi="Arial" w:cs="Arial"/>
          <w:sz w:val="24"/>
          <w:szCs w:val="24"/>
        </w:rPr>
      </w:pPr>
    </w:p>
    <w:p w14:paraId="203EBE68" w14:textId="77777777" w:rsidR="000532CA" w:rsidRPr="00337D5C" w:rsidRDefault="000532CA" w:rsidP="00D0431E">
      <w:pPr>
        <w:spacing w:after="0" w:line="360" w:lineRule="auto"/>
        <w:jc w:val="center"/>
        <w:rPr>
          <w:rFonts w:ascii="Arial" w:hAnsi="Arial" w:cs="Arial"/>
          <w:sz w:val="24"/>
          <w:szCs w:val="24"/>
        </w:rPr>
      </w:pPr>
    </w:p>
    <w:p w14:paraId="0E6E7520" w14:textId="77777777" w:rsidR="000532CA" w:rsidRPr="00337D5C" w:rsidRDefault="000532CA" w:rsidP="00D0431E">
      <w:pPr>
        <w:spacing w:after="0" w:line="360" w:lineRule="auto"/>
        <w:jc w:val="center"/>
        <w:rPr>
          <w:rFonts w:ascii="Arial" w:hAnsi="Arial" w:cs="Arial"/>
          <w:sz w:val="24"/>
          <w:szCs w:val="24"/>
        </w:rPr>
      </w:pPr>
    </w:p>
    <w:p w14:paraId="340AA682" w14:textId="77777777" w:rsidR="000532CA" w:rsidRPr="00337D5C" w:rsidRDefault="000532CA" w:rsidP="00D0431E">
      <w:pPr>
        <w:spacing w:after="0" w:line="360" w:lineRule="auto"/>
        <w:jc w:val="center"/>
        <w:rPr>
          <w:rFonts w:ascii="Arial" w:hAnsi="Arial" w:cs="Arial"/>
          <w:sz w:val="24"/>
          <w:szCs w:val="24"/>
        </w:rPr>
      </w:pPr>
    </w:p>
    <w:p w14:paraId="540643FA" w14:textId="77777777" w:rsidR="000532CA" w:rsidRPr="00337D5C" w:rsidRDefault="000532CA" w:rsidP="00D0431E">
      <w:pPr>
        <w:spacing w:after="0" w:line="360" w:lineRule="auto"/>
        <w:jc w:val="center"/>
        <w:rPr>
          <w:rFonts w:ascii="Arial" w:hAnsi="Arial" w:cs="Arial"/>
          <w:sz w:val="24"/>
          <w:szCs w:val="24"/>
        </w:rPr>
      </w:pPr>
    </w:p>
    <w:p w14:paraId="0CE20B36" w14:textId="77777777" w:rsidR="000532CA" w:rsidRPr="00337D5C" w:rsidRDefault="000532CA" w:rsidP="00D0431E">
      <w:pPr>
        <w:spacing w:after="0" w:line="360" w:lineRule="auto"/>
        <w:jc w:val="center"/>
        <w:rPr>
          <w:rFonts w:ascii="Arial" w:hAnsi="Arial" w:cs="Arial"/>
          <w:sz w:val="24"/>
          <w:szCs w:val="24"/>
        </w:rPr>
      </w:pPr>
    </w:p>
    <w:p w14:paraId="3E7ED3B1" w14:textId="77777777" w:rsidR="000532CA" w:rsidRPr="00337D5C" w:rsidRDefault="000532CA" w:rsidP="00D0431E">
      <w:pPr>
        <w:spacing w:after="0" w:line="360" w:lineRule="auto"/>
        <w:jc w:val="center"/>
        <w:rPr>
          <w:rFonts w:ascii="Arial" w:hAnsi="Arial" w:cs="Arial"/>
          <w:sz w:val="24"/>
          <w:szCs w:val="24"/>
        </w:rPr>
      </w:pPr>
    </w:p>
    <w:p w14:paraId="6DEFC4CB" w14:textId="77777777" w:rsidR="000532CA" w:rsidRPr="00337D5C" w:rsidRDefault="000532CA" w:rsidP="00D0431E">
      <w:pPr>
        <w:spacing w:after="0" w:line="360" w:lineRule="auto"/>
        <w:jc w:val="center"/>
        <w:rPr>
          <w:rFonts w:ascii="Arial" w:hAnsi="Arial" w:cs="Arial"/>
          <w:sz w:val="24"/>
          <w:szCs w:val="24"/>
        </w:rPr>
      </w:pPr>
    </w:p>
    <w:p w14:paraId="7D609880" w14:textId="77777777" w:rsidR="000532CA" w:rsidRPr="00337D5C" w:rsidRDefault="000532CA" w:rsidP="00D0431E">
      <w:pPr>
        <w:spacing w:after="0" w:line="360" w:lineRule="auto"/>
        <w:jc w:val="center"/>
        <w:rPr>
          <w:rFonts w:ascii="Arial" w:hAnsi="Arial" w:cs="Arial"/>
          <w:sz w:val="24"/>
          <w:szCs w:val="24"/>
        </w:rPr>
      </w:pPr>
    </w:p>
    <w:p w14:paraId="6501019E" w14:textId="77777777" w:rsidR="000532CA" w:rsidRPr="00337D5C" w:rsidRDefault="000532CA" w:rsidP="00D0431E">
      <w:pPr>
        <w:spacing w:after="0" w:line="360" w:lineRule="auto"/>
        <w:jc w:val="center"/>
        <w:rPr>
          <w:rFonts w:ascii="Arial" w:hAnsi="Arial" w:cs="Arial"/>
          <w:sz w:val="24"/>
          <w:szCs w:val="24"/>
        </w:rPr>
      </w:pPr>
    </w:p>
    <w:p w14:paraId="2FDA3397" w14:textId="77777777" w:rsidR="000532CA" w:rsidRPr="00337D5C" w:rsidRDefault="000532CA" w:rsidP="00D0431E">
      <w:pPr>
        <w:spacing w:after="0" w:line="360" w:lineRule="auto"/>
        <w:jc w:val="center"/>
        <w:rPr>
          <w:rFonts w:ascii="Arial" w:hAnsi="Arial" w:cs="Arial"/>
          <w:sz w:val="24"/>
          <w:szCs w:val="24"/>
        </w:rPr>
      </w:pPr>
    </w:p>
    <w:p w14:paraId="6F56FB68" w14:textId="77777777" w:rsidR="000532CA" w:rsidRPr="00337D5C" w:rsidRDefault="000532CA" w:rsidP="00D0431E">
      <w:pPr>
        <w:spacing w:after="0" w:line="360" w:lineRule="auto"/>
        <w:jc w:val="center"/>
        <w:rPr>
          <w:rFonts w:ascii="Arial" w:hAnsi="Arial" w:cs="Arial"/>
          <w:sz w:val="24"/>
          <w:szCs w:val="24"/>
        </w:rPr>
      </w:pPr>
    </w:p>
    <w:p w14:paraId="182AA1DE" w14:textId="77777777" w:rsidR="000532CA" w:rsidRPr="00337D5C" w:rsidRDefault="000532CA" w:rsidP="00D0431E">
      <w:pPr>
        <w:spacing w:after="0" w:line="360" w:lineRule="auto"/>
        <w:jc w:val="center"/>
        <w:rPr>
          <w:rFonts w:ascii="Arial" w:hAnsi="Arial" w:cs="Arial"/>
          <w:sz w:val="24"/>
          <w:szCs w:val="24"/>
        </w:rPr>
      </w:pPr>
    </w:p>
    <w:p w14:paraId="6242B7C2" w14:textId="77777777" w:rsidR="000532CA" w:rsidRPr="00337D5C" w:rsidRDefault="000532CA" w:rsidP="00D0431E">
      <w:pPr>
        <w:spacing w:after="0" w:line="360" w:lineRule="auto"/>
        <w:jc w:val="center"/>
        <w:rPr>
          <w:rFonts w:ascii="Arial" w:hAnsi="Arial" w:cs="Arial"/>
          <w:sz w:val="24"/>
          <w:szCs w:val="24"/>
        </w:rPr>
      </w:pPr>
    </w:p>
    <w:p w14:paraId="22B5E1A7" w14:textId="77777777" w:rsidR="000532CA" w:rsidRPr="00337D5C" w:rsidRDefault="000532CA" w:rsidP="00D0431E">
      <w:pPr>
        <w:spacing w:after="0" w:line="360" w:lineRule="auto"/>
        <w:jc w:val="center"/>
        <w:rPr>
          <w:rFonts w:ascii="Arial" w:hAnsi="Arial" w:cs="Arial"/>
          <w:sz w:val="24"/>
          <w:szCs w:val="24"/>
        </w:rPr>
      </w:pPr>
    </w:p>
    <w:p w14:paraId="79E5C5BF" w14:textId="77777777" w:rsidR="000532CA" w:rsidRPr="00337D5C" w:rsidRDefault="000532CA" w:rsidP="00D0431E">
      <w:pPr>
        <w:spacing w:after="0" w:line="360" w:lineRule="auto"/>
        <w:jc w:val="center"/>
        <w:rPr>
          <w:rFonts w:ascii="Arial" w:hAnsi="Arial" w:cs="Arial"/>
          <w:sz w:val="24"/>
          <w:szCs w:val="24"/>
        </w:rPr>
      </w:pPr>
    </w:p>
    <w:p w14:paraId="782DF430" w14:textId="77777777" w:rsidR="000532CA" w:rsidRPr="00337D5C" w:rsidRDefault="000532CA" w:rsidP="00D0431E">
      <w:pPr>
        <w:spacing w:after="0" w:line="360" w:lineRule="auto"/>
        <w:jc w:val="center"/>
        <w:rPr>
          <w:rFonts w:ascii="Arial" w:hAnsi="Arial" w:cs="Arial"/>
          <w:sz w:val="24"/>
          <w:szCs w:val="24"/>
        </w:rPr>
      </w:pPr>
    </w:p>
    <w:p w14:paraId="44B7D4CF" w14:textId="77777777" w:rsidR="000532CA" w:rsidRPr="00337D5C" w:rsidRDefault="000532CA" w:rsidP="00D0431E">
      <w:pPr>
        <w:spacing w:after="0" w:line="360" w:lineRule="auto"/>
        <w:jc w:val="center"/>
        <w:rPr>
          <w:rFonts w:ascii="Arial" w:hAnsi="Arial" w:cs="Arial"/>
          <w:sz w:val="24"/>
          <w:szCs w:val="24"/>
        </w:rPr>
      </w:pPr>
    </w:p>
    <w:p w14:paraId="5619DAFC" w14:textId="1D3ADFD5" w:rsidR="000532CA" w:rsidRPr="00337D5C" w:rsidRDefault="000532CA" w:rsidP="00D0431E">
      <w:pPr>
        <w:spacing w:after="0" w:line="360" w:lineRule="auto"/>
        <w:jc w:val="center"/>
        <w:rPr>
          <w:rFonts w:ascii="Arial" w:hAnsi="Arial" w:cs="Arial"/>
          <w:sz w:val="24"/>
          <w:szCs w:val="24"/>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5FE18EA4" w14:textId="77777777" w:rsidR="00337D5C" w:rsidRDefault="00337D5C" w:rsidP="00337D5C">
      <w:pPr>
        <w:spacing w:after="0" w:line="360" w:lineRule="auto"/>
        <w:jc w:val="both"/>
        <w:rPr>
          <w:rFonts w:ascii="Arial" w:hAnsi="Arial" w:cs="Arial"/>
          <w:sz w:val="24"/>
          <w:szCs w:val="24"/>
          <w:lang w:val="en-US"/>
        </w:rPr>
      </w:pPr>
      <w:r w:rsidRPr="00337D5C">
        <w:rPr>
          <w:rFonts w:ascii="Arial" w:hAnsi="Arial" w:cs="Arial"/>
          <w:sz w:val="24"/>
          <w:szCs w:val="24"/>
          <w:lang w:val="en-US"/>
        </w:rPr>
        <w:t>This undergraduate thesis proposes an analysis of the difficulties faced by teachers at ETEC Professor Camargo Aranha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3035D23B" w14:textId="01EB4557"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00337D5C">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67E07CD4" w14:textId="77777777" w:rsidR="003F224D" w:rsidRDefault="003F224D" w:rsidP="008E10BD">
      <w:pPr>
        <w:spacing w:after="0" w:line="360" w:lineRule="auto"/>
        <w:rPr>
          <w:rFonts w:ascii="Arial" w:hAnsi="Arial" w:cs="Arial"/>
          <w:sz w:val="24"/>
          <w:szCs w:val="24"/>
        </w:rPr>
      </w:pPr>
    </w:p>
    <w:p w14:paraId="6D758DBF" w14:textId="6F920180" w:rsidR="003F224D"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lastRenderedPageBreak/>
        <w:t xml:space="preserve">1. </w:t>
      </w:r>
      <w:r w:rsidR="006F7489" w:rsidRPr="007F5D49">
        <w:rPr>
          <w:rFonts w:ascii="Arial" w:eastAsia="Times New Roman" w:hAnsi="Arial" w:cs="Arial"/>
          <w:b/>
          <w:bCs/>
          <w:sz w:val="24"/>
          <w:szCs w:val="24"/>
          <w:lang w:eastAsia="pt-BR"/>
        </w:rPr>
        <w:t>INTRODUÇÃO</w:t>
      </w:r>
    </w:p>
    <w:p w14:paraId="0A7D6AF4" w14:textId="2870310E"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PROBLEMA</w:t>
      </w:r>
      <w:r w:rsidR="003F224D">
        <w:rPr>
          <w:rFonts w:ascii="Arial" w:eastAsia="Times New Roman" w:hAnsi="Arial" w:cs="Arial"/>
          <w:b/>
          <w:bCs/>
          <w:sz w:val="24"/>
          <w:szCs w:val="24"/>
          <w:lang w:eastAsia="pt-BR"/>
        </w:rPr>
        <w:t xml:space="preserve"> E CONTEXTUALIZAÇÃO</w:t>
      </w:r>
    </w:p>
    <w:p w14:paraId="33EC140A" w14:textId="29C49645" w:rsidR="006F7489" w:rsidRPr="007F5D4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r w:rsidR="003F224D">
        <w:rPr>
          <w:rFonts w:ascii="Arial" w:eastAsia="Times New Roman" w:hAnsi="Arial" w:cs="Arial"/>
          <w:sz w:val="24"/>
          <w:szCs w:val="24"/>
          <w:lang w:eastAsia="pt-BR"/>
        </w:rPr>
        <w:t xml:space="preserve"> </w:t>
      </w:r>
      <w:r w:rsidRPr="007F5D49">
        <w:rPr>
          <w:rFonts w:ascii="Arial" w:eastAsia="Times New Roman" w:hAnsi="Arial" w:cs="Arial"/>
          <w:sz w:val="24"/>
          <w:szCs w:val="24"/>
          <w:lang w:eastAsia="pt-BR"/>
        </w:rPr>
        <w:t xml:space="preserve">Os </w:t>
      </w:r>
      <w:r w:rsidR="003F224D">
        <w:rPr>
          <w:rFonts w:ascii="Arial" w:eastAsia="Times New Roman" w:hAnsi="Arial" w:cs="Arial"/>
          <w:sz w:val="24"/>
          <w:szCs w:val="24"/>
          <w:lang w:eastAsia="pt-BR"/>
        </w:rPr>
        <w:t>principais desafios ped</w:t>
      </w:r>
      <w:r w:rsidRPr="007F5D49">
        <w:rPr>
          <w:rFonts w:ascii="Arial" w:eastAsia="Times New Roman" w:hAnsi="Arial" w:cs="Arial"/>
          <w:sz w:val="24"/>
          <w:szCs w:val="24"/>
          <w:lang w:eastAsia="pt-BR"/>
        </w:rPr>
        <w:t>agógicos identificados compreendem:</w:t>
      </w:r>
    </w:p>
    <w:p w14:paraId="02C99695" w14:textId="70B9EAE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w:t>
      </w:r>
      <w:r w:rsidR="00337D5C">
        <w:rPr>
          <w:rFonts w:ascii="Arial" w:eastAsia="Times New Roman" w:hAnsi="Arial" w:cs="Arial"/>
          <w:sz w:val="24"/>
          <w:szCs w:val="24"/>
          <w:lang w:eastAsia="pt-BR"/>
        </w:rPr>
        <w:t>ambiguidades.</w:t>
      </w:r>
    </w:p>
    <w:p w14:paraId="0AA28888"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2B7CB179" w:rsidR="006F748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9B14340" w14:textId="506DD55A" w:rsidR="003F224D" w:rsidRDefault="003F224D" w:rsidP="008E10BD">
      <w:pPr>
        <w:spacing w:after="0" w:line="360" w:lineRule="auto"/>
        <w:rPr>
          <w:rFonts w:ascii="Arial" w:eastAsia="Times New Roman" w:hAnsi="Arial" w:cs="Arial"/>
          <w:sz w:val="24"/>
          <w:szCs w:val="24"/>
          <w:lang w:eastAsia="pt-BR"/>
        </w:rPr>
      </w:pPr>
    </w:p>
    <w:p w14:paraId="209EB524" w14:textId="3D62AA16" w:rsidR="003F224D" w:rsidRPr="003F224D"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 OBJETIVOS DO PROJETO</w:t>
      </w:r>
    </w:p>
    <w:p w14:paraId="6A8E43DB" w14:textId="75C5AA2F"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OBJETIVO GERAL</w:t>
      </w:r>
    </w:p>
    <w:p w14:paraId="31BC0FB8" w14:textId="4E93B749" w:rsidR="003F224D" w:rsidRDefault="006F7489" w:rsidP="003F224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w:t>
      </w:r>
      <w:r w:rsidR="003F224D">
        <w:rPr>
          <w:rFonts w:ascii="Arial" w:eastAsia="Times New Roman" w:hAnsi="Arial" w:cs="Arial"/>
          <w:sz w:val="24"/>
          <w:szCs w:val="24"/>
          <w:lang w:eastAsia="pt-BR"/>
        </w:rPr>
        <w:t xml:space="preserve"> no auxílio aos professores da ETEC Professor Camargo Aranha em relação</w:t>
      </w:r>
      <w:r w:rsidRPr="007F5D49">
        <w:rPr>
          <w:rFonts w:ascii="Arial" w:eastAsia="Times New Roman" w:hAnsi="Arial" w:cs="Arial"/>
          <w:sz w:val="24"/>
          <w:szCs w:val="24"/>
          <w:lang w:eastAsia="pt-BR"/>
        </w:rPr>
        <w:t xml:space="preserve"> </w:t>
      </w:r>
      <w:r w:rsidR="003F224D">
        <w:rPr>
          <w:rFonts w:ascii="Arial" w:eastAsia="Times New Roman" w:hAnsi="Arial" w:cs="Arial"/>
          <w:sz w:val="24"/>
          <w:szCs w:val="24"/>
          <w:lang w:eastAsia="pt-BR"/>
        </w:rPr>
        <w:t xml:space="preserve">à </w:t>
      </w:r>
      <w:r w:rsidR="003F224D" w:rsidRPr="007F5D49">
        <w:rPr>
          <w:rFonts w:ascii="Arial" w:eastAsia="Times New Roman" w:hAnsi="Arial" w:cs="Arial"/>
          <w:sz w:val="24"/>
          <w:szCs w:val="24"/>
          <w:lang w:eastAsia="pt-BR"/>
        </w:rPr>
        <w:t>adaptação rápida e automatizada de mat</w:t>
      </w:r>
      <w:r w:rsidR="003F224D">
        <w:rPr>
          <w:rFonts w:ascii="Arial" w:eastAsia="Times New Roman" w:hAnsi="Arial" w:cs="Arial"/>
          <w:sz w:val="24"/>
          <w:szCs w:val="24"/>
          <w:lang w:eastAsia="pt-BR"/>
        </w:rPr>
        <w:t>eriais pedagógicos (PDFs</w:t>
      </w:r>
      <w:r w:rsidR="003F224D" w:rsidRPr="007F5D49">
        <w:rPr>
          <w:rFonts w:ascii="Arial" w:eastAsia="Times New Roman" w:hAnsi="Arial" w:cs="Arial"/>
          <w:sz w:val="24"/>
          <w:szCs w:val="24"/>
          <w:lang w:eastAsia="pt-BR"/>
        </w:rPr>
        <w:t>) em versões acessív</w:t>
      </w:r>
      <w:r w:rsidR="003F224D">
        <w:rPr>
          <w:rFonts w:ascii="Arial" w:eastAsia="Times New Roman" w:hAnsi="Arial" w:cs="Arial"/>
          <w:sz w:val="24"/>
          <w:szCs w:val="24"/>
          <w:lang w:eastAsia="pt-BR"/>
        </w:rPr>
        <w:t xml:space="preserve">eis para alunos com TEA nível 1 através da Inteligência Artificial. </w:t>
      </w:r>
    </w:p>
    <w:p w14:paraId="0FA10116" w14:textId="77777777" w:rsidR="003F224D" w:rsidRPr="007F5D49" w:rsidRDefault="003F224D" w:rsidP="008E10BD">
      <w:pPr>
        <w:spacing w:after="0" w:line="360" w:lineRule="auto"/>
        <w:rPr>
          <w:rFonts w:ascii="Arial" w:eastAsia="Times New Roman" w:hAnsi="Arial" w:cs="Arial"/>
          <w:sz w:val="24"/>
          <w:szCs w:val="24"/>
          <w:lang w:eastAsia="pt-BR"/>
        </w:rPr>
      </w:pPr>
    </w:p>
    <w:p w14:paraId="73C11C46" w14:textId="1B054643" w:rsidR="006F7489"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2.2</w:t>
      </w:r>
      <w:r w:rsidR="006F7489" w:rsidRPr="007F5D49">
        <w:rPr>
          <w:rFonts w:ascii="Arial" w:eastAsia="Times New Roman" w:hAnsi="Arial" w:cs="Arial"/>
          <w:b/>
          <w:bCs/>
          <w:sz w:val="24"/>
          <w:szCs w:val="24"/>
          <w:lang w:eastAsia="pt-BR"/>
        </w:rPr>
        <w:t>.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r w:rsidR="00FE696A">
        <w:rPr>
          <w:rFonts w:ascii="Arial" w:eastAsia="Times New Roman" w:hAnsi="Arial" w:cs="Arial"/>
          <w:bCs/>
          <w:sz w:val="24"/>
          <w:szCs w:val="24"/>
          <w:lang w:eastAsia="pt-BR"/>
        </w:rPr>
        <w:t>Conversão</w:t>
      </w:r>
    </w:p>
    <w:p w14:paraId="428EBA94" w14:textId="77777777" w:rsidR="003F224D"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3: </w:t>
      </w:r>
      <w:r>
        <w:rPr>
          <w:rFonts w:ascii="Arial" w:eastAsia="Times New Roman" w:hAnsi="Arial" w:cs="Arial"/>
          <w:bCs/>
          <w:sz w:val="24"/>
          <w:szCs w:val="24"/>
          <w:lang w:eastAsia="pt-BR"/>
        </w:rPr>
        <w:t>Download</w:t>
      </w:r>
    </w:p>
    <w:p w14:paraId="11665FB1" w14:textId="0EBCE26A" w:rsidR="003F224D" w:rsidRDefault="003F224D" w:rsidP="008E10BD">
      <w:pPr>
        <w:spacing w:after="0" w:line="360" w:lineRule="auto"/>
        <w:rPr>
          <w:rFonts w:ascii="Arial" w:eastAsia="Times New Roman" w:hAnsi="Arial" w:cs="Arial"/>
          <w:bCs/>
          <w:sz w:val="24"/>
          <w:szCs w:val="24"/>
          <w:lang w:eastAsia="pt-BR"/>
        </w:rPr>
      </w:pPr>
    </w:p>
    <w:p w14:paraId="7F46A6EA" w14:textId="547E57DE" w:rsidR="00211960" w:rsidRDefault="00211960" w:rsidP="008E10BD">
      <w:pPr>
        <w:spacing w:after="0" w:line="360" w:lineRule="auto"/>
        <w:rPr>
          <w:rFonts w:ascii="Arial" w:eastAsia="Times New Roman" w:hAnsi="Arial" w:cs="Arial"/>
          <w:bCs/>
          <w:sz w:val="24"/>
          <w:szCs w:val="24"/>
          <w:lang w:eastAsia="pt-BR"/>
        </w:rPr>
      </w:pPr>
    </w:p>
    <w:p w14:paraId="0DFDB90B" w14:textId="77777777" w:rsidR="00211960" w:rsidRDefault="00211960" w:rsidP="008E10BD">
      <w:pPr>
        <w:spacing w:after="0" w:line="360" w:lineRule="auto"/>
        <w:rPr>
          <w:rFonts w:ascii="Arial" w:eastAsia="Times New Roman" w:hAnsi="Arial" w:cs="Arial"/>
          <w:bCs/>
          <w:sz w:val="24"/>
          <w:szCs w:val="24"/>
          <w:lang w:eastAsia="pt-BR"/>
        </w:rPr>
      </w:pPr>
    </w:p>
    <w:p w14:paraId="795A78EB" w14:textId="77777777" w:rsidR="00EF2D9F" w:rsidRDefault="00EF2D9F" w:rsidP="00EF2D9F">
      <w:pPr>
        <w:spacing w:after="0" w:line="36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lastRenderedPageBreak/>
        <w:t>2.3. ESCOPOS</w:t>
      </w:r>
      <w:r w:rsidRPr="00EF2D9F">
        <w:rPr>
          <w:rFonts w:ascii="Arial" w:eastAsia="Times New Roman" w:hAnsi="Arial" w:cs="Arial"/>
          <w:sz w:val="24"/>
          <w:szCs w:val="24"/>
          <w:lang w:eastAsia="pt-BR"/>
        </w:rPr>
        <w:t xml:space="preserve"> </w:t>
      </w:r>
    </w:p>
    <w:p w14:paraId="3F286D47" w14:textId="2F19518E" w:rsidR="00EF2D9F" w:rsidRDefault="00EF2D9F" w:rsidP="00EF2D9F">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14:paraId="3611E679" w14:textId="258B2C99" w:rsidR="003F224D" w:rsidRDefault="003F224D" w:rsidP="003F224D">
      <w:pPr>
        <w:spacing w:after="0" w:line="360" w:lineRule="auto"/>
        <w:rPr>
          <w:rFonts w:ascii="Arial" w:eastAsia="Times New Roman" w:hAnsi="Arial" w:cs="Arial"/>
          <w:b/>
          <w:bCs/>
          <w:sz w:val="24"/>
          <w:szCs w:val="24"/>
          <w:lang w:eastAsia="pt-BR"/>
        </w:rPr>
      </w:pPr>
    </w:p>
    <w:p w14:paraId="3F4843A4" w14:textId="0DA4E554" w:rsidR="005E04FD" w:rsidRPr="00EF2D9F" w:rsidRDefault="00EF2D9F" w:rsidP="00EF2D9F">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2.3.1. ESCOPO DO PROJETO</w:t>
      </w:r>
    </w:p>
    <w:p w14:paraId="264EF8F9" w14:textId="5EB7CF29" w:rsidR="00F500A9"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TEA Learn consiste em uma plataforma web de apoio docente, desenvolvida para ser </w:t>
      </w:r>
      <w:r w:rsidRPr="005E04FD">
        <w:rPr>
          <w:rFonts w:ascii="Arial" w:eastAsia="Times New Roman" w:hAnsi="Arial" w:cs="Arial"/>
          <w:b/>
          <w:sz w:val="24"/>
          <w:szCs w:val="24"/>
          <w:lang w:eastAsia="pt-BR"/>
        </w:rPr>
        <w:t>utilizada pelos professores</w:t>
      </w:r>
      <w:r w:rsidRPr="005E04FD">
        <w:rPr>
          <w:rFonts w:ascii="Arial" w:eastAsia="Times New Roman" w:hAnsi="Arial" w:cs="Arial"/>
          <w:sz w:val="24"/>
          <w:szCs w:val="24"/>
          <w:lang w:eastAsia="pt-BR"/>
        </w:rPr>
        <w:t xml:space="preserve"> da ETEC Professor Camargo Aranha.</w:t>
      </w:r>
      <w:r w:rsidR="00EF2D9F">
        <w:rPr>
          <w:rFonts w:ascii="Arial" w:eastAsia="Times New Roman" w:hAnsi="Arial" w:cs="Arial"/>
          <w:sz w:val="24"/>
          <w:szCs w:val="24"/>
          <w:lang w:eastAsia="pt-BR"/>
        </w:rPr>
        <w:t xml:space="preserve"> Além disso, os materiais adaptados serão utilizados pelos alunos com </w:t>
      </w:r>
      <w:r w:rsidR="00EF2D9F" w:rsidRPr="00F500A9">
        <w:rPr>
          <w:rFonts w:ascii="Arial" w:eastAsia="Times New Roman" w:hAnsi="Arial" w:cs="Arial"/>
          <w:b/>
          <w:sz w:val="24"/>
          <w:szCs w:val="24"/>
          <w:lang w:eastAsia="pt-BR"/>
        </w:rPr>
        <w:t>TEA Nível 1</w:t>
      </w:r>
      <w:r w:rsidR="00EF2D9F">
        <w:rPr>
          <w:rFonts w:ascii="Arial" w:eastAsia="Times New Roman" w:hAnsi="Arial" w:cs="Arial"/>
          <w:sz w:val="24"/>
          <w:szCs w:val="24"/>
          <w:lang w:eastAsia="pt-BR"/>
        </w:rPr>
        <w:t>.</w:t>
      </w:r>
      <w:r w:rsidRPr="005E04FD">
        <w:rPr>
          <w:rFonts w:ascii="Arial" w:eastAsia="Times New Roman" w:hAnsi="Arial" w:cs="Arial"/>
          <w:sz w:val="24"/>
          <w:szCs w:val="24"/>
          <w:lang w:eastAsia="pt-BR"/>
        </w:rPr>
        <w:t xml:space="preserve"> </w:t>
      </w:r>
      <w:r w:rsidR="00F500A9" w:rsidRPr="00F500A9">
        <w:rPr>
          <w:rFonts w:ascii="Arial" w:eastAsia="Times New Roman" w:hAnsi="Arial" w:cs="Arial"/>
          <w:sz w:val="24"/>
          <w:szCs w:val="24"/>
          <w:lang w:eastAsia="pt-BR"/>
        </w:rPr>
        <w:t xml:space="preserve">O sistema é especializado em materiais didáticos de disciplinas da área de </w:t>
      </w:r>
      <w:r w:rsidR="00F500A9" w:rsidRPr="00F500A9">
        <w:rPr>
          <w:rFonts w:ascii="Arial" w:eastAsia="Times New Roman" w:hAnsi="Arial" w:cs="Arial"/>
          <w:b/>
          <w:sz w:val="24"/>
          <w:szCs w:val="24"/>
          <w:lang w:eastAsia="pt-BR"/>
        </w:rPr>
        <w:t>Humanas</w:t>
      </w:r>
      <w:r w:rsidR="00F500A9" w:rsidRPr="00F500A9">
        <w:rPr>
          <w:rFonts w:ascii="Arial" w:eastAsia="Times New Roman" w:hAnsi="Arial" w:cs="Arial"/>
          <w:sz w:val="24"/>
          <w:szCs w:val="24"/>
          <w:lang w:eastAsia="pt-BR"/>
        </w:rPr>
        <w:t xml:space="preserve">, onde o motor pedagógico da IA está calibrado para lidar com textos discursivos, interpretação e organização lógica </w:t>
      </w:r>
      <w:r w:rsidR="00F500A9">
        <w:rPr>
          <w:rFonts w:ascii="Arial" w:eastAsia="Times New Roman" w:hAnsi="Arial" w:cs="Arial"/>
          <w:sz w:val="24"/>
          <w:szCs w:val="24"/>
          <w:lang w:eastAsia="pt-BR"/>
        </w:rPr>
        <w:t>de conteúdos.</w:t>
      </w:r>
    </w:p>
    <w:p w14:paraId="5C520F9F" w14:textId="77777777" w:rsidR="00F500A9" w:rsidRDefault="00F500A9" w:rsidP="005E04FD">
      <w:pPr>
        <w:spacing w:after="0" w:line="360" w:lineRule="auto"/>
        <w:jc w:val="both"/>
        <w:rPr>
          <w:rFonts w:ascii="Arial" w:eastAsia="Times New Roman" w:hAnsi="Arial" w:cs="Arial"/>
          <w:sz w:val="24"/>
          <w:szCs w:val="24"/>
          <w:lang w:eastAsia="pt-BR"/>
        </w:rPr>
      </w:pPr>
    </w:p>
    <w:p w14:paraId="2AFA17FC" w14:textId="61CEB668" w:rsidR="005E04FD" w:rsidRPr="005E04FD"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fluxo geral do sistema segue a metodologia ADDIE junto ao Desenho Universal da Aprendizagem (DUA): </w:t>
      </w:r>
    </w:p>
    <w:p w14:paraId="5776F41D"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Análise (Analysis)</w:t>
      </w:r>
      <w:r w:rsidRPr="005E04FD">
        <w:rPr>
          <w:rFonts w:ascii="Arial" w:eastAsia="Times New Roman" w:hAnsi="Arial" w:cs="Arial"/>
          <w:sz w:val="24"/>
          <w:szCs w:val="24"/>
          <w:lang w:eastAsia="pt-BR"/>
        </w:rPr>
        <w:t xml:space="preserve">: O material didático original é examinado para identificar problemas de acessibilidade, como linguagem complexa, </w:t>
      </w:r>
      <w:r w:rsidRPr="00F500A9">
        <w:rPr>
          <w:rFonts w:ascii="Arial" w:eastAsia="Times New Roman" w:hAnsi="Arial" w:cs="Arial"/>
          <w:b/>
          <w:sz w:val="24"/>
          <w:szCs w:val="24"/>
          <w:lang w:eastAsia="pt-BR"/>
        </w:rPr>
        <w:t>excesso de informação</w:t>
      </w:r>
      <w:r w:rsidRPr="005E04FD">
        <w:rPr>
          <w:rFonts w:ascii="Arial" w:eastAsia="Times New Roman" w:hAnsi="Arial" w:cs="Arial"/>
          <w:sz w:val="24"/>
          <w:szCs w:val="24"/>
          <w:lang w:eastAsia="pt-BR"/>
        </w:rPr>
        <w:t xml:space="preserve"> ou abstração. Também são consideradas características do TEA nível 1, como a preferência por clareza, dificuldade com </w:t>
      </w:r>
      <w:r w:rsidRPr="00F500A9">
        <w:rPr>
          <w:rFonts w:ascii="Arial" w:eastAsia="Times New Roman" w:hAnsi="Arial" w:cs="Arial"/>
          <w:b/>
          <w:sz w:val="24"/>
          <w:szCs w:val="24"/>
          <w:lang w:eastAsia="pt-BR"/>
        </w:rPr>
        <w:t>ambiguidade</w:t>
      </w:r>
      <w:r w:rsidRPr="005E04FD">
        <w:rPr>
          <w:rFonts w:ascii="Arial" w:eastAsia="Times New Roman" w:hAnsi="Arial" w:cs="Arial"/>
          <w:sz w:val="24"/>
          <w:szCs w:val="24"/>
          <w:lang w:eastAsia="pt-BR"/>
        </w:rPr>
        <w:t xml:space="preserve"> e necessidade de estrutura. O resultado dessa fase é uma lista de requisitos de adaptação. </w:t>
      </w:r>
    </w:p>
    <w:p w14:paraId="097FE703"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Design (Design)</w:t>
      </w:r>
      <w:r w:rsidRPr="005E04FD">
        <w:rPr>
          <w:rFonts w:ascii="Arial" w:eastAsia="Times New Roman" w:hAnsi="Arial" w:cs="Arial"/>
          <w:sz w:val="24"/>
          <w:szCs w:val="24"/>
          <w:lang w:eastAsia="pt-BR"/>
        </w:rPr>
        <w:t xml:space="preserve">: Esses requisitos são transformados em regras pedagógicas </w:t>
      </w:r>
      <w:r w:rsidRPr="00F500A9">
        <w:rPr>
          <w:rFonts w:ascii="Arial" w:eastAsia="Times New Roman" w:hAnsi="Arial" w:cs="Arial"/>
          <w:b/>
          <w:sz w:val="24"/>
          <w:szCs w:val="24"/>
          <w:lang w:eastAsia="pt-BR"/>
        </w:rPr>
        <w:t>baseadas no DUA</w:t>
      </w:r>
      <w:r w:rsidRPr="005E04FD">
        <w:rPr>
          <w:rFonts w:ascii="Arial" w:eastAsia="Times New Roman" w:hAnsi="Arial" w:cs="Arial"/>
          <w:sz w:val="24"/>
          <w:szCs w:val="24"/>
          <w:lang w:eastAsia="pt-BR"/>
        </w:rPr>
        <w:t xml:space="preserve">. Isso inclui múltiplas formas de representação, como </w:t>
      </w:r>
      <w:r w:rsidRPr="00F500A9">
        <w:rPr>
          <w:rFonts w:ascii="Arial" w:eastAsia="Times New Roman" w:hAnsi="Arial" w:cs="Arial"/>
          <w:b/>
          <w:sz w:val="24"/>
          <w:szCs w:val="24"/>
          <w:lang w:eastAsia="pt-BR"/>
        </w:rPr>
        <w:t>textos simplificados e exemplos concretos</w:t>
      </w:r>
      <w:r w:rsidRPr="005E04FD">
        <w:rPr>
          <w:rFonts w:ascii="Arial" w:eastAsia="Times New Roman" w:hAnsi="Arial" w:cs="Arial"/>
          <w:sz w:val="24"/>
          <w:szCs w:val="24"/>
          <w:lang w:eastAsia="pt-BR"/>
        </w:rPr>
        <w:t xml:space="preserve">, organização do conteúdo em etapas e tópicos, além da eliminação de ambiguidades e destaque de palavras-chave. O resultado é um conjunto de regras de adaptação que funciona como o “motor pedagógico” do sistema. </w:t>
      </w:r>
    </w:p>
    <w:p w14:paraId="0ACE15D7"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Desenvolvimento (Development)</w:t>
      </w:r>
      <w:r w:rsidRPr="005E04FD">
        <w:rPr>
          <w:rFonts w:ascii="Arial" w:eastAsia="Times New Roman" w:hAnsi="Arial" w:cs="Arial"/>
          <w:sz w:val="24"/>
          <w:szCs w:val="24"/>
          <w:lang w:eastAsia="pt-BR"/>
        </w:rPr>
        <w:t xml:space="preserve">: A inteligência artificial aplica essas regras ao material original. O processamento envolve simplificação de texto, segmentação do conteúdo, reorganização lógica, geração de exemplos e destaque de conceitos-chave. O resultado é o material adaptado. </w:t>
      </w:r>
    </w:p>
    <w:p w14:paraId="1F2891FA"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lastRenderedPageBreak/>
        <w:t>Etapa de Implementação (Implementation)</w:t>
      </w:r>
      <w:r w:rsidRPr="005E04FD">
        <w:rPr>
          <w:rFonts w:ascii="Arial" w:eastAsia="Times New Roman" w:hAnsi="Arial" w:cs="Arial"/>
          <w:sz w:val="24"/>
          <w:szCs w:val="24"/>
          <w:lang w:eastAsia="pt-BR"/>
        </w:rPr>
        <w:t xml:space="preserve">: Esse material adaptado é disponibilizado na plataforma para uso por professores e alunos, garantindo que o conteúdo seja acessível e aplicado de forma inclusiva. </w:t>
      </w:r>
    </w:p>
    <w:p w14:paraId="59E759EA" w14:textId="77777777" w:rsidR="005E04FD" w:rsidRDefault="005E04FD" w:rsidP="005E04FD">
      <w:pPr>
        <w:spacing w:after="0" w:line="360" w:lineRule="auto"/>
        <w:jc w:val="both"/>
        <w:rPr>
          <w:rFonts w:ascii="Arial" w:eastAsia="Times New Roman" w:hAnsi="Arial" w:cs="Arial"/>
          <w:sz w:val="24"/>
          <w:szCs w:val="24"/>
          <w:lang w:eastAsia="pt-BR"/>
        </w:rPr>
      </w:pPr>
    </w:p>
    <w:p w14:paraId="771F099D" w14:textId="48BC2A61" w:rsidR="005E04FD" w:rsidRDefault="005E04FD" w:rsidP="005E04FD">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Além</w:t>
      </w:r>
      <w:r w:rsidR="00EF2D9F">
        <w:rPr>
          <w:rFonts w:ascii="Arial" w:eastAsia="Times New Roman" w:hAnsi="Arial" w:cs="Arial"/>
          <w:sz w:val="24"/>
          <w:szCs w:val="24"/>
          <w:lang w:eastAsia="pt-BR"/>
        </w:rPr>
        <w:t xml:space="preserve"> desse fluxo</w:t>
      </w:r>
      <w:r>
        <w:rPr>
          <w:rFonts w:ascii="Arial" w:eastAsia="Times New Roman" w:hAnsi="Arial" w:cs="Arial"/>
          <w:sz w:val="24"/>
          <w:szCs w:val="24"/>
          <w:lang w:eastAsia="pt-BR"/>
        </w:rPr>
        <w:t>, o escopo do projeto abrange as seguintes funcionalidades técnicas</w:t>
      </w:r>
      <w:r w:rsidR="00F500A9">
        <w:rPr>
          <w:rFonts w:ascii="Arial" w:eastAsia="Times New Roman" w:hAnsi="Arial" w:cs="Arial"/>
          <w:sz w:val="24"/>
          <w:szCs w:val="24"/>
          <w:lang w:eastAsia="pt-BR"/>
        </w:rPr>
        <w:t>:</w:t>
      </w:r>
    </w:p>
    <w:p w14:paraId="59009029" w14:textId="6BCA7E73"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Autenticaç</w:t>
      </w:r>
      <w:r w:rsidR="00EF2D9F">
        <w:rPr>
          <w:rFonts w:ascii="Arial" w:eastAsia="Times New Roman" w:hAnsi="Arial" w:cs="Arial"/>
          <w:sz w:val="24"/>
          <w:szCs w:val="24"/>
          <w:lang w:eastAsia="pt-BR"/>
        </w:rPr>
        <w:t>ão do</w:t>
      </w:r>
      <w:r w:rsidR="00F500A9">
        <w:rPr>
          <w:rFonts w:ascii="Arial" w:eastAsia="Times New Roman" w:hAnsi="Arial" w:cs="Arial"/>
          <w:sz w:val="24"/>
          <w:szCs w:val="24"/>
          <w:lang w:eastAsia="pt-BR"/>
        </w:rPr>
        <w:t xml:space="preserve"> L</w:t>
      </w:r>
      <w:r>
        <w:rPr>
          <w:rFonts w:ascii="Arial" w:eastAsia="Times New Roman" w:hAnsi="Arial" w:cs="Arial"/>
          <w:sz w:val="24"/>
          <w:szCs w:val="24"/>
          <w:lang w:eastAsia="pt-BR"/>
        </w:rPr>
        <w:t xml:space="preserve">ogin </w:t>
      </w:r>
    </w:p>
    <w:p w14:paraId="716E98AE" w14:textId="2D2C03A0"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Funcionalidade de upload de arquivos no formato de PDF com verificação de tipo do arquivo</w:t>
      </w:r>
    </w:p>
    <w:p w14:paraId="2A72C21A" w14:textId="48B8B1B4"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Interface desenvolvida com foco na redução da sobrecarga sensorial, utilizando layouts limpos e cores suaves. </w:t>
      </w:r>
    </w:p>
    <w:p w14:paraId="20C3E1C0" w14:textId="6609D1CE"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Armazenamento de materiais </w:t>
      </w:r>
      <w:r w:rsidR="00EF2D9F">
        <w:rPr>
          <w:rFonts w:ascii="Arial" w:eastAsia="Times New Roman" w:hAnsi="Arial" w:cs="Arial"/>
          <w:sz w:val="24"/>
          <w:szCs w:val="24"/>
          <w:lang w:eastAsia="pt-BR"/>
        </w:rPr>
        <w:t>adaptados e não adaptados na plataforma</w:t>
      </w:r>
    </w:p>
    <w:p w14:paraId="21C2C97E" w14:textId="2944C6F3" w:rsidR="00EF2D9F" w:rsidRDefault="00EF2D9F"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Download do material adaptado</w:t>
      </w:r>
    </w:p>
    <w:p w14:paraId="4E911040" w14:textId="414E2B7D" w:rsidR="00B00D27" w:rsidRPr="005E04FD" w:rsidRDefault="00B00D27"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Os materiais só podem ser da parte de Humanas</w:t>
      </w:r>
    </w:p>
    <w:p w14:paraId="2ADBA74F" w14:textId="77777777" w:rsidR="00211960" w:rsidRPr="00211960" w:rsidRDefault="00211960" w:rsidP="003F224D">
      <w:pPr>
        <w:spacing w:after="0" w:line="360" w:lineRule="auto"/>
        <w:rPr>
          <w:rFonts w:ascii="Arial" w:eastAsia="Times New Roman" w:hAnsi="Arial" w:cs="Arial"/>
          <w:b/>
          <w:bCs/>
          <w:sz w:val="28"/>
          <w:szCs w:val="24"/>
          <w:lang w:eastAsia="pt-BR"/>
        </w:rPr>
      </w:pPr>
    </w:p>
    <w:p w14:paraId="6B65D25C" w14:textId="4E0A45DE" w:rsidR="009D579D" w:rsidRDefault="00EF2D9F" w:rsidP="009D579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9D579D">
        <w:rPr>
          <w:rFonts w:ascii="Arial" w:eastAsia="Times New Roman" w:hAnsi="Arial" w:cs="Arial"/>
          <w:b/>
          <w:bCs/>
          <w:sz w:val="24"/>
          <w:szCs w:val="24"/>
          <w:lang w:eastAsia="pt-BR"/>
        </w:rPr>
        <w:t>.</w:t>
      </w:r>
      <w:r>
        <w:rPr>
          <w:rFonts w:ascii="Arial" w:eastAsia="Times New Roman" w:hAnsi="Arial" w:cs="Arial"/>
          <w:b/>
          <w:bCs/>
          <w:sz w:val="24"/>
          <w:szCs w:val="24"/>
          <w:lang w:eastAsia="pt-BR"/>
        </w:rPr>
        <w:t>2.</w:t>
      </w:r>
      <w:r w:rsidR="009D579D">
        <w:rPr>
          <w:rFonts w:ascii="Arial" w:eastAsia="Times New Roman" w:hAnsi="Arial" w:cs="Arial"/>
          <w:b/>
          <w:bCs/>
          <w:sz w:val="24"/>
          <w:szCs w:val="24"/>
          <w:lang w:eastAsia="pt-BR"/>
        </w:rPr>
        <w:t xml:space="preserve"> ESCOPO </w:t>
      </w:r>
      <w:r w:rsidR="00211960">
        <w:rPr>
          <w:rFonts w:ascii="Arial" w:eastAsia="Times New Roman" w:hAnsi="Arial" w:cs="Arial"/>
          <w:b/>
          <w:bCs/>
          <w:sz w:val="24"/>
          <w:szCs w:val="24"/>
          <w:lang w:eastAsia="pt-BR"/>
        </w:rPr>
        <w:t>GLOBAL</w:t>
      </w:r>
      <w:r w:rsidR="00B00D27">
        <w:rPr>
          <w:rFonts w:ascii="Arial" w:eastAsia="Times New Roman" w:hAnsi="Arial" w:cs="Arial"/>
          <w:b/>
          <w:bCs/>
          <w:sz w:val="24"/>
          <w:szCs w:val="24"/>
          <w:lang w:eastAsia="pt-BR"/>
        </w:rPr>
        <w:t xml:space="preserve"> E VISÃO DE FUTURO</w:t>
      </w:r>
    </w:p>
    <w:p w14:paraId="3FBCAA32" w14:textId="77777777" w:rsidR="00F500A9" w:rsidRPr="00F500A9" w:rsidRDefault="00F500A9" w:rsidP="00F500A9">
      <w:pPr>
        <w:spacing w:after="0" w:line="360" w:lineRule="auto"/>
        <w:rPr>
          <w:rFonts w:ascii="Arial" w:eastAsia="Times New Roman" w:hAnsi="Arial" w:cs="Arial"/>
          <w:bCs/>
          <w:sz w:val="24"/>
          <w:szCs w:val="24"/>
          <w:lang w:eastAsia="pt-BR"/>
        </w:rPr>
      </w:pPr>
      <w:r w:rsidRPr="00F500A9">
        <w:rPr>
          <w:rFonts w:ascii="Arial" w:eastAsia="Times New Roman" w:hAnsi="Arial" w:cs="Arial"/>
          <w:bCs/>
          <w:sz w:val="24"/>
          <w:szCs w:val="24"/>
          <w:lang w:eastAsia="pt-BR"/>
        </w:rPr>
        <w:t>Embora o presente trabalho de conclusão de curso foque no desenvolvimento de um Produto Mínimo Viável (MVP), delimitado pela adaptação de textos em formato PDF para alunos com TEA Nível 1, o escopo global do projeto TEA Learn prevê a maturação e a escalabilidade da plataforma como um ecossistema educacional inclusivo. A visão de longo prazo contempla as seguintes frentes de evolução:</w:t>
      </w:r>
    </w:p>
    <w:p w14:paraId="43DA14D6" w14:textId="77777777" w:rsidR="00F500A9" w:rsidRPr="00F500A9" w:rsidRDefault="00F500A9" w:rsidP="00F500A9">
      <w:pPr>
        <w:spacing w:after="0" w:line="360" w:lineRule="auto"/>
        <w:rPr>
          <w:rFonts w:ascii="Arial" w:eastAsia="Times New Roman" w:hAnsi="Arial" w:cs="Arial"/>
          <w:bCs/>
          <w:sz w:val="24"/>
          <w:szCs w:val="24"/>
          <w:lang w:eastAsia="pt-BR"/>
        </w:rPr>
      </w:pPr>
    </w:p>
    <w:p w14:paraId="26F0AFCF" w14:textId="649269A2" w:rsidR="00400FBA" w:rsidRDefault="00F500A9" w:rsidP="00400FBA">
      <w:pPr>
        <w:pStyle w:val="PargrafodaLista"/>
        <w:numPr>
          <w:ilvl w:val="0"/>
          <w:numId w:val="43"/>
        </w:numPr>
        <w:spacing w:after="0" w:line="360" w:lineRule="auto"/>
        <w:rPr>
          <w:rFonts w:ascii="Arial" w:eastAsia="Times New Roman" w:hAnsi="Arial" w:cs="Arial"/>
          <w:bCs/>
          <w:sz w:val="24"/>
          <w:szCs w:val="24"/>
          <w:lang w:eastAsia="pt-BR"/>
        </w:rPr>
      </w:pPr>
      <w:r w:rsidRPr="00DA55FE">
        <w:rPr>
          <w:rFonts w:ascii="Arial" w:eastAsia="Times New Roman" w:hAnsi="Arial" w:cs="Arial"/>
          <w:b/>
          <w:bCs/>
          <w:sz w:val="24"/>
          <w:szCs w:val="24"/>
          <w:lang w:eastAsia="pt-BR"/>
        </w:rPr>
        <w:t>Multimodalidade e Pro</w:t>
      </w:r>
      <w:r w:rsidR="00DA55FE" w:rsidRPr="00DA55FE">
        <w:rPr>
          <w:rFonts w:ascii="Arial" w:eastAsia="Times New Roman" w:hAnsi="Arial" w:cs="Arial"/>
          <w:b/>
          <w:bCs/>
          <w:sz w:val="24"/>
          <w:szCs w:val="24"/>
          <w:lang w:eastAsia="pt-BR"/>
        </w:rPr>
        <w:t>cessamento de Mídias Complexas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A evolução do sistema visa a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14:paraId="5FEB62C3" w14:textId="77777777" w:rsidR="00400FBA" w:rsidRPr="00400FBA" w:rsidRDefault="00400FBA" w:rsidP="00400FBA">
      <w:pPr>
        <w:pStyle w:val="PargrafodaLista"/>
        <w:spacing w:after="0" w:line="360" w:lineRule="auto"/>
        <w:rPr>
          <w:rFonts w:ascii="Arial" w:eastAsia="Times New Roman" w:hAnsi="Arial" w:cs="Arial"/>
          <w:bCs/>
          <w:sz w:val="24"/>
          <w:szCs w:val="24"/>
          <w:lang w:eastAsia="pt-BR"/>
        </w:rPr>
      </w:pPr>
    </w:p>
    <w:p w14:paraId="365F01AB" w14:textId="6438B6CB"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Amplitudade de Sup</w:t>
      </w:r>
      <w:r w:rsidR="00DA55FE" w:rsidRPr="00400FBA">
        <w:rPr>
          <w:rFonts w:ascii="Arial" w:eastAsia="Times New Roman" w:hAnsi="Arial" w:cs="Arial"/>
          <w:b/>
          <w:bCs/>
          <w:sz w:val="24"/>
          <w:szCs w:val="24"/>
          <w:lang w:eastAsia="pt-BR"/>
        </w:rPr>
        <w:t>orte Pedagógico (Níveis 2 e 3)</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O TEA Learn projeta o aprimoramento de seus algoritmos para contemplar os níveis 2 e 3 de suporte do espectro autista, bem como alunos não verbais. Isso incluirá a adaptação do motor pedagógico para suportes mais substanciais e estruturados, respeitando as singularidades de cada perfil.</w:t>
      </w:r>
    </w:p>
    <w:p w14:paraId="75CFD3F6" w14:textId="77777777" w:rsidR="00F500A9" w:rsidRPr="00F500A9" w:rsidRDefault="00F500A9" w:rsidP="00F500A9">
      <w:pPr>
        <w:spacing w:after="0" w:line="360" w:lineRule="auto"/>
        <w:rPr>
          <w:rFonts w:ascii="Arial" w:eastAsia="Times New Roman" w:hAnsi="Arial" w:cs="Arial"/>
          <w:bCs/>
          <w:sz w:val="24"/>
          <w:szCs w:val="24"/>
          <w:lang w:eastAsia="pt-BR"/>
        </w:rPr>
      </w:pPr>
    </w:p>
    <w:p w14:paraId="3C41668C" w14:textId="52CB4C73"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lastRenderedPageBreak/>
        <w:t>Diversificação de</w:t>
      </w:r>
      <w:r w:rsidR="00DA55FE" w:rsidRPr="00400FBA">
        <w:rPr>
          <w:rFonts w:ascii="Arial" w:eastAsia="Times New Roman" w:hAnsi="Arial" w:cs="Arial"/>
          <w:b/>
          <w:bCs/>
          <w:sz w:val="24"/>
          <w:szCs w:val="24"/>
          <w:lang w:eastAsia="pt-BR"/>
        </w:rPr>
        <w:t xml:space="preserve"> Saída e Formatos Educacionais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Para além do formato PDF, o escopo global prevê que a plataforma automatize a criação de outros recursos didáticos essenciais para a inclusão, como a geração de mapas mentais, apresentações de slides (PPT), documentos editáveis (.docx) e blocos de notas organizados visualmente, ampliando as possibilidades pedagógicas do docente.</w:t>
      </w:r>
    </w:p>
    <w:p w14:paraId="3407D609" w14:textId="77777777" w:rsidR="00F500A9" w:rsidRPr="00F500A9" w:rsidRDefault="00F500A9" w:rsidP="00F500A9">
      <w:pPr>
        <w:spacing w:after="0" w:line="360" w:lineRule="auto"/>
        <w:rPr>
          <w:rFonts w:ascii="Arial" w:eastAsia="Times New Roman" w:hAnsi="Arial" w:cs="Arial"/>
          <w:bCs/>
          <w:sz w:val="24"/>
          <w:szCs w:val="24"/>
          <w:lang w:eastAsia="pt-BR"/>
        </w:rPr>
      </w:pPr>
    </w:p>
    <w:p w14:paraId="04B1DB17" w14:textId="033F99CE" w:rsidR="00F500A9" w:rsidRDefault="00F500A9" w:rsidP="00F500A9">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Conclu</w:t>
      </w:r>
      <w:r w:rsidR="00DA55FE" w:rsidRPr="00400FBA">
        <w:rPr>
          <w:rFonts w:ascii="Arial" w:eastAsia="Times New Roman" w:hAnsi="Arial" w:cs="Arial"/>
          <w:b/>
          <w:bCs/>
          <w:sz w:val="24"/>
          <w:szCs w:val="24"/>
          <w:lang w:eastAsia="pt-BR"/>
        </w:rPr>
        <w:t>são do Ciclo ADDIE (Avaliação)</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Enquanto o escopo atual concentra-se nas fases de Análise, Design, Desenvolvimento e Implementação (ADDI), o projeto global visa a integração plena da fase de Avaliação (Evaluation). Isso envolve a coleta de dados de Learning Analytics para medir, de forma quantitativa e qualitativa, a eficácia das adaptações no desempenho escolar dos alunos, permitindo uma retroalimentação constante do "motor pedagógico" da IA.</w:t>
      </w:r>
    </w:p>
    <w:p w14:paraId="171015AD" w14:textId="77777777" w:rsidR="00770C4C" w:rsidRPr="00770C4C" w:rsidRDefault="00770C4C" w:rsidP="00770C4C">
      <w:pPr>
        <w:pStyle w:val="PargrafodaLista"/>
        <w:rPr>
          <w:rFonts w:ascii="Arial" w:eastAsia="Times New Roman" w:hAnsi="Arial" w:cs="Arial"/>
          <w:bCs/>
          <w:sz w:val="24"/>
          <w:szCs w:val="24"/>
          <w:lang w:eastAsia="pt-BR"/>
        </w:rPr>
      </w:pPr>
    </w:p>
    <w:p w14:paraId="39FC1721" w14:textId="77777777" w:rsidR="00770C4C" w:rsidRPr="00400FBA" w:rsidRDefault="00770C4C" w:rsidP="00770C4C">
      <w:pPr>
        <w:pStyle w:val="PargrafodaLista"/>
        <w:spacing w:after="0" w:line="360" w:lineRule="auto"/>
        <w:rPr>
          <w:rFonts w:ascii="Arial" w:eastAsia="Times New Roman" w:hAnsi="Arial" w:cs="Arial"/>
          <w:bCs/>
          <w:sz w:val="24"/>
          <w:szCs w:val="24"/>
          <w:lang w:eastAsia="pt-BR"/>
        </w:rPr>
      </w:pPr>
    </w:p>
    <w:p w14:paraId="287A7105" w14:textId="62DCE2D8" w:rsidR="00F500A9" w:rsidRDefault="00400FBA" w:rsidP="00400FBA">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Interdisciplinaridade e Expansão para Exatas</w:t>
      </w:r>
      <w:r w:rsidRPr="00400FBA">
        <w:rPr>
          <w:rFonts w:ascii="Arial" w:eastAsia="Times New Roman" w:hAnsi="Arial" w:cs="Arial"/>
          <w:bCs/>
          <w:sz w:val="24"/>
          <w:szCs w:val="24"/>
          <w:lang w:eastAsia="pt-BR"/>
        </w:rPr>
        <w:t>: O projeto prevê, em futuras versões, a expansão do motor pedagógico para suportar disciplinas de Exatas (Matemática, Física e Química). Isso envolverá o desenvolvimento de algoritmos capazes de realizar a adaptaç</w:t>
      </w:r>
      <w:bookmarkStart w:id="0" w:name="_GoBack"/>
      <w:bookmarkEnd w:id="0"/>
      <w:r w:rsidRPr="00400FBA">
        <w:rPr>
          <w:rFonts w:ascii="Arial" w:eastAsia="Times New Roman" w:hAnsi="Arial" w:cs="Arial"/>
          <w:bCs/>
          <w:sz w:val="24"/>
          <w:szCs w:val="24"/>
          <w:lang w:eastAsia="pt-BR"/>
        </w:rPr>
        <w:t>ão de notações matemáticas, simplificação de fórmulas e acessibilidade para gráficos e equações, garantindo que o suporte do TEA Learn se torne verdadeiramente multidisciplinar.</w:t>
      </w:r>
    </w:p>
    <w:p w14:paraId="4EF7608B" w14:textId="77777777" w:rsidR="00770C4C" w:rsidRDefault="00770C4C" w:rsidP="00770C4C">
      <w:pPr>
        <w:pStyle w:val="PargrafodaLista"/>
        <w:spacing w:after="0" w:line="360" w:lineRule="auto"/>
        <w:rPr>
          <w:rFonts w:ascii="Arial" w:eastAsia="Times New Roman" w:hAnsi="Arial" w:cs="Arial"/>
          <w:bCs/>
          <w:sz w:val="24"/>
          <w:szCs w:val="24"/>
          <w:lang w:eastAsia="pt-BR"/>
        </w:rPr>
      </w:pPr>
    </w:p>
    <w:p w14:paraId="6F0279BA" w14:textId="2127591A"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Personalização Pedagógica por Aluno</w:t>
      </w:r>
      <w:r w:rsidRPr="00770C4C">
        <w:rPr>
          <w:rFonts w:ascii="Arial" w:eastAsia="Times New Roman" w:hAnsi="Arial" w:cs="Arial"/>
          <w:bCs/>
          <w:sz w:val="24"/>
          <w:szCs w:val="24"/>
          <w:lang w:eastAsia="pt-BR"/>
        </w:rPr>
        <w:t>: Implementação de um módulo de gestão de perfis onde o professor poderá selecionar um aluno específico. O sistema permitirá a configuração de parâmetros de adaptação únicos para cada estudante, baseando-se em suas facilidades de aprendizado, preferências visuais e necessidades pedagógicas específicas.</w:t>
      </w:r>
    </w:p>
    <w:p w14:paraId="7D91F124" w14:textId="77777777" w:rsidR="00770C4C" w:rsidRPr="00770C4C" w:rsidRDefault="00770C4C" w:rsidP="00770C4C">
      <w:pPr>
        <w:pStyle w:val="PargrafodaLista"/>
        <w:spacing w:after="0" w:line="360" w:lineRule="auto"/>
        <w:rPr>
          <w:rFonts w:ascii="Arial" w:eastAsia="Times New Roman" w:hAnsi="Arial" w:cs="Arial"/>
          <w:bCs/>
          <w:sz w:val="24"/>
          <w:szCs w:val="24"/>
          <w:lang w:eastAsia="pt-BR"/>
        </w:rPr>
      </w:pPr>
    </w:p>
    <w:p w14:paraId="4D6FE51E" w14:textId="061C972B"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Histórico de Desempenho e IA Preditiva</w:t>
      </w:r>
      <w:r w:rsidRPr="00770C4C">
        <w:rPr>
          <w:rFonts w:ascii="Arial" w:eastAsia="Times New Roman" w:hAnsi="Arial" w:cs="Arial"/>
          <w:bCs/>
          <w:sz w:val="24"/>
          <w:szCs w:val="24"/>
          <w:lang w:eastAsia="pt-BR"/>
        </w:rPr>
        <w:t xml:space="preserve">: A plataforma evoluirá para registrar o histórico de adaptações e o desempenho do aluno em materiais anteriores. Com base nestes dados e nas indicações pedagógicas (oriundas de laudos e observação docente), a IA sugerirá automaticamente ao </w:t>
      </w:r>
      <w:r w:rsidRPr="00770C4C">
        <w:rPr>
          <w:rFonts w:ascii="Arial" w:eastAsia="Times New Roman" w:hAnsi="Arial" w:cs="Arial"/>
          <w:bCs/>
          <w:sz w:val="24"/>
          <w:szCs w:val="24"/>
          <w:lang w:eastAsia="pt-BR"/>
        </w:rPr>
        <w:lastRenderedPageBreak/>
        <w:t>professor quais parâmetros de adaptação serão mais eficazes para aquele aluno, refinando o "motor pedagógico" continuamente.</w:t>
      </w:r>
    </w:p>
    <w:p w14:paraId="7929698C" w14:textId="77777777" w:rsidR="00400FBA" w:rsidRDefault="00400FBA" w:rsidP="00F500A9">
      <w:pPr>
        <w:spacing w:after="0" w:line="360" w:lineRule="auto"/>
        <w:rPr>
          <w:rFonts w:ascii="Arial" w:eastAsia="Times New Roman" w:hAnsi="Arial" w:cs="Arial"/>
          <w:b/>
          <w:bCs/>
          <w:sz w:val="24"/>
          <w:szCs w:val="24"/>
          <w:lang w:eastAsia="pt-BR"/>
        </w:rPr>
      </w:pPr>
    </w:p>
    <w:p w14:paraId="36BFCC28" w14:textId="393FC38D" w:rsidR="00211960" w:rsidRPr="007F5D49" w:rsidRDefault="00EF2D9F" w:rsidP="00211960">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211960">
        <w:rPr>
          <w:rFonts w:ascii="Arial" w:eastAsia="Times New Roman" w:hAnsi="Arial" w:cs="Arial"/>
          <w:b/>
          <w:bCs/>
          <w:sz w:val="24"/>
          <w:szCs w:val="24"/>
          <w:lang w:eastAsia="pt-BR"/>
        </w:rPr>
        <w:t>.</w:t>
      </w:r>
      <w:r>
        <w:rPr>
          <w:rFonts w:ascii="Arial" w:eastAsia="Times New Roman" w:hAnsi="Arial" w:cs="Arial"/>
          <w:b/>
          <w:bCs/>
          <w:sz w:val="24"/>
          <w:szCs w:val="24"/>
          <w:lang w:eastAsia="pt-BR"/>
        </w:rPr>
        <w:t>3.</w:t>
      </w:r>
      <w:r w:rsidR="00211960">
        <w:rPr>
          <w:rFonts w:ascii="Arial" w:eastAsia="Times New Roman" w:hAnsi="Arial" w:cs="Arial"/>
          <w:b/>
          <w:bCs/>
          <w:sz w:val="24"/>
          <w:szCs w:val="24"/>
          <w:lang w:eastAsia="pt-BR"/>
        </w:rPr>
        <w:t xml:space="preserve"> FORA DO ESCOPO</w:t>
      </w:r>
    </w:p>
    <w:p w14:paraId="3E55D69E" w14:textId="53A3CA52" w:rsidR="00211960" w:rsidRDefault="00EF2D9F" w:rsidP="009D579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 plataforma não</w:t>
      </w:r>
      <w:r w:rsidR="00B00D27">
        <w:rPr>
          <w:rFonts w:ascii="Arial" w:eastAsia="Times New Roman" w:hAnsi="Arial" w:cs="Arial"/>
          <w:bCs/>
          <w:sz w:val="24"/>
          <w:szCs w:val="24"/>
          <w:lang w:eastAsia="pt-BR"/>
        </w:rPr>
        <w:t xml:space="preserve"> tem</w:t>
      </w:r>
      <w:r>
        <w:rPr>
          <w:rFonts w:ascii="Arial" w:eastAsia="Times New Roman" w:hAnsi="Arial" w:cs="Arial"/>
          <w:bCs/>
          <w:sz w:val="24"/>
          <w:szCs w:val="24"/>
          <w:lang w:eastAsia="pt-BR"/>
        </w:rPr>
        <w:t xml:space="preserve"> as seguintes funcionalidades, metodologias e implementações:</w:t>
      </w:r>
    </w:p>
    <w:p w14:paraId="4E6748EF" w14:textId="7D22B27A" w:rsidR="009D579D" w:rsidRPr="00EF2D9F"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t>Processamento de mídias complexas</w:t>
      </w:r>
      <w:r>
        <w:rPr>
          <w:rFonts w:ascii="Arial" w:eastAsia="Times New Roman" w:hAnsi="Arial" w:cs="Arial"/>
          <w:bCs/>
          <w:sz w:val="24"/>
          <w:szCs w:val="24"/>
          <w:lang w:eastAsia="pt-BR"/>
        </w:rPr>
        <w:t>: O escopo do projeto tem como foco, apenas os arquivos do tipo PDF e não permite a entrada ou qualquer relaç</w:t>
      </w:r>
      <w:r w:rsidR="00B00D27">
        <w:rPr>
          <w:rFonts w:ascii="Arial" w:eastAsia="Times New Roman" w:hAnsi="Arial" w:cs="Arial"/>
          <w:bCs/>
          <w:sz w:val="24"/>
          <w:szCs w:val="24"/>
          <w:lang w:eastAsia="pt-BR"/>
        </w:rPr>
        <w:t>ão com imagens, vídeos, áudios e arquivos (txt, docs).</w:t>
      </w:r>
    </w:p>
    <w:p w14:paraId="29EBC532" w14:textId="0D0260B1" w:rsidR="00EF2D9F" w:rsidRPr="00B00D27"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t>Expansão para outros níveis de suporte</w:t>
      </w:r>
      <w:r>
        <w:rPr>
          <w:rFonts w:ascii="Arial" w:eastAsia="Times New Roman" w:hAnsi="Arial" w:cs="Arial"/>
          <w:bCs/>
          <w:sz w:val="24"/>
          <w:szCs w:val="24"/>
          <w:lang w:eastAsia="pt-BR"/>
        </w:rPr>
        <w:t>: O foco atual não engloba os níveis 2 e 3 do TEA (Transtorno do Espectro Autista) nesta versão, focando apenas no nível 1.</w:t>
      </w:r>
      <w:r>
        <w:rPr>
          <w:rFonts w:ascii="Arial" w:eastAsia="Times New Roman" w:hAnsi="Arial" w:cs="Arial"/>
          <w:bCs/>
          <w:sz w:val="24"/>
          <w:szCs w:val="24"/>
          <w:lang w:eastAsia="pt-BR"/>
        </w:rPr>
        <w:tab/>
      </w:r>
    </w:p>
    <w:p w14:paraId="2F441CA0" w14:textId="6EE737B1" w:rsidR="00B00D27" w:rsidRPr="00B00D27"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Criação de outros arquivos: </w:t>
      </w:r>
      <w:r>
        <w:rPr>
          <w:rFonts w:ascii="Arial" w:eastAsia="Times New Roman" w:hAnsi="Arial" w:cs="Arial"/>
          <w:bCs/>
          <w:sz w:val="24"/>
          <w:szCs w:val="24"/>
          <w:lang w:eastAsia="pt-BR"/>
        </w:rPr>
        <w:t>A plataforma não consegue criar nenhum outro tipo de arquivo além do PDF, como mapas mentais, .docs, blocos de notas, slides e etc.</w:t>
      </w:r>
    </w:p>
    <w:p w14:paraId="375086F9" w14:textId="6A5D5632" w:rsidR="00B00D27" w:rsidRPr="00EF2D9F"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Matérias: </w:t>
      </w:r>
      <w:r>
        <w:rPr>
          <w:rFonts w:ascii="Arial" w:eastAsia="Times New Roman" w:hAnsi="Arial" w:cs="Arial"/>
          <w:bCs/>
          <w:sz w:val="24"/>
          <w:szCs w:val="24"/>
          <w:lang w:eastAsia="pt-BR"/>
        </w:rPr>
        <w:t>O suporte da plataforma é apenas para as matérias da parte de Humanas, deixando de fora a parte de Exatas, como Matemática, Física, Química, etc</w:t>
      </w:r>
    </w:p>
    <w:p w14:paraId="4DF5017D" w14:textId="7C9189DE" w:rsidR="00770C4C" w:rsidRP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Gestão de Perfis Individuais de Alunos</w:t>
      </w:r>
      <w:r w:rsidRPr="00770C4C">
        <w:rPr>
          <w:rFonts w:ascii="Arial" w:eastAsia="Times New Roman" w:hAnsi="Arial" w:cs="Arial"/>
          <w:bCs/>
          <w:sz w:val="24"/>
          <w:szCs w:val="24"/>
          <w:lang w:eastAsia="pt-BR"/>
        </w:rPr>
        <w:t xml:space="preserve">: A plataforma não permite o cadastro ou a seleção de alunos individualizados. O motor de adaptação é genérico para o perfil TEA Nível </w:t>
      </w:r>
      <w:r>
        <w:rPr>
          <w:rFonts w:ascii="Arial" w:eastAsia="Times New Roman" w:hAnsi="Arial" w:cs="Arial"/>
          <w:bCs/>
          <w:sz w:val="24"/>
          <w:szCs w:val="24"/>
          <w:lang w:eastAsia="pt-BR"/>
        </w:rPr>
        <w:t xml:space="preserve"> </w:t>
      </w:r>
      <w:r w:rsidRPr="00770C4C">
        <w:rPr>
          <w:rFonts w:ascii="Arial" w:eastAsia="Times New Roman" w:hAnsi="Arial" w:cs="Arial"/>
          <w:bCs/>
          <w:sz w:val="24"/>
          <w:szCs w:val="24"/>
          <w:lang w:eastAsia="pt-BR"/>
        </w:rPr>
        <w:t>1, não havendo personalização específica por estudante, suas facilidades, preferências ou histórico de aprendizado.</w:t>
      </w:r>
    </w:p>
    <w:p w14:paraId="5148A8E3" w14:textId="63545A1D" w:rsidR="00D42890" w:rsidRDefault="00A17815" w:rsidP="008E10B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3EEE38B1"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w:t>
      </w:r>
      <w:r w:rsidR="00337D5C">
        <w:rPr>
          <w:rFonts w:ascii="Arial" w:eastAsia="Times New Roman" w:hAnsi="Arial" w:cs="Arial"/>
          <w:sz w:val="24"/>
          <w:szCs w:val="24"/>
          <w:lang w:eastAsia="pt-BR"/>
        </w:rPr>
        <w:t xml:space="preserve">stas e levantamentos realizado </w:t>
      </w:r>
      <w:r w:rsidRPr="007F5D49">
        <w:rPr>
          <w:rFonts w:ascii="Arial" w:eastAsia="Times New Roman" w:hAnsi="Arial" w:cs="Arial"/>
          <w:sz w:val="24"/>
          <w:szCs w:val="24"/>
          <w:lang w:eastAsia="pt-BR"/>
        </w:rPr>
        <w:t xml:space="preserve">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lastRenderedPageBreak/>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xml:space="preserve">, o material didático original é examinado para identificar problemas de acessibilidade, como linguagem complexa, excesso de informação ou abstração. Também são consideradas características do </w:t>
      </w:r>
      <w:r w:rsidRPr="007F5D49">
        <w:rPr>
          <w:rFonts w:ascii="Arial" w:hAnsi="Arial" w:cs="Arial"/>
          <w:sz w:val="24"/>
          <w:szCs w:val="24"/>
        </w:rPr>
        <w:lastRenderedPageBreak/>
        <w:t>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lastRenderedPageBreak/>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estudo de Valério e Bigoli (2021) indica que o design de interfaces para pessoas com TEA deve priorizar a redução da sobrecarga sensorial através de layouts </w:t>
      </w:r>
      <w:r w:rsidRPr="007F5D49">
        <w:rPr>
          <w:rFonts w:ascii="Arial" w:hAnsi="Arial" w:cs="Arial"/>
          <w:sz w:val="24"/>
          <w:szCs w:val="24"/>
        </w:rPr>
        <w:lastRenderedPageBreak/>
        <w:t>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698ADEFF" w:rsidR="004D24B0" w:rsidRPr="007F5D49" w:rsidRDefault="003832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0F99CCBC" wp14:editId="62173AE4">
            <wp:extent cx="5760085" cy="1136015"/>
            <wp:effectExtent l="0" t="0" r="0" b="698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D.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1136015"/>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0819EB06" w14:textId="77777777" w:rsidR="003F2834" w:rsidRDefault="003F2834" w:rsidP="008E10BD">
      <w:pPr>
        <w:spacing w:after="0" w:line="360" w:lineRule="auto"/>
        <w:rPr>
          <w:rFonts w:ascii="Arial" w:hAnsi="Arial" w:cs="Arial"/>
          <w:sz w:val="24"/>
          <w:szCs w:val="24"/>
        </w:rPr>
      </w:pPr>
    </w:p>
    <w:p w14:paraId="49994033" w14:textId="77777777" w:rsidR="003F2834" w:rsidRDefault="003F2834" w:rsidP="008E10BD">
      <w:pPr>
        <w:spacing w:after="0" w:line="360" w:lineRule="auto"/>
        <w:rPr>
          <w:rFonts w:ascii="Arial" w:hAnsi="Arial" w:cs="Arial"/>
          <w:sz w:val="24"/>
          <w:szCs w:val="24"/>
        </w:rPr>
      </w:pPr>
    </w:p>
    <w:p w14:paraId="2B88DA2A" w14:textId="77777777" w:rsidR="003F2834" w:rsidRDefault="003F2834" w:rsidP="008E10BD">
      <w:pPr>
        <w:spacing w:after="0" w:line="360" w:lineRule="auto"/>
        <w:rPr>
          <w:rFonts w:ascii="Arial" w:hAnsi="Arial" w:cs="Arial"/>
          <w:sz w:val="24"/>
          <w:szCs w:val="24"/>
        </w:rPr>
      </w:pPr>
    </w:p>
    <w:p w14:paraId="23F40242" w14:textId="77777777" w:rsidR="003F2834" w:rsidRDefault="003F2834" w:rsidP="008E10BD">
      <w:pPr>
        <w:spacing w:after="0" w:line="360" w:lineRule="auto"/>
        <w:rPr>
          <w:rFonts w:ascii="Arial" w:hAnsi="Arial" w:cs="Arial"/>
          <w:sz w:val="24"/>
          <w:szCs w:val="24"/>
        </w:rPr>
      </w:pPr>
    </w:p>
    <w:p w14:paraId="30775071" w14:textId="3C264A0F"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0DCE799D" w:rsidR="000F4FF6" w:rsidRPr="007F5D49" w:rsidRDefault="003F2834"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451C36C7" wp14:editId="60466870">
            <wp:extent cx="5760085" cy="131064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jpg"/>
                    <pic:cNvPicPr/>
                  </pic:nvPicPr>
                  <pic:blipFill>
                    <a:blip r:embed="rId11">
                      <a:extLst>
                        <a:ext uri="{28A0092B-C50C-407E-A947-70E740481C1C}">
                          <a14:useLocalDpi xmlns:a14="http://schemas.microsoft.com/office/drawing/2010/main" val="0"/>
                        </a:ext>
                      </a:extLst>
                    </a:blip>
                    <a:stretch>
                      <a:fillRect/>
                    </a:stretch>
                  </pic:blipFill>
                  <pic:spPr>
                    <a:xfrm>
                      <a:off x="0" y="0"/>
                      <a:ext cx="5760085" cy="1310640"/>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15BC2FD1" w14:textId="6121EF62" w:rsidR="005B2BA7" w:rsidRDefault="005B2BA7" w:rsidP="008E10BD">
      <w:pPr>
        <w:spacing w:after="0" w:line="360" w:lineRule="auto"/>
        <w:rPr>
          <w:rFonts w:ascii="Arial" w:hAnsi="Arial" w:cs="Arial"/>
          <w:sz w:val="24"/>
          <w:szCs w:val="24"/>
        </w:rPr>
      </w:pPr>
      <w:r>
        <w:rPr>
          <w:rFonts w:ascii="Arial" w:hAnsi="Arial" w:cs="Arial"/>
          <w:sz w:val="24"/>
          <w:szCs w:val="24"/>
        </w:rPr>
        <w:t>DIAGRAMA DE SEQUÊNCIA</w:t>
      </w:r>
    </w:p>
    <w:p w14:paraId="6DE97E75" w14:textId="234150F9" w:rsidR="005B2BA7" w:rsidRDefault="005B2BA7"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BCC38CD" wp14:editId="0873A75E">
            <wp:extent cx="5760085" cy="509841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2">
                      <a:extLst>
                        <a:ext uri="{28A0092B-C50C-407E-A947-70E740481C1C}">
                          <a14:useLocalDpi xmlns:a14="http://schemas.microsoft.com/office/drawing/2010/main" val="0"/>
                        </a:ext>
                      </a:extLst>
                    </a:blip>
                    <a:stretch>
                      <a:fillRect/>
                    </a:stretch>
                  </pic:blipFill>
                  <pic:spPr>
                    <a:xfrm>
                      <a:off x="0" y="0"/>
                      <a:ext cx="5760085" cy="5098415"/>
                    </a:xfrm>
                    <a:prstGeom prst="rect">
                      <a:avLst/>
                    </a:prstGeom>
                  </pic:spPr>
                </pic:pic>
              </a:graphicData>
            </a:graphic>
          </wp:inline>
        </w:drawing>
      </w:r>
    </w:p>
    <w:p w14:paraId="12632391" w14:textId="77777777" w:rsidR="005B2BA7" w:rsidRDefault="005B2BA7" w:rsidP="008E10BD">
      <w:pPr>
        <w:spacing w:after="0" w:line="360" w:lineRule="auto"/>
        <w:rPr>
          <w:rFonts w:ascii="Arial" w:hAnsi="Arial" w:cs="Arial"/>
          <w:sz w:val="24"/>
          <w:szCs w:val="24"/>
        </w:rPr>
      </w:pPr>
    </w:p>
    <w:p w14:paraId="548FAD0F" w14:textId="77777777" w:rsidR="005B2BA7" w:rsidRDefault="005B2BA7" w:rsidP="008E10BD">
      <w:pPr>
        <w:spacing w:after="0" w:line="360" w:lineRule="auto"/>
        <w:rPr>
          <w:rFonts w:ascii="Arial" w:hAnsi="Arial" w:cs="Arial"/>
          <w:sz w:val="24"/>
          <w:szCs w:val="24"/>
        </w:rPr>
      </w:pPr>
    </w:p>
    <w:p w14:paraId="37986387" w14:textId="77777777" w:rsidR="005B2BA7" w:rsidRDefault="005B2BA7" w:rsidP="008E10BD">
      <w:pPr>
        <w:spacing w:after="0" w:line="360" w:lineRule="auto"/>
        <w:rPr>
          <w:rFonts w:ascii="Arial" w:hAnsi="Arial" w:cs="Arial"/>
          <w:sz w:val="24"/>
          <w:szCs w:val="24"/>
        </w:rPr>
      </w:pPr>
    </w:p>
    <w:p w14:paraId="63F8EDFF" w14:textId="77777777" w:rsidR="005B2BA7" w:rsidRDefault="005B2BA7" w:rsidP="008E10BD">
      <w:pPr>
        <w:spacing w:after="0" w:line="360" w:lineRule="auto"/>
        <w:rPr>
          <w:rFonts w:ascii="Arial" w:hAnsi="Arial" w:cs="Arial"/>
          <w:sz w:val="24"/>
          <w:szCs w:val="24"/>
        </w:rPr>
      </w:pPr>
    </w:p>
    <w:p w14:paraId="2B70E83B" w14:textId="77777777" w:rsidR="005B2BA7" w:rsidRDefault="005B2BA7" w:rsidP="008E10BD">
      <w:pPr>
        <w:spacing w:after="0" w:line="360" w:lineRule="auto"/>
        <w:rPr>
          <w:rFonts w:ascii="Arial" w:hAnsi="Arial" w:cs="Arial"/>
          <w:sz w:val="24"/>
          <w:szCs w:val="24"/>
        </w:rPr>
      </w:pPr>
    </w:p>
    <w:p w14:paraId="39A57EAC" w14:textId="77777777" w:rsidR="005B2BA7" w:rsidRDefault="005B2BA7" w:rsidP="008E10BD">
      <w:pPr>
        <w:spacing w:after="0" w:line="360" w:lineRule="auto"/>
        <w:rPr>
          <w:rFonts w:ascii="Arial" w:hAnsi="Arial" w:cs="Arial"/>
          <w:sz w:val="24"/>
          <w:szCs w:val="24"/>
        </w:rPr>
      </w:pPr>
    </w:p>
    <w:p w14:paraId="23D4F27C" w14:textId="77777777" w:rsidR="005B2BA7" w:rsidRDefault="005B2BA7" w:rsidP="008E10BD">
      <w:pPr>
        <w:spacing w:after="0" w:line="360" w:lineRule="auto"/>
        <w:rPr>
          <w:rFonts w:ascii="Arial" w:hAnsi="Arial" w:cs="Arial"/>
          <w:sz w:val="24"/>
          <w:szCs w:val="24"/>
        </w:rPr>
      </w:pPr>
    </w:p>
    <w:p w14:paraId="05821CE2" w14:textId="77777777" w:rsidR="005B2BA7" w:rsidRDefault="005B2BA7" w:rsidP="008E10BD">
      <w:pPr>
        <w:spacing w:after="0" w:line="360" w:lineRule="auto"/>
        <w:rPr>
          <w:rFonts w:ascii="Arial" w:hAnsi="Arial" w:cs="Arial"/>
          <w:sz w:val="24"/>
          <w:szCs w:val="24"/>
        </w:rPr>
      </w:pPr>
    </w:p>
    <w:p w14:paraId="2BC098EC" w14:textId="77777777" w:rsidR="005B2BA7" w:rsidRDefault="005B2BA7" w:rsidP="008E10BD">
      <w:pPr>
        <w:spacing w:after="0" w:line="360" w:lineRule="auto"/>
        <w:rPr>
          <w:rFonts w:ascii="Arial" w:hAnsi="Arial" w:cs="Arial"/>
          <w:sz w:val="24"/>
          <w:szCs w:val="24"/>
        </w:rPr>
      </w:pPr>
    </w:p>
    <w:p w14:paraId="1115E791" w14:textId="77777777" w:rsidR="005B2BA7" w:rsidRDefault="005B2BA7" w:rsidP="008E10BD">
      <w:pPr>
        <w:spacing w:after="0" w:line="360" w:lineRule="auto"/>
        <w:rPr>
          <w:rFonts w:ascii="Arial" w:hAnsi="Arial" w:cs="Arial"/>
          <w:sz w:val="24"/>
          <w:szCs w:val="24"/>
        </w:rPr>
      </w:pPr>
    </w:p>
    <w:p w14:paraId="03F62434" w14:textId="77777777" w:rsidR="005B2BA7" w:rsidRDefault="005B2BA7" w:rsidP="008E10BD">
      <w:pPr>
        <w:spacing w:after="0" w:line="360" w:lineRule="auto"/>
        <w:rPr>
          <w:rFonts w:ascii="Arial" w:hAnsi="Arial" w:cs="Arial"/>
          <w:sz w:val="24"/>
          <w:szCs w:val="24"/>
        </w:rPr>
      </w:pPr>
    </w:p>
    <w:p w14:paraId="2C47FB22" w14:textId="77777777" w:rsidR="005B2BA7" w:rsidRDefault="005B2BA7" w:rsidP="008E10BD">
      <w:pPr>
        <w:spacing w:after="0" w:line="360" w:lineRule="auto"/>
        <w:rPr>
          <w:rFonts w:ascii="Arial" w:hAnsi="Arial" w:cs="Arial"/>
          <w:sz w:val="24"/>
          <w:szCs w:val="24"/>
        </w:rPr>
      </w:pPr>
    </w:p>
    <w:p w14:paraId="46BFF8D6" w14:textId="77777777" w:rsidR="005B2BA7" w:rsidRDefault="005B2BA7" w:rsidP="008E10BD">
      <w:pPr>
        <w:spacing w:after="0" w:line="360" w:lineRule="auto"/>
        <w:rPr>
          <w:rFonts w:ascii="Arial" w:hAnsi="Arial" w:cs="Arial"/>
          <w:sz w:val="24"/>
          <w:szCs w:val="24"/>
        </w:rPr>
      </w:pPr>
    </w:p>
    <w:p w14:paraId="65F8F9D3" w14:textId="57E8833C" w:rsidR="00A94042" w:rsidRDefault="00DD5CA3" w:rsidP="008E10BD">
      <w:pPr>
        <w:spacing w:after="0" w:line="360" w:lineRule="auto"/>
        <w:rPr>
          <w:rFonts w:ascii="Arial" w:hAnsi="Arial" w:cs="Arial"/>
          <w:sz w:val="24"/>
          <w:szCs w:val="24"/>
        </w:rPr>
      </w:pPr>
      <w:r>
        <w:rPr>
          <w:rFonts w:ascii="Arial" w:hAnsi="Arial" w:cs="Arial"/>
          <w:sz w:val="24"/>
          <w:szCs w:val="24"/>
        </w:rPr>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AA6ED9" w:rsidP="008E10BD">
      <w:pPr>
        <w:pStyle w:val="PargrafodaLista"/>
        <w:numPr>
          <w:ilvl w:val="0"/>
          <w:numId w:val="6"/>
        </w:numPr>
        <w:spacing w:after="0" w:line="360" w:lineRule="auto"/>
        <w:rPr>
          <w:rFonts w:ascii="Arial" w:hAnsi="Arial" w:cs="Arial"/>
          <w:sz w:val="24"/>
          <w:szCs w:val="24"/>
        </w:rPr>
      </w:pPr>
      <w:hyperlink r:id="rId15"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AA6ED9" w:rsidP="008E10BD">
      <w:pPr>
        <w:pStyle w:val="PargrafodaLista"/>
        <w:numPr>
          <w:ilvl w:val="0"/>
          <w:numId w:val="5"/>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AA6ED9"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AA6ED9" w:rsidP="008E10BD">
      <w:pPr>
        <w:pStyle w:val="PargrafodaLista"/>
        <w:numPr>
          <w:ilvl w:val="0"/>
          <w:numId w:val="13"/>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AA6ED9"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AA6ED9" w:rsidP="008E10BD">
      <w:pPr>
        <w:pStyle w:val="PargrafodaLista"/>
        <w:numPr>
          <w:ilvl w:val="0"/>
          <w:numId w:val="14"/>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1"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lastRenderedPageBreak/>
        <w:t xml:space="preserve">Diagrama de Gantt: </w:t>
      </w:r>
      <w:hyperlink r:id="rId22"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3"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4"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B827E7" w14:textId="77777777" w:rsidR="00AA6ED9" w:rsidRDefault="00AA6ED9" w:rsidP="009D5154">
      <w:pPr>
        <w:spacing w:after="0" w:line="240" w:lineRule="auto"/>
      </w:pPr>
      <w:r>
        <w:separator/>
      </w:r>
    </w:p>
  </w:endnote>
  <w:endnote w:type="continuationSeparator" w:id="0">
    <w:p w14:paraId="3CFDB7F1" w14:textId="77777777" w:rsidR="00AA6ED9" w:rsidRDefault="00AA6ED9"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680967" w14:textId="77777777" w:rsidR="00AA6ED9" w:rsidRDefault="00AA6ED9" w:rsidP="009D5154">
      <w:pPr>
        <w:spacing w:after="0" w:line="240" w:lineRule="auto"/>
      </w:pPr>
      <w:r>
        <w:separator/>
      </w:r>
    </w:p>
  </w:footnote>
  <w:footnote w:type="continuationSeparator" w:id="0">
    <w:p w14:paraId="0625E712" w14:textId="77777777" w:rsidR="00AA6ED9" w:rsidRDefault="00AA6ED9"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81D05"/>
    <w:multiLevelType w:val="multilevel"/>
    <w:tmpl w:val="133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C139B"/>
    <w:multiLevelType w:val="multilevel"/>
    <w:tmpl w:val="A93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2"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4582BDE"/>
    <w:multiLevelType w:val="multilevel"/>
    <w:tmpl w:val="1B94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4"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41DD7F45"/>
    <w:multiLevelType w:val="hybridMultilevel"/>
    <w:tmpl w:val="771CFD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7" w15:restartNumberingAfterBreak="0">
    <w:nsid w:val="52570DF6"/>
    <w:multiLevelType w:val="hybridMultilevel"/>
    <w:tmpl w:val="3D44C3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0" w15:restartNumberingAfterBreak="0">
    <w:nsid w:val="5FC67257"/>
    <w:multiLevelType w:val="hybridMultilevel"/>
    <w:tmpl w:val="85D23E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5"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7" w15:restartNumberingAfterBreak="0">
    <w:nsid w:val="75D25163"/>
    <w:multiLevelType w:val="hybridMultilevel"/>
    <w:tmpl w:val="017AEA76"/>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9" w15:restartNumberingAfterBreak="0">
    <w:nsid w:val="785A7388"/>
    <w:multiLevelType w:val="hybridMultilevel"/>
    <w:tmpl w:val="8984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CBF0BF1"/>
    <w:multiLevelType w:val="hybridMultilevel"/>
    <w:tmpl w:val="BF6C48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12"/>
  </w:num>
  <w:num w:numId="3">
    <w:abstractNumId w:val="19"/>
  </w:num>
  <w:num w:numId="4">
    <w:abstractNumId w:val="23"/>
  </w:num>
  <w:num w:numId="5">
    <w:abstractNumId w:val="6"/>
  </w:num>
  <w:num w:numId="6">
    <w:abstractNumId w:val="24"/>
  </w:num>
  <w:num w:numId="7">
    <w:abstractNumId w:val="21"/>
  </w:num>
  <w:num w:numId="8">
    <w:abstractNumId w:val="17"/>
  </w:num>
  <w:num w:numId="9">
    <w:abstractNumId w:val="41"/>
  </w:num>
  <w:num w:numId="10">
    <w:abstractNumId w:val="32"/>
  </w:num>
  <w:num w:numId="11">
    <w:abstractNumId w:val="28"/>
  </w:num>
  <w:num w:numId="12">
    <w:abstractNumId w:val="13"/>
  </w:num>
  <w:num w:numId="13">
    <w:abstractNumId w:val="16"/>
  </w:num>
  <w:num w:numId="14">
    <w:abstractNumId w:val="31"/>
  </w:num>
  <w:num w:numId="15">
    <w:abstractNumId w:val="2"/>
  </w:num>
  <w:num w:numId="16">
    <w:abstractNumId w:val="35"/>
  </w:num>
  <w:num w:numId="17">
    <w:abstractNumId w:val="10"/>
  </w:num>
  <w:num w:numId="18">
    <w:abstractNumId w:val="36"/>
  </w:num>
  <w:num w:numId="19">
    <w:abstractNumId w:val="18"/>
  </w:num>
  <w:num w:numId="20">
    <w:abstractNumId w:val="11"/>
  </w:num>
  <w:num w:numId="21">
    <w:abstractNumId w:val="29"/>
  </w:num>
  <w:num w:numId="22">
    <w:abstractNumId w:val="34"/>
  </w:num>
  <w:num w:numId="23">
    <w:abstractNumId w:val="22"/>
  </w:num>
  <w:num w:numId="24">
    <w:abstractNumId w:val="26"/>
  </w:num>
  <w:num w:numId="25">
    <w:abstractNumId w:val="38"/>
  </w:num>
  <w:num w:numId="26">
    <w:abstractNumId w:val="8"/>
  </w:num>
  <w:num w:numId="27">
    <w:abstractNumId w:val="1"/>
  </w:num>
  <w:num w:numId="28">
    <w:abstractNumId w:val="7"/>
  </w:num>
  <w:num w:numId="29">
    <w:abstractNumId w:val="15"/>
  </w:num>
  <w:num w:numId="30">
    <w:abstractNumId w:val="20"/>
  </w:num>
  <w:num w:numId="31">
    <w:abstractNumId w:val="3"/>
  </w:num>
  <w:num w:numId="32">
    <w:abstractNumId w:val="40"/>
  </w:num>
  <w:num w:numId="33">
    <w:abstractNumId w:val="33"/>
  </w:num>
  <w:num w:numId="34">
    <w:abstractNumId w:val="0"/>
  </w:num>
  <w:num w:numId="35">
    <w:abstractNumId w:val="4"/>
  </w:num>
  <w:num w:numId="36">
    <w:abstractNumId w:val="27"/>
  </w:num>
  <w:num w:numId="37">
    <w:abstractNumId w:val="14"/>
  </w:num>
  <w:num w:numId="38">
    <w:abstractNumId w:val="9"/>
  </w:num>
  <w:num w:numId="39">
    <w:abstractNumId w:val="30"/>
  </w:num>
  <w:num w:numId="40">
    <w:abstractNumId w:val="42"/>
  </w:num>
  <w:num w:numId="41">
    <w:abstractNumId w:val="25"/>
  </w:num>
  <w:num w:numId="42">
    <w:abstractNumId w:val="37"/>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1960"/>
    <w:rsid w:val="002162C8"/>
    <w:rsid w:val="00220714"/>
    <w:rsid w:val="002363C0"/>
    <w:rsid w:val="00271CED"/>
    <w:rsid w:val="00280D11"/>
    <w:rsid w:val="00307216"/>
    <w:rsid w:val="0033380F"/>
    <w:rsid w:val="00337D5C"/>
    <w:rsid w:val="00344F5A"/>
    <w:rsid w:val="00364CF3"/>
    <w:rsid w:val="00383234"/>
    <w:rsid w:val="00394A80"/>
    <w:rsid w:val="003A1A7B"/>
    <w:rsid w:val="003A5C76"/>
    <w:rsid w:val="003A5D59"/>
    <w:rsid w:val="003C62DA"/>
    <w:rsid w:val="003D7D1B"/>
    <w:rsid w:val="003F224D"/>
    <w:rsid w:val="003F2834"/>
    <w:rsid w:val="00400FBA"/>
    <w:rsid w:val="004021DF"/>
    <w:rsid w:val="0043031D"/>
    <w:rsid w:val="00437250"/>
    <w:rsid w:val="00464BE2"/>
    <w:rsid w:val="004A769C"/>
    <w:rsid w:val="004D24B0"/>
    <w:rsid w:val="00513E50"/>
    <w:rsid w:val="0056360D"/>
    <w:rsid w:val="0059392E"/>
    <w:rsid w:val="005B2BA7"/>
    <w:rsid w:val="005B7B16"/>
    <w:rsid w:val="005D666A"/>
    <w:rsid w:val="005E04FD"/>
    <w:rsid w:val="005F512F"/>
    <w:rsid w:val="00602D55"/>
    <w:rsid w:val="006050D0"/>
    <w:rsid w:val="006133A3"/>
    <w:rsid w:val="00653C0C"/>
    <w:rsid w:val="006673E1"/>
    <w:rsid w:val="006A7713"/>
    <w:rsid w:val="006D7E9D"/>
    <w:rsid w:val="006E249A"/>
    <w:rsid w:val="006F70AF"/>
    <w:rsid w:val="006F7489"/>
    <w:rsid w:val="0072191C"/>
    <w:rsid w:val="00761ADB"/>
    <w:rsid w:val="00770C4C"/>
    <w:rsid w:val="00794BEC"/>
    <w:rsid w:val="007F5D49"/>
    <w:rsid w:val="00822AA8"/>
    <w:rsid w:val="008413AE"/>
    <w:rsid w:val="008664A4"/>
    <w:rsid w:val="00895F10"/>
    <w:rsid w:val="008C6B2E"/>
    <w:rsid w:val="008E10BD"/>
    <w:rsid w:val="008F7EEE"/>
    <w:rsid w:val="00990DAD"/>
    <w:rsid w:val="009B78DB"/>
    <w:rsid w:val="009D5154"/>
    <w:rsid w:val="009D579D"/>
    <w:rsid w:val="00A17815"/>
    <w:rsid w:val="00A82355"/>
    <w:rsid w:val="00A94042"/>
    <w:rsid w:val="00AA6ED9"/>
    <w:rsid w:val="00AE16E2"/>
    <w:rsid w:val="00B00D27"/>
    <w:rsid w:val="00BE0AF7"/>
    <w:rsid w:val="00C226B5"/>
    <w:rsid w:val="00C442C4"/>
    <w:rsid w:val="00C757E5"/>
    <w:rsid w:val="00CE6225"/>
    <w:rsid w:val="00D0425F"/>
    <w:rsid w:val="00D0431E"/>
    <w:rsid w:val="00D42890"/>
    <w:rsid w:val="00D53C36"/>
    <w:rsid w:val="00DA55FE"/>
    <w:rsid w:val="00DA5909"/>
    <w:rsid w:val="00DD04B4"/>
    <w:rsid w:val="00DD5CA3"/>
    <w:rsid w:val="00E10F85"/>
    <w:rsid w:val="00E11A5D"/>
    <w:rsid w:val="00E779A8"/>
    <w:rsid w:val="00EA39BC"/>
    <w:rsid w:val="00EC4857"/>
    <w:rsid w:val="00ED640E"/>
    <w:rsid w:val="00EF2D9F"/>
    <w:rsid w:val="00F360A2"/>
    <w:rsid w:val="00F500A9"/>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 w:type="paragraph" w:styleId="NormalWeb">
    <w:name w:val="Normal (Web)"/>
    <w:basedOn w:val="Normal"/>
    <w:uiPriority w:val="99"/>
    <w:semiHidden/>
    <w:unhideWhenUsed/>
    <w:rsid w:val="005E04FD"/>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21362362">
      <w:bodyDiv w:val="1"/>
      <w:marLeft w:val="0"/>
      <w:marRight w:val="0"/>
      <w:marTop w:val="0"/>
      <w:marBottom w:val="0"/>
      <w:divBdr>
        <w:top w:val="none" w:sz="0" w:space="0" w:color="auto"/>
        <w:left w:val="none" w:sz="0" w:space="0" w:color="auto"/>
        <w:bottom w:val="none" w:sz="0" w:space="0" w:color="auto"/>
        <w:right w:val="none" w:sz="0" w:space="0" w:color="auto"/>
      </w:divBdr>
    </w:div>
    <w:div w:id="588733000">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01636667">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27873066">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799254563">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institutopensi.org.br/terapia-aba-tratamento-autism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repositorio.unip.br/psicologia-dissertacoes-e-teses/guia-para-adaptar-materiais-didaticos-para-alunos-com-tea-no-ensino-fundamental-ii-aplicacao-do-modelo-addie/"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observatoriodoautista.com.br/2023/04/28/niveis-do-autismo-entend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ltadiagnosticos.com.br/saude/espectro-autista/" TargetMode="External"/><Relationship Id="rId20" Type="http://schemas.openxmlformats.org/officeDocument/2006/relationships/hyperlink" Target="https://institutoneurosaber.com.br/artigos/qual-a-diferenca-entre-autismo-e-deficiencia-intelectu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ic.cps.sp.gov.br/bitstream/123456789/6940/1/1S2021_Gabriel%20Dutra%20Val%C3%A9rio_OD0902.pdf" TargetMode="External"/><Relationship Id="rId5" Type="http://schemas.openxmlformats.org/officeDocument/2006/relationships/webSettings" Target="webSettings.xml"/><Relationship Id="rId15" Type="http://schemas.openxmlformats.org/officeDocument/2006/relationships/hyperlink" Target="https://neuroconecta.com.br/metodo-teacch-e-os-beneficios-para-os-autistas/" TargetMode="External"/><Relationship Id="rId23" Type="http://schemas.openxmlformats.org/officeDocument/2006/relationships/hyperlink" Target="https://repositorio.unesp.br/entities/publication/5a725262-2506-4f1c-bd0f-b5428eec3699" TargetMode="External"/><Relationship Id="rId10" Type="http://schemas.openxmlformats.org/officeDocument/2006/relationships/image" Target="media/image3.jpg"/><Relationship Id="rId19" Type="http://schemas.openxmlformats.org/officeDocument/2006/relationships/hyperlink" Target="https://institutoneurosaber.com.br/artigos/o-que-e-aba-e-quais-sao-as-caracteristica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hyperlink" Target="https://www.atlassian.com/br/agile/project-management/gantt-char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2CDC9-3D63-4028-9DA9-7569882CD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1139</TotalTime>
  <Pages>22</Pages>
  <Words>3763</Words>
  <Characters>20323</Characters>
  <Application>Microsoft Office Word</Application>
  <DocSecurity>0</DocSecurity>
  <Lines>169</Lines>
  <Paragraphs>48</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32</cp:revision>
  <dcterms:created xsi:type="dcterms:W3CDTF">2026-05-07T12:13:00Z</dcterms:created>
  <dcterms:modified xsi:type="dcterms:W3CDTF">2026-08-16T21:15:00Z</dcterms:modified>
</cp:coreProperties>
</file>