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B6" w:rsidRDefault="0080546A">
      <w:pPr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堆破坏</w:t>
      </w:r>
    </w:p>
    <w:p w:rsidR="00CB5CB6" w:rsidRDefault="0080546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所谓的堆破坏，是说没控制好自己的指针，把不属于你分配的那块内存给写覆盖了。这块内存可能是你程序的数据，也可能是堆的管理结构。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堆破坏较为理想的情况是被修改的数据会马上导致程序</w:t>
      </w:r>
      <w:r>
        <w:rPr>
          <w:rFonts w:ascii="Verdana" w:eastAsia="Verdana" w:hAnsi="Verdana" w:cs="Verdana"/>
          <w:color w:val="333333"/>
          <w:shd w:val="clear" w:color="auto" w:fill="FFFFFF"/>
        </w:rPr>
        <w:t>crash</w:t>
      </w:r>
      <w:r>
        <w:rPr>
          <w:rFonts w:ascii="宋体" w:eastAsia="宋体" w:hAnsi="宋体" w:cs="宋体"/>
          <w:color w:val="333333"/>
          <w:shd w:val="clear" w:color="auto" w:fill="FFFFFF"/>
        </w:rPr>
        <w:t>，最差的情况是你的堆数据莫名其妙在今天被改了，但明天才</w:t>
      </w:r>
      <w:r>
        <w:rPr>
          <w:rFonts w:ascii="Verdana" w:eastAsia="Verdana" w:hAnsi="Verdana" w:cs="Verdana"/>
          <w:color w:val="333333"/>
          <w:shd w:val="clear" w:color="auto" w:fill="FFFFFF"/>
        </w:rPr>
        <w:t>crash</w:t>
      </w:r>
      <w:r>
        <w:rPr>
          <w:rFonts w:ascii="宋体" w:eastAsia="宋体" w:hAnsi="宋体" w:cs="宋体"/>
          <w:color w:val="333333"/>
          <w:shd w:val="clear" w:color="auto" w:fill="FFFFFF"/>
        </w:rPr>
        <w:t>。这个时候在去分析</w:t>
      </w:r>
      <w:r>
        <w:rPr>
          <w:rFonts w:ascii="Verdana" w:eastAsia="Verdana" w:hAnsi="Verdana" w:cs="Verdana"/>
          <w:color w:val="333333"/>
          <w:shd w:val="clear" w:color="auto" w:fill="FFFFFF"/>
        </w:rPr>
        <w:t>crash</w:t>
      </w:r>
      <w:r>
        <w:rPr>
          <w:rFonts w:ascii="宋体" w:eastAsia="宋体" w:hAnsi="宋体" w:cs="宋体"/>
          <w:color w:val="333333"/>
          <w:shd w:val="clear" w:color="auto" w:fill="FFFFFF"/>
        </w:rPr>
        <w:t>，就如我们的警察叔叔现在接手一桩</w:t>
      </w:r>
      <w:r>
        <w:rPr>
          <w:rFonts w:ascii="Verdana" w:eastAsia="Verdana" w:hAnsi="Verdana" w:cs="Verdana"/>
          <w:color w:val="333333"/>
          <w:shd w:val="clear" w:color="auto" w:fill="FFFFFF"/>
        </w:rPr>
        <w:t>10</w:t>
      </w:r>
      <w:r>
        <w:rPr>
          <w:rFonts w:ascii="宋体" w:eastAsia="宋体" w:hAnsi="宋体" w:cs="宋体"/>
          <w:color w:val="333333"/>
          <w:shd w:val="clear" w:color="auto" w:fill="FFFFFF"/>
        </w:rPr>
        <w:t>年前的案子一般</w:t>
      </w:r>
      <w:r>
        <w:rPr>
          <w:rFonts w:ascii="Verdana" w:eastAsia="Verdana" w:hAnsi="Verdana" w:cs="Verdana"/>
          <w:color w:val="333333"/>
          <w:shd w:val="clear" w:color="auto" w:fill="FFFFFF"/>
        </w:rPr>
        <w:t>----</w:t>
      </w:r>
      <w:r>
        <w:rPr>
          <w:rFonts w:ascii="宋体" w:eastAsia="宋体" w:hAnsi="宋体" w:cs="宋体"/>
          <w:color w:val="333333"/>
          <w:shd w:val="clear" w:color="auto" w:fill="FFFFFF"/>
        </w:rPr>
        <w:t>无从下手。老外称之为</w:t>
      </w:r>
      <w:r>
        <w:rPr>
          <w:rFonts w:ascii="Verdana" w:eastAsia="Verdana" w:hAnsi="Verdana" w:cs="Verdana"/>
          <w:color w:val="333333"/>
          <w:shd w:val="clear" w:color="auto" w:fill="FFFFFF"/>
        </w:rPr>
        <w:t>heap corruption</w:t>
      </w:r>
      <w:r>
        <w:rPr>
          <w:rFonts w:ascii="宋体" w:eastAsia="宋体" w:hAnsi="宋体" w:cs="宋体"/>
          <w:color w:val="333333"/>
          <w:shd w:val="clear" w:color="auto" w:fill="FFFFFF"/>
        </w:rPr>
        <w:t>是很贴切的，有时候堆数据被意外篡改是无声无息的，你也许没法从界面甚至日志文件中看到它被篡改的一点迹象，当到某一个时刻，这种错误会暴露出来，然而这个时候查看堆信息也许会是毫无头绪。所以对于堆破坏，咱的策略是尽早发现我们的堆被篡改了，最好能够在堆数据被意外篡改的那一时刻诱发一个异常来提醒我们</w:t>
      </w:r>
      <w:r>
        <w:rPr>
          <w:rFonts w:ascii="Verdana" w:eastAsia="Verdana" w:hAnsi="Verdana" w:cs="Verdana"/>
          <w:color w:val="333333"/>
          <w:shd w:val="clear" w:color="auto" w:fill="FFFFFF"/>
        </w:rPr>
        <w:t>----</w:t>
      </w:r>
      <w:r>
        <w:rPr>
          <w:rFonts w:ascii="宋体" w:eastAsia="宋体" w:hAnsi="宋体" w:cs="宋体"/>
          <w:color w:val="333333"/>
          <w:shd w:val="clear" w:color="auto" w:fill="FFFFFF"/>
        </w:rPr>
        <w:t>堆被腐蚀了。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微软提供了一些方案，来帮助我们诊断堆破坏。一般来说，堆破坏往往都是写数据越界造成的，所以微软在堆分配上，给程序员门额外提供了</w:t>
      </w:r>
      <w:r>
        <w:rPr>
          <w:rFonts w:ascii="Verdana" w:eastAsia="Verdana" w:hAnsi="Verdana" w:cs="Verdana"/>
          <w:color w:val="333333"/>
          <w:shd w:val="clear" w:color="auto" w:fill="FFFFFF"/>
        </w:rPr>
        <w:t>2</w:t>
      </w:r>
      <w:r>
        <w:rPr>
          <w:rFonts w:ascii="宋体" w:eastAsia="宋体" w:hAnsi="宋体" w:cs="宋体"/>
          <w:color w:val="333333"/>
          <w:shd w:val="clear" w:color="auto" w:fill="FFFFFF"/>
        </w:rPr>
        <w:t>种堆分配模式</w:t>
      </w:r>
      <w:r>
        <w:rPr>
          <w:rFonts w:ascii="Verdana" w:eastAsia="Verdana" w:hAnsi="Verdana" w:cs="Verdana"/>
          <w:color w:val="333333"/>
          <w:shd w:val="clear" w:color="auto" w:fill="FFFFFF"/>
        </w:rPr>
        <w:t>--</w:t>
      </w:r>
      <w:r>
        <w:rPr>
          <w:rFonts w:ascii="宋体" w:eastAsia="宋体" w:hAnsi="宋体" w:cs="宋体"/>
          <w:color w:val="333333"/>
          <w:shd w:val="clear" w:color="auto" w:fill="FFFFFF"/>
        </w:rPr>
        <w:t>完全页堆（</w:t>
      </w:r>
      <w:r>
        <w:rPr>
          <w:rFonts w:ascii="Verdana" w:eastAsia="Verdana" w:hAnsi="Verdana" w:cs="Verdana"/>
          <w:color w:val="333333"/>
          <w:shd w:val="clear" w:color="auto" w:fill="FFFFFF"/>
        </w:rPr>
        <w:t>full page heap</w:t>
      </w:r>
      <w:r>
        <w:rPr>
          <w:rFonts w:ascii="宋体" w:eastAsia="宋体" w:hAnsi="宋体" w:cs="宋体"/>
          <w:color w:val="333333"/>
          <w:shd w:val="clear" w:color="auto" w:fill="FFFFFF"/>
        </w:rPr>
        <w:t>），准页堆</w:t>
      </w:r>
      <w:r>
        <w:rPr>
          <w:rFonts w:ascii="Verdana" w:eastAsia="Verdana" w:hAnsi="Verdana" w:cs="Verdana"/>
          <w:color w:val="333333"/>
          <w:shd w:val="clear" w:color="auto" w:fill="FFFFFF"/>
        </w:rPr>
        <w:t>(normal page heap)</w:t>
      </w:r>
      <w:r>
        <w:rPr>
          <w:rFonts w:ascii="宋体" w:eastAsia="宋体" w:hAnsi="宋体" w:cs="宋体"/>
          <w:color w:val="333333"/>
          <w:shd w:val="clear" w:color="auto" w:fill="FFFFFF"/>
        </w:rPr>
        <w:t>，用来检测堆被写越界的情况。</w:t>
      </w:r>
    </w:p>
    <w:p w:rsidR="00CB5CB6" w:rsidRDefault="00CB5CB6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完全页堆：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当分配一块内存时，通过调整内存块的分配位置，使其结尾恰好与系统分页边界对齐，然后在边界处再多分配一个不可访问的页作为保护区域。这样，一旦出现内存读</w:t>
      </w:r>
      <w:r>
        <w:rPr>
          <w:rFonts w:ascii="Verdana" w:eastAsia="Verdana" w:hAnsi="Verdana" w:cs="Verdana"/>
          <w:color w:val="333333"/>
          <w:shd w:val="clear" w:color="auto" w:fill="FFFFFF"/>
        </w:rPr>
        <w:t>/</w:t>
      </w:r>
      <w:r>
        <w:rPr>
          <w:rFonts w:ascii="宋体" w:eastAsia="宋体" w:hAnsi="宋体" w:cs="宋体"/>
          <w:color w:val="333333"/>
          <w:shd w:val="clear" w:color="auto" w:fill="FFFFFF"/>
        </w:rPr>
        <w:t>写越界时，进程就会</w:t>
      </w:r>
      <w:r>
        <w:rPr>
          <w:rFonts w:ascii="Verdana" w:eastAsia="Verdana" w:hAnsi="Verdana" w:cs="Verdana"/>
          <w:color w:val="333333"/>
          <w:shd w:val="clear" w:color="auto" w:fill="FFFFFF"/>
        </w:rPr>
        <w:t>Crash</w:t>
      </w:r>
      <w:r>
        <w:rPr>
          <w:rFonts w:ascii="宋体" w:eastAsia="宋体" w:hAnsi="宋体" w:cs="宋体"/>
          <w:color w:val="333333"/>
          <w:shd w:val="clear" w:color="auto" w:fill="FFFFFF"/>
        </w:rPr>
        <w:t>，从而帮助及时检查内存越界。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因为每次分配的内存都要以这种形式布局，尤其对于小片的内存分配，即使分配一个字节，也要分配一个内存页，和一个保留的虚拟内存页（注意在目前的实现中，这个用作边界保护区域的页从来不会被提交）。这就需要大量的内存，到底一个进程需要多少内存，很难估算，因此在使用</w:t>
      </w:r>
      <w:r>
        <w:rPr>
          <w:rFonts w:ascii="Verdana" w:eastAsia="Verdana" w:hAnsi="Verdana" w:cs="Verdana"/>
          <w:color w:val="333333"/>
          <w:shd w:val="clear" w:color="auto" w:fill="FFFFFF"/>
        </w:rPr>
        <w:t>Page Heap</w:t>
      </w:r>
      <w:r>
        <w:rPr>
          <w:rFonts w:ascii="宋体" w:eastAsia="宋体" w:hAnsi="宋体" w:cs="宋体"/>
          <w:color w:val="333333"/>
          <w:shd w:val="clear" w:color="auto" w:fill="FFFFFF"/>
        </w:rPr>
        <w:t>前，至少保证你的机器至少设置了</w:t>
      </w:r>
      <w:r>
        <w:rPr>
          <w:rFonts w:ascii="Verdana" w:eastAsia="Verdana" w:hAnsi="Verdana" w:cs="Verdana"/>
          <w:color w:val="333333"/>
          <w:shd w:val="clear" w:color="auto" w:fill="FFFFFF"/>
        </w:rPr>
        <w:t>1G</w:t>
      </w:r>
      <w:r>
        <w:rPr>
          <w:rFonts w:ascii="宋体" w:eastAsia="宋体" w:hAnsi="宋体" w:cs="宋体"/>
          <w:color w:val="333333"/>
          <w:shd w:val="clear" w:color="auto" w:fill="FFFFFF"/>
        </w:rPr>
        <w:t>虚拟内存以上。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准页堆</w:t>
      </w:r>
      <w:r w:rsidR="002711AE">
        <w:rPr>
          <w:rFonts w:ascii="宋体" w:eastAsia="宋体" w:hAnsi="宋体" w:cs="宋体" w:hint="eastAsia"/>
          <w:color w:val="333333"/>
          <w:shd w:val="clear" w:color="auto" w:fill="FFFFFF"/>
        </w:rPr>
        <w:t>：</w:t>
      </w:r>
      <w:bookmarkStart w:id="0" w:name="_GoBack"/>
      <w:bookmarkEnd w:id="0"/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准页堆原理与</w:t>
      </w:r>
      <w:r>
        <w:rPr>
          <w:rFonts w:ascii="Verdana" w:eastAsia="Verdana" w:hAnsi="Verdana" w:cs="Verdana"/>
          <w:color w:val="333333"/>
          <w:shd w:val="clear" w:color="auto" w:fill="FFFFFF"/>
        </w:rPr>
        <w:t>CRT</w:t>
      </w:r>
      <w:r>
        <w:rPr>
          <w:rFonts w:ascii="宋体" w:eastAsia="宋体" w:hAnsi="宋体" w:cs="宋体"/>
          <w:color w:val="333333"/>
          <w:shd w:val="clear" w:color="auto" w:fill="FFFFFF"/>
        </w:rPr>
        <w:t>调试内存分配函数类似，通过分配少量的填充信息，在释放内存块时检查填充区域。来检测内存是否被损坏，此方法的优点是极大的减少了内存耗用量。缺点是只能在释放块时检测，不太好跟踪出错的代码位置。</w:t>
      </w:r>
    </w:p>
    <w:p w:rsidR="00CB5CB6" w:rsidRDefault="00CB5CB6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</w:p>
    <w:p w:rsidR="00CB5CB6" w:rsidRDefault="0080546A">
      <w:pPr>
        <w:ind w:firstLine="420"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完全页堆（</w:t>
      </w:r>
      <w:r>
        <w:rPr>
          <w:rFonts w:ascii="Calibri" w:eastAsia="Calibri" w:hAnsi="Calibri" w:cs="Calibri"/>
          <w:b/>
        </w:rPr>
        <w:t>FULL PAGE HEAP</w:t>
      </w:r>
      <w:r>
        <w:rPr>
          <w:rFonts w:ascii="宋体" w:eastAsia="宋体" w:hAnsi="宋体" w:cs="宋体"/>
          <w:b/>
        </w:rPr>
        <w:t>）</w:t>
      </w:r>
    </w:p>
    <w:p w:rsidR="00CB5CB6" w:rsidRDefault="0080546A">
      <w:pPr>
        <w:ind w:firstLine="420"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检测原理</w:t>
      </w:r>
    </w:p>
    <w:p w:rsidR="00CB5CB6" w:rsidRDefault="0080546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完全页堆的检测基本思路是通过分配相邻的一个页，并将其设为不可访问属性，然后用户数据块会被分配到内存页的最末端，从而实现越界访问的检测。当我们对堆中分配的内存读写越界后便会访问到那个不可读的页，系统捕获到该次异常后会试图中断执行并将该异常上报给</w:t>
      </w:r>
      <w:r>
        <w:rPr>
          <w:rFonts w:ascii="Calibri" w:eastAsia="Calibri" w:hAnsi="Calibri" w:cs="Calibri"/>
        </w:rPr>
        <w:t>debugger</w:t>
      </w:r>
      <w:r>
        <w:rPr>
          <w:rFonts w:ascii="宋体" w:eastAsia="宋体" w:hAnsi="宋体" w:cs="宋体"/>
        </w:rPr>
        <w:t>，或者崩溃。具体的内存组织结构如下图</w:t>
      </w:r>
    </w:p>
    <w:p w:rsidR="00CB5CB6" w:rsidRDefault="0080546A">
      <w:pPr>
        <w:ind w:firstLine="420"/>
        <w:rPr>
          <w:rFonts w:ascii="Consolas" w:eastAsia="Consolas" w:hAnsi="Consolas" w:cs="Consolas"/>
          <w:b/>
          <w:color w:val="FF9933"/>
          <w:sz w:val="24"/>
        </w:rPr>
      </w:pPr>
      <w:r>
        <w:object w:dxaOrig="5689" w:dyaOrig="2389">
          <v:rect id="rectole0000000000" o:spid="_x0000_i1025" style="width:284.25pt;height:119.25pt" o:ole="" o:preferrelative="t" stroked="f">
            <v:imagedata r:id="rId6" o:title=""/>
          </v:rect>
          <o:OLEObject Type="Embed" ProgID="Picture.PicObj.1" ShapeID="rectole0000000000" DrawAspect="Content" ObjectID="_1537966159" r:id="rId7"/>
        </w:object>
      </w:r>
    </w:p>
    <w:p w:rsidR="00CB5CB6" w:rsidRDefault="00CB5CB6">
      <w:pPr>
        <w:ind w:firstLine="420"/>
        <w:rPr>
          <w:rFonts w:ascii="Calibri" w:eastAsia="Calibri" w:hAnsi="Calibri" w:cs="Calibri"/>
        </w:rPr>
      </w:pPr>
    </w:p>
    <w:p w:rsidR="00CB5CB6" w:rsidRDefault="0080546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与普通堆不同的是，内存块前面的</w:t>
      </w:r>
      <w:r>
        <w:rPr>
          <w:rFonts w:ascii="Calibri" w:eastAsia="Calibri" w:hAnsi="Calibri" w:cs="Calibri"/>
        </w:rPr>
        <w:t>HEAP_ENTRY</w:t>
      </w:r>
      <w:r>
        <w:rPr>
          <w:rFonts w:ascii="宋体" w:eastAsia="宋体" w:hAnsi="宋体" w:cs="宋体"/>
        </w:rPr>
        <w:t>结构被</w:t>
      </w:r>
      <w:r>
        <w:rPr>
          <w:rFonts w:ascii="Calibri" w:eastAsia="Calibri" w:hAnsi="Calibri" w:cs="Calibri"/>
        </w:rPr>
        <w:t>DPH_BLOCK_INFORMATION</w:t>
      </w:r>
      <w:r>
        <w:rPr>
          <w:rFonts w:ascii="宋体" w:eastAsia="宋体" w:hAnsi="宋体" w:cs="宋体"/>
        </w:rPr>
        <w:t>结构取代，这个结构内部记录了页堆模式下这个内存块的一些基本信息。如果用户数据区前</w:t>
      </w:r>
      <w:r>
        <w:rPr>
          <w:rFonts w:ascii="宋体" w:eastAsia="宋体" w:hAnsi="宋体" w:cs="宋体"/>
        </w:rPr>
        <w:lastRenderedPageBreak/>
        <w:t>面的数据，也就是</w:t>
      </w:r>
      <w:r>
        <w:rPr>
          <w:rFonts w:ascii="Calibri" w:eastAsia="Calibri" w:hAnsi="Calibri" w:cs="Calibri"/>
        </w:rPr>
        <w:t>DPH_BLOCK_INFORMATION</w:t>
      </w:r>
      <w:r>
        <w:rPr>
          <w:rFonts w:ascii="宋体" w:eastAsia="宋体" w:hAnsi="宋体" w:cs="宋体"/>
        </w:rPr>
        <w:t>结构被破坏了，那么在释放内存块的时候系统会报错，如果编程者对这块内存块读写越界了，当然，这里越界有几种情况：</w:t>
      </w:r>
    </w:p>
    <w:p w:rsidR="00CB5CB6" w:rsidRDefault="0080546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读越界，但只是访问了块尾填充部分数据，那么系统不会报错</w:t>
      </w:r>
    </w:p>
    <w:p w:rsidR="00CB5CB6" w:rsidRDefault="0080546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写越界，但只篡改了图中块尾填充的部分，那么在堆块释放的时候会报错</w:t>
      </w:r>
    </w:p>
    <w:p w:rsidR="00CB5CB6" w:rsidRDefault="0080546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读越界，且超过了块尾填充的部分，访问到了栅栏页，那么系统会立即抛出一个异常并中断执行</w:t>
      </w:r>
    </w:p>
    <w:p w:rsidR="00CB5CB6" w:rsidRDefault="0080546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写越界，且超过了块尾填充部分，写到了栅栏页，那么系统会立即抛出一个异常并中断执行</w:t>
      </w:r>
    </w:p>
    <w:p w:rsidR="00CB5CB6" w:rsidRDefault="0080546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这里需要注意的还是</w:t>
      </w:r>
      <w:r>
        <w:rPr>
          <w:rFonts w:ascii="宋体" w:eastAsia="宋体" w:hAnsi="宋体" w:cs="宋体"/>
          <w:color w:val="FF0000"/>
        </w:rPr>
        <w:t>块尾填充不一定存在</w:t>
      </w:r>
      <w:r>
        <w:rPr>
          <w:rFonts w:ascii="宋体" w:eastAsia="宋体" w:hAnsi="宋体" w:cs="宋体"/>
        </w:rPr>
        <w:t>，块尾填充是因为要满足堆内存的最小分配粒度，如果本身内存块的分配粒度就已经是最小分配粒度的倍数了，那么块尾填充就不存在了，比如堆内存分配粒度是是</w:t>
      </w:r>
      <w:r>
        <w:rPr>
          <w:rFonts w:ascii="Calibri" w:eastAsia="Calibri" w:hAnsi="Calibri" w:cs="Calibri"/>
        </w:rPr>
        <w:t>8 bytes</w:t>
      </w:r>
      <w:r>
        <w:rPr>
          <w:rFonts w:ascii="宋体" w:eastAsia="宋体" w:hAnsi="宋体" w:cs="宋体"/>
        </w:rPr>
        <w:t>，那么如果申请了</w:t>
      </w:r>
      <w:r>
        <w:rPr>
          <w:rFonts w:ascii="Calibri" w:eastAsia="Calibri" w:hAnsi="Calibri" w:cs="Calibri"/>
        </w:rPr>
        <w:t>14 bytes</w:t>
      </w:r>
      <w:r>
        <w:rPr>
          <w:rFonts w:ascii="宋体" w:eastAsia="宋体" w:hAnsi="宋体" w:cs="宋体"/>
        </w:rPr>
        <w:t>的话会有</w:t>
      </w:r>
      <w:r>
        <w:rPr>
          <w:rFonts w:ascii="Calibri" w:eastAsia="Calibri" w:hAnsi="Calibri" w:cs="Calibri"/>
        </w:rPr>
        <w:t>2 bytes</w:t>
      </w:r>
      <w:r>
        <w:rPr>
          <w:rFonts w:ascii="宋体" w:eastAsia="宋体" w:hAnsi="宋体" w:cs="宋体"/>
        </w:rPr>
        <w:t>的大徐小的块尾填充块，如果申请了</w:t>
      </w:r>
      <w:r>
        <w:rPr>
          <w:rFonts w:ascii="Calibri" w:eastAsia="Calibri" w:hAnsi="Calibri" w:cs="Calibri"/>
        </w:rPr>
        <w:t>24bytes</w:t>
      </w:r>
      <w:r>
        <w:rPr>
          <w:rFonts w:ascii="宋体" w:eastAsia="宋体" w:hAnsi="宋体" w:cs="宋体"/>
        </w:rPr>
        <w:t>，那么就没有块尾填充了，因为</w:t>
      </w:r>
      <w:r>
        <w:rPr>
          <w:rFonts w:ascii="Calibri" w:eastAsia="Calibri" w:hAnsi="Calibri" w:cs="Calibri"/>
        </w:rPr>
        <w:t>24</w:t>
      </w:r>
      <w:r>
        <w:rPr>
          <w:rFonts w:ascii="宋体" w:eastAsia="宋体" w:hAnsi="宋体" w:cs="宋体"/>
        </w:rPr>
        <w:t>正好是</w:t>
      </w:r>
      <w:r>
        <w:rPr>
          <w:rFonts w:ascii="Calibri" w:eastAsia="Calibri" w:hAnsi="Calibri" w:cs="Calibri"/>
        </w:rPr>
        <w:t>8</w:t>
      </w:r>
      <w:r>
        <w:rPr>
          <w:rFonts w:ascii="宋体" w:eastAsia="宋体" w:hAnsi="宋体" w:cs="宋体"/>
        </w:rPr>
        <w:t>的倍数。</w:t>
      </w:r>
    </w:p>
    <w:p w:rsidR="00CB5CB6" w:rsidRPr="002711AE" w:rsidRDefault="00CB5CB6" w:rsidP="002711AE">
      <w:pPr>
        <w:rPr>
          <w:rFonts w:ascii="Calibri" w:hAnsi="Calibri" w:cs="Calibri" w:hint="eastAsia"/>
        </w:rPr>
      </w:pPr>
    </w:p>
    <w:p w:rsidR="00CB5CB6" w:rsidRDefault="0080546A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示例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开启全页堆（用</w:t>
      </w:r>
      <w:r>
        <w:rPr>
          <w:rFonts w:ascii="Verdana" w:eastAsia="Verdana" w:hAnsi="Verdana" w:cs="Verdana"/>
          <w:color w:val="333333"/>
          <w:shd w:val="clear" w:color="auto" w:fill="FFFFFF"/>
        </w:rPr>
        <w:t>windbg</w:t>
      </w:r>
      <w:r>
        <w:rPr>
          <w:rFonts w:ascii="宋体" w:eastAsia="宋体" w:hAnsi="宋体" w:cs="宋体"/>
          <w:color w:val="333333"/>
          <w:shd w:val="clear" w:color="auto" w:fill="FFFFFF"/>
        </w:rPr>
        <w:t>目录下的</w:t>
      </w:r>
      <w:r>
        <w:rPr>
          <w:rFonts w:ascii="Verdana" w:eastAsia="Verdana" w:hAnsi="Verdana" w:cs="Verdana"/>
          <w:color w:val="333333"/>
          <w:shd w:val="clear" w:color="auto" w:fill="FFFFFF"/>
        </w:rPr>
        <w:t>gflags</w:t>
      </w:r>
      <w:r>
        <w:rPr>
          <w:rFonts w:ascii="宋体" w:eastAsia="宋体" w:hAnsi="宋体" w:cs="宋体"/>
          <w:color w:val="333333"/>
          <w:shd w:val="clear" w:color="auto" w:fill="FFFFFF"/>
        </w:rPr>
        <w:t>）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object w:dxaOrig="8118" w:dyaOrig="8443">
          <v:rect id="rectole0000000001" o:spid="_x0000_i1026" style="width:405.75pt;height:422.25pt" o:ole="" o:preferrelative="t" stroked="f">
            <v:imagedata r:id="rId8" o:title=""/>
          </v:rect>
          <o:OLEObject Type="Embed" ProgID="Picture.PicObj.1" ShapeID="rectole0000000001" DrawAspect="Content" ObjectID="_1537966160" r:id="rId9"/>
        </w:objec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lastRenderedPageBreak/>
        <w:t>可以看到程序分为三个标签页：</w:t>
      </w:r>
      <w:r>
        <w:rPr>
          <w:rFonts w:ascii="Verdana" w:eastAsia="Verdana" w:hAnsi="Verdana" w:cs="Verdana"/>
          <w:color w:val="333333"/>
          <w:shd w:val="clear" w:color="auto" w:fill="FFFFFF"/>
        </w:rPr>
        <w:t>system Registry</w:t>
      </w:r>
      <w:r>
        <w:rPr>
          <w:rFonts w:ascii="宋体" w:eastAsia="宋体" w:hAnsi="宋体" w:cs="宋体"/>
          <w:color w:val="333333"/>
          <w:shd w:val="clear" w:color="auto" w:fill="FFFFFF"/>
        </w:rPr>
        <w:t>、</w:t>
      </w:r>
      <w:r>
        <w:rPr>
          <w:rFonts w:ascii="Verdana" w:eastAsia="Verdana" w:hAnsi="Verdana" w:cs="Verdana"/>
          <w:color w:val="333333"/>
          <w:shd w:val="clear" w:color="auto" w:fill="FFFFFF"/>
        </w:rPr>
        <w:t>Kernel flags</w:t>
      </w:r>
      <w:r>
        <w:rPr>
          <w:rFonts w:ascii="宋体" w:eastAsia="宋体" w:hAnsi="宋体" w:cs="宋体"/>
          <w:color w:val="333333"/>
          <w:shd w:val="clear" w:color="auto" w:fill="FFFFFF"/>
        </w:rPr>
        <w:t> 、</w:t>
      </w:r>
      <w:r>
        <w:rPr>
          <w:rFonts w:ascii="Verdana" w:eastAsia="Verdana" w:hAnsi="Verdana" w:cs="Verdana"/>
          <w:color w:val="333333"/>
          <w:shd w:val="clear" w:color="auto" w:fill="FFFFFF"/>
        </w:rPr>
        <w:t>Image File</w:t>
      </w:r>
      <w:r>
        <w:rPr>
          <w:rFonts w:ascii="宋体" w:eastAsia="宋体" w:hAnsi="宋体" w:cs="宋体"/>
          <w:color w:val="333333"/>
          <w:shd w:val="clear" w:color="auto" w:fill="FFFFFF"/>
        </w:rPr>
        <w:t>。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标签页</w:t>
      </w:r>
      <w:r>
        <w:rPr>
          <w:rFonts w:ascii="Verdana" w:eastAsia="Verdana" w:hAnsi="Verdana" w:cs="Verdana"/>
          <w:color w:val="333333"/>
          <w:shd w:val="clear" w:color="auto" w:fill="FFFFFF"/>
        </w:rPr>
        <w:t>System Registry</w:t>
      </w:r>
      <w:r>
        <w:rPr>
          <w:rFonts w:ascii="宋体" w:eastAsia="宋体" w:hAnsi="宋体" w:cs="宋体"/>
          <w:color w:val="333333"/>
          <w:shd w:val="clear" w:color="auto" w:fill="FFFFFF"/>
        </w:rPr>
        <w:t>用于设置针对整个系统的选项。设置之后需要重启系统才能生效。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Verdana" w:eastAsia="Verdana" w:hAnsi="Verdana" w:cs="Verdana"/>
          <w:color w:val="333333"/>
          <w:shd w:val="clear" w:color="auto" w:fill="FFFFFF"/>
        </w:rPr>
        <w:t>Image File</w:t>
      </w:r>
      <w:r>
        <w:rPr>
          <w:rFonts w:ascii="宋体" w:eastAsia="宋体" w:hAnsi="宋体" w:cs="宋体"/>
          <w:color w:val="333333"/>
          <w:shd w:val="clear" w:color="auto" w:fill="FFFFFF"/>
        </w:rPr>
        <w:t>用于设置针对单个进程的配置。设置之后重启进程后才会生效。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Verdana" w:eastAsia="Verdana" w:hAnsi="Verdana" w:cs="Verdana"/>
          <w:color w:val="333333"/>
          <w:shd w:val="clear" w:color="auto" w:fill="FFFFFF"/>
        </w:rPr>
        <w:t>Kernel Flags</w:t>
      </w:r>
      <w:r>
        <w:rPr>
          <w:rFonts w:ascii="宋体" w:eastAsia="宋体" w:hAnsi="宋体" w:cs="宋体"/>
          <w:color w:val="333333"/>
          <w:shd w:val="clear" w:color="auto" w:fill="FFFFFF"/>
        </w:rPr>
        <w:t>用于设置只对内核产生影响的选项。</w:t>
      </w:r>
    </w:p>
    <w:p w:rsidR="00CB5CB6" w:rsidRDefault="0080546A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在</w:t>
      </w:r>
      <w:r>
        <w:rPr>
          <w:rFonts w:ascii="Verdana" w:eastAsia="Verdana" w:hAnsi="Verdana" w:cs="Verdana"/>
          <w:color w:val="333333"/>
          <w:shd w:val="clear" w:color="auto" w:fill="FFFFFF"/>
        </w:rPr>
        <w:t>gflags</w:t>
      </w:r>
      <w:r>
        <w:rPr>
          <w:rFonts w:ascii="宋体" w:eastAsia="宋体" w:hAnsi="宋体" w:cs="宋体"/>
          <w:color w:val="333333"/>
          <w:shd w:val="clear" w:color="auto" w:fill="FFFFFF"/>
        </w:rPr>
        <w:t>中包含了针对操作系统的各个方面的配置信息，这些信息是被保存在注册表相应的位置上。</w:t>
      </w:r>
    </w:p>
    <w:p w:rsidR="00CB5CB6" w:rsidRDefault="0080546A">
      <w:pPr>
        <w:ind w:firstLine="420"/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单击</w:t>
      </w:r>
      <w:r>
        <w:rPr>
          <w:rFonts w:ascii="Verdana" w:eastAsia="Verdana" w:hAnsi="Verdana" w:cs="Verdana"/>
          <w:color w:val="333333"/>
          <w:shd w:val="clear" w:color="auto" w:fill="FFFFFF"/>
        </w:rPr>
        <w:t>Image File</w:t>
      </w:r>
      <w:r>
        <w:rPr>
          <w:rFonts w:ascii="宋体" w:eastAsia="宋体" w:hAnsi="宋体" w:cs="宋体"/>
          <w:color w:val="333333"/>
          <w:shd w:val="clear" w:color="auto" w:fill="FFFFFF"/>
        </w:rPr>
        <w:t>标签页，在</w:t>
      </w:r>
      <w:r>
        <w:rPr>
          <w:rFonts w:ascii="Verdana" w:eastAsia="Verdana" w:hAnsi="Verdana" w:cs="Verdana"/>
          <w:color w:val="333333"/>
          <w:shd w:val="clear" w:color="auto" w:fill="FFFFFF"/>
        </w:rPr>
        <w:t>Image</w:t>
      </w:r>
      <w:r>
        <w:rPr>
          <w:rFonts w:ascii="宋体" w:eastAsia="宋体" w:hAnsi="宋体" w:cs="宋体"/>
          <w:color w:val="333333"/>
          <w:shd w:val="clear" w:color="auto" w:fill="FFFFFF"/>
        </w:rPr>
        <w:t>：（</w:t>
      </w:r>
      <w:r>
        <w:rPr>
          <w:rFonts w:ascii="Verdana" w:eastAsia="Verdana" w:hAnsi="Verdana" w:cs="Verdana"/>
          <w:color w:val="333333"/>
          <w:shd w:val="clear" w:color="auto" w:fill="FFFFFF"/>
        </w:rPr>
        <w:t>Tab to Refresh</w:t>
      </w:r>
      <w:r>
        <w:rPr>
          <w:rFonts w:ascii="宋体" w:eastAsia="宋体" w:hAnsi="宋体" w:cs="宋体"/>
          <w:color w:val="333333"/>
          <w:shd w:val="clear" w:color="auto" w:fill="FFFFFF"/>
        </w:rPr>
        <w:t>）编辑框内输入要设置的进程名称。如</w:t>
      </w:r>
      <w:r>
        <w:rPr>
          <w:rFonts w:ascii="Verdana" w:eastAsia="Verdana" w:hAnsi="Verdana" w:cs="Verdana"/>
          <w:color w:val="333333"/>
          <w:shd w:val="clear" w:color="auto" w:fill="FFFFFF"/>
        </w:rPr>
        <w:t>calc.exe</w:t>
      </w:r>
      <w:r>
        <w:rPr>
          <w:rFonts w:ascii="宋体" w:eastAsia="宋体" w:hAnsi="宋体" w:cs="宋体"/>
          <w:color w:val="333333"/>
          <w:shd w:val="clear" w:color="auto" w:fill="FFFFFF"/>
        </w:rPr>
        <w:t>。设置完成后点击</w:t>
      </w:r>
      <w:r>
        <w:rPr>
          <w:rFonts w:ascii="Verdana" w:eastAsia="Verdana" w:hAnsi="Verdana" w:cs="Verdana"/>
          <w:color w:val="333333"/>
          <w:shd w:val="clear" w:color="auto" w:fill="FFFFFF"/>
        </w:rPr>
        <w:t>Tab</w:t>
      </w:r>
      <w:r>
        <w:rPr>
          <w:rFonts w:ascii="宋体" w:eastAsia="宋体" w:hAnsi="宋体" w:cs="宋体"/>
          <w:color w:val="333333"/>
          <w:shd w:val="clear" w:color="auto" w:fill="FFFFFF"/>
        </w:rPr>
        <w:t>进行刷新，刷新后下面的各个控件变为可用状态。在需要设置的调试选项后点勾，确认后即可。</w:t>
      </w:r>
    </w:p>
    <w:p w:rsidR="00F71679" w:rsidRDefault="00F71679">
      <w:pPr>
        <w:ind w:firstLine="420"/>
        <w:rPr>
          <w:rFonts w:ascii="Verdana" w:eastAsia="Verdana" w:hAnsi="Verdana" w:cs="Verdana"/>
          <w:color w:val="333333"/>
          <w:shd w:val="clear" w:color="auto" w:fill="FFFFFF"/>
        </w:rPr>
      </w:pPr>
    </w:p>
    <w:p w:rsidR="00F71679" w:rsidRPr="00F71679" w:rsidRDefault="00F71679">
      <w:pPr>
        <w:ind w:firstLine="420"/>
        <w:rPr>
          <w:rFonts w:ascii="Verdana" w:hAnsi="Verdana" w:cs="Verdana"/>
          <w:color w:val="333333"/>
          <w:shd w:val="clear" w:color="auto" w:fill="FFFFFF"/>
        </w:rPr>
      </w:pPr>
      <w:r>
        <w:rPr>
          <w:rFonts w:ascii="Verdana" w:hAnsi="Verdana" w:cs="Verdana"/>
          <w:color w:val="333333"/>
          <w:shd w:val="clear" w:color="auto" w:fill="FFFFFF"/>
        </w:rPr>
        <w:t>H</w:t>
      </w:r>
      <w:r>
        <w:rPr>
          <w:rFonts w:ascii="Verdana" w:hAnsi="Verdana" w:cs="Verdana" w:hint="eastAsia"/>
          <w:color w:val="333333"/>
          <w:shd w:val="clear" w:color="auto" w:fill="FFFFFF"/>
        </w:rPr>
        <w:t>eapcorruption.exe</w:t>
      </w:r>
      <w:r w:rsidR="00684526">
        <w:rPr>
          <w:rFonts w:ascii="Verdana" w:hAnsi="Verdana" w:cs="Verdana" w:hint="eastAsia"/>
          <w:color w:val="333333"/>
          <w:shd w:val="clear" w:color="auto" w:fill="FFFFFF"/>
        </w:rPr>
        <w:t>的</w:t>
      </w:r>
      <w:r>
        <w:rPr>
          <w:rFonts w:ascii="Verdana" w:hAnsi="Verdana" w:cs="Verdana" w:hint="eastAsia"/>
          <w:color w:val="333333"/>
          <w:shd w:val="clear" w:color="auto" w:fill="FFFFFF"/>
        </w:rPr>
        <w:t>调试</w:t>
      </w:r>
      <w:r w:rsidR="00684526">
        <w:rPr>
          <w:rFonts w:ascii="Verdana" w:hAnsi="Verdana" w:cs="Verdana" w:hint="eastAsia"/>
          <w:color w:val="333333"/>
          <w:shd w:val="clear" w:color="auto" w:fill="FFFFFF"/>
        </w:rPr>
        <w:t>步骤</w:t>
      </w:r>
      <w:r>
        <w:rPr>
          <w:rFonts w:ascii="Verdana" w:hAnsi="Verdana" w:cs="Verdana" w:hint="eastAsia"/>
          <w:color w:val="333333"/>
          <w:shd w:val="clear" w:color="auto" w:fill="FFFFFF"/>
        </w:rPr>
        <w:t>：</w:t>
      </w:r>
    </w:p>
    <w:p w:rsidR="00CB5CB6" w:rsidRPr="0080546A" w:rsidRDefault="0080546A">
      <w:pPr>
        <w:rPr>
          <w:rFonts w:ascii="Consolas" w:hAnsi="Consolas" w:cs="Consolas"/>
          <w:b/>
          <w:color w:val="FF9933"/>
          <w:sz w:val="24"/>
        </w:rPr>
      </w:pPr>
      <w:r>
        <w:object w:dxaOrig="9455" w:dyaOrig="9496">
          <v:rect id="rectole0000000002" o:spid="_x0000_i1027" style="width:472.5pt;height:474.75pt" o:ole="" o:preferrelative="t" stroked="f">
            <v:imagedata r:id="rId10" o:title=""/>
          </v:rect>
          <o:OLEObject Type="Embed" ProgID="Picture.PicObj.1" ShapeID="rectole0000000002" DrawAspect="Content" ObjectID="_1537966161" r:id="rId11"/>
        </w:object>
      </w:r>
    </w:p>
    <w:p w:rsidR="00CB5CB6" w:rsidRDefault="0080546A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在填充第128字节的时候，temp指针访问到了栅栏页，从而报出了一个内存违规的异常。</w:t>
      </w:r>
    </w:p>
    <w:p w:rsidR="00CB5CB6" w:rsidRPr="0080546A" w:rsidRDefault="00CB5CB6">
      <w:pPr>
        <w:rPr>
          <w:rFonts w:ascii="Consolas" w:hAnsi="Consolas" w:cs="Consolas"/>
          <w:b/>
          <w:color w:val="FF9933"/>
          <w:sz w:val="24"/>
        </w:rPr>
      </w:pPr>
    </w:p>
    <w:p w:rsidR="00CB5CB6" w:rsidRPr="0080546A" w:rsidRDefault="0080546A">
      <w:pPr>
        <w:rPr>
          <w:rFonts w:ascii="Consolas" w:hAnsi="Consolas" w:cs="Consolas"/>
          <w:b/>
          <w:color w:val="FF9933"/>
          <w:sz w:val="24"/>
        </w:rPr>
      </w:pPr>
      <w:r>
        <w:rPr>
          <w:rFonts w:ascii="宋体" w:eastAsia="宋体" w:hAnsi="宋体" w:cs="宋体"/>
          <w:b/>
          <w:color w:val="FF9933"/>
          <w:sz w:val="24"/>
        </w:rPr>
        <w:t>结论：只要写越界，系统都能够检测出来，只不过如果写越界写到了栅栏页会理解触发异常中断，而写越界只写了块尾填充部分，那么系统在适当时机（比如堆被销毁，或者这块内存被重新分配等时机）会对块尾填充部分做完整性检测，如果发现被破坏了，就会报错。</w:t>
      </w:r>
    </w:p>
    <w:sectPr w:rsidR="00CB5CB6" w:rsidRPr="00805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6A9F"/>
    <w:multiLevelType w:val="multilevel"/>
    <w:tmpl w:val="37E6E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B5CB6"/>
    <w:rsid w:val="002711AE"/>
    <w:rsid w:val="00684526"/>
    <w:rsid w:val="0080546A"/>
    <w:rsid w:val="00CB5CB6"/>
    <w:rsid w:val="00F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323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王晶</cp:lastModifiedBy>
  <cp:revision>5</cp:revision>
  <dcterms:created xsi:type="dcterms:W3CDTF">2016-10-14T07:17:00Z</dcterms:created>
  <dcterms:modified xsi:type="dcterms:W3CDTF">2016-10-14T08:03:00Z</dcterms:modified>
</cp:coreProperties>
</file>