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实验 1 表达式翻译器</w:t>
      </w:r>
    </w:p>
    <w:p>
      <w:pPr>
        <w:spacing w:line="360" w:lineRule="auto"/>
        <w:jc w:val="righ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--22920212204144 梁丽丽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</w:pPr>
      <w:r>
        <w:t xml:space="preserve">实验目的 </w:t>
      </w:r>
    </w:p>
    <w:p>
      <w:pPr>
        <w:numPr>
          <w:numId w:val="0"/>
        </w:numPr>
        <w:spacing w:line="360" w:lineRule="auto"/>
        <w:ind w:left="479" w:leftChars="228" w:firstLine="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构造一个从中缀表达式到后缀形式的表达式翻译器，初步了解递归下降语法分析 原理及语法制导翻译的过程。 </w:t>
      </w:r>
    </w:p>
    <w:p>
      <w:pPr>
        <w:pStyle w:val="2"/>
        <w:numPr>
          <w:ilvl w:val="0"/>
          <w:numId w:val="1"/>
        </w:numPr>
        <w:bidi w:val="0"/>
      </w:pPr>
      <w:r>
        <w:t xml:space="preserve">实验内容 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表达式文法及其翻译模式定义如下：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286125" cy="2111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6639" t="-39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 xml:space="preserve">说明： </w:t>
      </w:r>
    </w:p>
    <w:p>
      <w:pPr>
        <w:numPr>
          <w:numId w:val="0"/>
        </w:num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</w:t>
      </w:r>
      <w:r>
        <w:rPr>
          <w:rFonts w:ascii="宋体" w:hAnsi="宋体" w:eastAsia="宋体" w:cs="宋体"/>
          <w:sz w:val="24"/>
          <w:szCs w:val="24"/>
        </w:rPr>
        <w:t xml:space="preserve">num 为无符号整数； </w:t>
      </w:r>
    </w:p>
    <w:p>
      <w:pPr>
        <w:numPr>
          <w:numId w:val="0"/>
        </w:numPr>
        <w:spacing w:line="360" w:lineRule="auto"/>
        <w:ind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</w:t>
      </w:r>
      <w:r>
        <w:rPr>
          <w:rFonts w:ascii="宋体" w:hAnsi="宋体" w:eastAsia="宋体" w:cs="宋体"/>
          <w:sz w:val="24"/>
          <w:szCs w:val="24"/>
        </w:rPr>
        <w:t xml:space="preserve">在后缀形式输出时，为了能区分每个单词，单词之间用空格间隔，例如， </w:t>
      </w:r>
    </w:p>
    <w:p>
      <w:pPr>
        <w:numPr>
          <w:numId w:val="0"/>
        </w:numPr>
        <w:spacing w:line="360" w:lineRule="auto"/>
        <w:ind w:leftChars="0"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输入：a+18*b </w:t>
      </w:r>
    </w:p>
    <w:p>
      <w:pPr>
        <w:numPr>
          <w:numId w:val="0"/>
        </w:numPr>
        <w:spacing w:line="360" w:lineRule="auto"/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输出：a 18 b * + 3）</w:t>
      </w:r>
    </w:p>
    <w:p>
      <w:pPr>
        <w:numPr>
          <w:numId w:val="0"/>
        </w:numPr>
        <w:spacing w:line="360" w:lineRule="auto"/>
        <w:ind w:left="719" w:leftChars="228" w:hanging="240" w:hanging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</w:t>
      </w:r>
      <w:r>
        <w:rPr>
          <w:rFonts w:ascii="宋体" w:hAnsi="宋体" w:eastAsia="宋体" w:cs="宋体"/>
          <w:sz w:val="24"/>
          <w:szCs w:val="24"/>
        </w:rPr>
        <w:t xml:space="preserve">改写文法，消除该文法的左递归，然后使用语法制导翻译方案方法实现表达式的翻译； </w:t>
      </w:r>
    </w:p>
    <w:p>
      <w:pPr>
        <w:numPr>
          <w:numId w:val="0"/>
        </w:numPr>
        <w:spacing w:line="360" w:lineRule="auto"/>
        <w:ind w:left="719" w:leftChars="228" w:hanging="240" w:hanging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</w:t>
      </w:r>
      <w:r>
        <w:rPr>
          <w:rFonts w:ascii="宋体" w:hAnsi="宋体" w:eastAsia="宋体" w:cs="宋体"/>
          <w:sz w:val="24"/>
          <w:szCs w:val="24"/>
        </w:rPr>
        <w:t xml:space="preserve">考虑简单的报错，如非法变量名、非法常量、非法字符、缺少操作数、括号不匹配等。 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技术方法</w:t>
      </w:r>
    </w:p>
    <w:p>
      <w:r>
        <w:drawing>
          <wp:inline distT="0" distB="0" distL="114300" distR="114300">
            <wp:extent cx="3286125" cy="2111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rcRect l="6639" t="-39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代码解析：</w:t>
      </w:r>
    </w:p>
    <w:p>
      <w:r>
        <w:drawing>
          <wp:inline distT="0" distB="0" distL="114300" distR="114300">
            <wp:extent cx="4792345" cy="2075180"/>
            <wp:effectExtent l="0" t="0" r="8255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40586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98695" cy="2430780"/>
            <wp:effectExtent l="0" t="0" r="1905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getToken()：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该函数负责词法分析，它从输入中读取字符并确定标记类型。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它跳过空格和制表符。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它使用switch语句在不同字符之间切换以识别标记类型，如加号、减号、数字、标识符等。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对于数字，它读取整个数字并将其存储在全局变量number中。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对于标识符，它读取整个字符串并将其存储在全局数组lexeme中。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它返回标记类型。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333875" cy="1418590"/>
            <wp:effectExtent l="0" t="0" r="9525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match(Token expected)：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该函数用于验证当前标记是否与预期标记匹配。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如果匹配成功，它使用getToken()获取下一个标记。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如果没有匹配成功，它打印错误消息并退出程序。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77970" cy="2320290"/>
            <wp:effectExtent l="0" t="0" r="6350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term()：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该函数负责解析表达式中的项。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它调用factor()解析因子。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如果有连续的乘法或除法操作，它打印相应的符号。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它循环直到找不到更多的乘法或除法操作为止。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492625" cy="2302510"/>
            <wp:effectExtent l="0" t="0" r="3175" b="139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expr()：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该函数负责解析表达式。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它调用term()解析一个项。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如果有连续的加法或减法操作，它打印相应的符号。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它循环直到找不到更多的加法或减法操作为止。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395470" cy="2753360"/>
            <wp:effectExtent l="0" t="0" r="8890" b="50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factor()：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该函数负责解析表达式中的因子。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它可以是括号表达式、标识符或数字。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它检查当前标记类型并调用适当的解析函数或打印标识符/数字。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32"/>
          <w:lang w:val="en-US" w:eastAsia="zh-CN"/>
        </w:rPr>
        <w:t>如果没有找到预期的标记类型，则打印错误消息并退出程序。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完成功能</w:t>
      </w:r>
    </w:p>
    <w:p>
      <w:pPr>
        <w:rPr>
          <w:rFonts w:hint="default" w:eastAsiaTheme="minor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实现符号优先级的后缀表达式：</w:t>
      </w:r>
    </w:p>
    <w:p>
      <w:r>
        <w:drawing>
          <wp:inline distT="0" distB="0" distL="114300" distR="114300">
            <wp:extent cx="4358005" cy="1403350"/>
            <wp:effectExtent l="0" t="0" r="63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实现（）优先的后缀表达式：</w:t>
      </w:r>
    </w:p>
    <w:p>
      <w:r>
        <w:drawing>
          <wp:inline distT="0" distB="0" distL="114300" distR="114300">
            <wp:extent cx="4361180" cy="140208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r="1830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能识别表达式中的空格、多位无符号整数</w:t>
      </w:r>
    </w:p>
    <w:p>
      <w:r>
        <w:drawing>
          <wp:inline distT="0" distB="0" distL="114300" distR="114300">
            <wp:extent cx="4354830" cy="153162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r="8119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能识别表达式中的变量</w:t>
      </w:r>
    </w:p>
    <w:p>
      <w:r>
        <w:drawing>
          <wp:inline distT="0" distB="0" distL="114300" distR="114300">
            <wp:extent cx="4380230" cy="1515745"/>
            <wp:effectExtent l="0" t="0" r="889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rcRect r="3551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解决问题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问题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： 在对表达式进行语法分析时，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如何正确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判断括号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的优先级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。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解决方案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factor() 函数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中，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如果是左括号，则调用 expr() 函数处理括号内的表达式。</w:t>
      </w:r>
    </w:p>
    <w:p>
      <w:pPr>
        <w:numPr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问题2： 在处理*、/和+、-的优先级时，如何编程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解决方案：当解析器遇到一个乘法或除法运算符时，它会调用 term() 函数来处理乘法或除法部分，其中会调用 factor() 函数来处理因子。这样可以确保先处理乘法或除法，保证了它们的优先级。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实验心得体会</w:t>
      </w:r>
    </w:p>
    <w:p>
      <w:pPr>
        <w:numPr>
          <w:numId w:val="0"/>
        </w:numPr>
        <w:spacing w:line="360" w:lineRule="auto"/>
        <w:ind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ascii="宋体" w:hAnsi="宋体" w:eastAsia="宋体" w:cs="宋体"/>
          <w:sz w:val="24"/>
          <w:szCs w:val="24"/>
        </w:rPr>
        <w:t>通过本次实验，我加深了对编译原理中词法分析和语法分析的理解，以及如何将理论知识转化为实际的代码实现。同时，我也学会了如何处理错误、封装函数等编程技巧，这对提高程序的质量和可维护性非常重要。</w:t>
      </w:r>
    </w:p>
    <w:p/>
    <w:p>
      <w:pPr>
        <w:numPr>
          <w:numId w:val="0"/>
        </w:num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85F0F"/>
    <w:multiLevelType w:val="singleLevel"/>
    <w:tmpl w:val="93185F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9CDBB5E"/>
    <w:multiLevelType w:val="singleLevel"/>
    <w:tmpl w:val="F9CDBB5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3D486F4"/>
    <w:multiLevelType w:val="singleLevel"/>
    <w:tmpl w:val="13D486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2259D4C"/>
    <w:multiLevelType w:val="singleLevel"/>
    <w:tmpl w:val="32259D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B364A80"/>
    <w:multiLevelType w:val="singleLevel"/>
    <w:tmpl w:val="3B364A8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8328635"/>
    <w:multiLevelType w:val="singleLevel"/>
    <w:tmpl w:val="48328635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xZjIyZjMyODQyNTkwZTJmMGZkZDY2ZDFjYTQ3OWUifQ=="/>
  </w:docVars>
  <w:rsids>
    <w:rsidRoot w:val="00000000"/>
    <w:rsid w:val="1DAB47A7"/>
    <w:rsid w:val="250A26FB"/>
    <w:rsid w:val="25902C01"/>
    <w:rsid w:val="28F96D0F"/>
    <w:rsid w:val="497C0C22"/>
    <w:rsid w:val="5E2F405E"/>
    <w:rsid w:val="68CD1043"/>
    <w:rsid w:val="68CF0917"/>
    <w:rsid w:val="6E01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2024-03-14T08:02:25Z</dcterms:created>
  <dc:creator>L0457</dc:creator>
  <cp:lastModifiedBy>雨霁</cp:lastModifiedBy>
  <dcterms:modified xsi:type="dcterms:W3CDTF">2024-03-14T09:44:32Z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8E1077C6D0A6494594FA782B4489750C_12</vt:lpwstr>
  </property>
</Properties>
</file>