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tblInd w:w="-9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240" w:type="dxa"/>
          <w:right w:w="0" w:type="dxa"/>
        </w:tblCellMar>
      </w:tblPr>
      <w:tblGrid>
        <w:gridCol w:w="11640"/>
      </w:tblGrid>
      <w:tr w14:paraId="7685C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240" w:type="dxa"/>
            <w:right w:w="0" w:type="dxa"/>
          </w:tblCellMar>
        </w:tblPrEx>
        <w:trPr>
          <w:trHeight w:val="0" w:hRule="atLeast"/>
        </w:trPr>
        <w:tc>
          <w:tcPr>
            <w:tcW w:w="11640" w:type="dxa"/>
            <w:tcBorders>
              <w:top w:val="nil"/>
              <w:left w:val="nil"/>
              <w:bottom w:val="nil"/>
              <w:right w:val="nil"/>
            </w:tcBorders>
            <w:shd w:val="clear" w:color="auto" w:fill="0079C3"/>
            <w:tcMar>
              <w:top w:w="600" w:type="dxa"/>
              <w:left w:w="600" w:type="dxa"/>
              <w:bottom w:w="500" w:type="dxa"/>
              <w:right w:w="600" w:type="dxa"/>
            </w:tcMar>
          </w:tcPr>
          <w:p w14:paraId="6A65F295">
            <w:pPr>
              <w:pBdr>
                <w:bottom w:val="none" w:color="auto" w:sz="0" w:space="0"/>
              </w:pBdr>
              <w:spacing w:before="0" w:after="120"/>
              <w:jc w:val="left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CCCCCC"/>
                <w:sz w:val="18"/>
                <w:szCs w:val="18"/>
              </w:rPr>
              <w:t>内部文件 · Internal Document</w:t>
            </w:r>
            <w:r>
              <w:rPr>
                <w:rFonts w:hint="eastAsia" w:ascii="等线" w:hAnsi="等线" w:eastAsia="等线" w:cs="等线"/>
                <w:color w:val="CCCCCC"/>
                <w:sz w:val="18"/>
                <w:szCs w:val="18"/>
              </w:rPr>
              <w:t xml:space="preserve">                                                                                                                    </w:t>
            </w:r>
            <w:r>
              <w:rPr>
                <w:rFonts w:hint="eastAsia" w:ascii="等线" w:hAnsi="等线" w:eastAsia="等线" w:cs="等线"/>
                <w:color w:val="CCCCCC"/>
                <w:sz w:val="18"/>
                <w:szCs w:val="18"/>
              </w:rPr>
              <w:drawing>
                <wp:inline distT="0" distB="0" distL="0" distR="0">
                  <wp:extent cx="1102360" cy="373380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865" cy="37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9886C">
            <w:pPr>
              <w:spacing w:before="0" w:after="8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52"/>
                <w:szCs w:val="52"/>
              </w:rPr>
              <w:t>员工工作指引手册</w:t>
            </w:r>
          </w:p>
          <w:p w14:paraId="2B94A22A">
            <w:pPr>
              <w:spacing w:before="0" w:after="32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DDDDDD"/>
                <w:sz w:val="28"/>
                <w:szCs w:val="28"/>
              </w:rPr>
              <w:t xml:space="preserve">Employee Work Guide </w:t>
            </w:r>
          </w:p>
          <w:p w14:paraId="7B5BDAF6">
            <w:pPr>
              <w:spacing w:before="0" w:after="80"/>
              <w:rPr>
                <w:rFonts w:ascii="等线" w:hAnsi="等线" w:eastAsia="等线" w:cs="等线"/>
                <w:color w:val="F2F2F2"/>
              </w:rPr>
            </w:pPr>
            <w:r>
              <w:rPr>
                <w:rFonts w:ascii="等线" w:hAnsi="等线" w:eastAsia="等线" w:cs="等线"/>
                <w:b/>
                <w:bCs/>
                <w:color w:val="F2F2F2"/>
                <w:sz w:val="20"/>
                <w:szCs w:val="20"/>
              </w:rPr>
              <w:t>上海有临医药科技有限公司 · Unionclin</w:t>
            </w:r>
          </w:p>
          <w:p w14:paraId="671A5BC6">
            <w:pPr>
              <w:pBdr>
                <w:top w:val="single" w:color="FFFFFF" w:sz="2" w:space="8"/>
              </w:pBdr>
              <w:spacing w:before="0" w:after="0"/>
              <w:rPr>
                <w:rFonts w:ascii="等线" w:hAnsi="等线" w:eastAsia="等线" w:cs="等线"/>
                <w:color w:val="FFFFFF"/>
              </w:rPr>
            </w:pPr>
            <w:r>
              <w:rPr>
                <w:rFonts w:ascii="等线" w:hAnsi="等线" w:eastAsia="等线" w:cs="等线"/>
                <w:color w:val="FFFFFF"/>
                <w:sz w:val="18"/>
                <w:szCs w:val="18"/>
              </w:rPr>
              <w:t xml:space="preserve">📅 版本日期：2026年5月   🏢 牵头部门：人力资源综合管理部   </w:t>
            </w:r>
          </w:p>
        </w:tc>
      </w:tr>
    </w:tbl>
    <w:p w14:paraId="6EB5E118">
      <w:pPr>
        <w:pBdr>
          <w:bottom w:val="single" w:color="0079C3" w:sz="4" w:space="0"/>
        </w:pBdr>
        <w:spacing w:before="480" w:after="200"/>
        <w:rPr>
          <w:rFonts w:hint="eastAsia" w:ascii="等线" w:hAnsi="等线" w:eastAsia="等线" w:cs="等线"/>
          <w:color w:val="4A5568"/>
          <w:sz w:val="18"/>
          <w:szCs w:val="18"/>
        </w:rPr>
      </w:pPr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📋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目录总览</w:t>
      </w:r>
      <w:r>
        <w:rPr>
          <w:rFonts w:ascii="等线" w:hAnsi="等线" w:eastAsia="等线" w:cs="等线"/>
          <w:color w:val="4A5568"/>
          <w:sz w:val="18"/>
          <w:szCs w:val="18"/>
        </w:rPr>
        <w:t xml:space="preserve"> </w:t>
      </w:r>
      <w:r>
        <w:rPr>
          <w:rFonts w:hint="eastAsia" w:ascii="等线" w:hAnsi="等线" w:eastAsia="等线" w:cs="等线"/>
          <w:color w:val="4A5568"/>
          <w:sz w:val="18"/>
          <w:szCs w:val="18"/>
        </w:rPr>
        <w:t xml:space="preserve"> 点击目录文字即可快速跳转对应内容</w:t>
      </w:r>
    </w:p>
    <w:tbl>
      <w:tblPr>
        <w:tblStyle w:val="11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80" w:type="dxa"/>
          <w:left w:w="0" w:type="dxa"/>
          <w:bottom w:w="80" w:type="dxa"/>
          <w:right w:w="0" w:type="dxa"/>
        </w:tblCellMar>
      </w:tblPr>
      <w:tblGrid>
        <w:gridCol w:w="1423"/>
        <w:gridCol w:w="1626"/>
        <w:gridCol w:w="1563"/>
        <w:gridCol w:w="1637"/>
        <w:gridCol w:w="1727"/>
        <w:gridCol w:w="1657"/>
      </w:tblGrid>
      <w:tr w14:paraId="3111F2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0" w:type="dxa"/>
            <w:bottom w:w="80" w:type="dxa"/>
            <w:right w:w="0" w:type="dxa"/>
          </w:tblCellMar>
        </w:tblPrEx>
        <w:trPr>
          <w:trHeight w:val="1637" w:hRule="atLeast"/>
          <w:jc w:val="center"/>
        </w:trPr>
        <w:tc>
          <w:tcPr>
            <w:tcW w:w="1423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81527DA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引言</w:t>
            </w:r>
          </w:p>
          <w:p w14:paraId="43437F7F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书签1：引言手册使用说明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手册使用说明</w:t>
            </w:r>
            <w:r>
              <w:rPr>
                <w:rFonts w:ascii="等线" w:hAnsi="等线" w:eastAsia="等线" w:cs="等线"/>
                <w:b/>
                <w:bCs/>
                <w:color w:val="1A1A2E"/>
                <w:sz w:val="20"/>
                <w:szCs w:val="20"/>
              </w:rPr>
              <w:fldChar w:fldCharType="end"/>
            </w:r>
          </w:p>
          <w:p w14:paraId="342ADE15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4A5568"/>
                <w:sz w:val="16"/>
                <w:szCs w:val="16"/>
              </w:rPr>
              <w:t xml:space="preserve">3 </w:t>
            </w: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节</w:t>
            </w:r>
          </w:p>
        </w:tc>
        <w:tc>
          <w:tcPr>
            <w:tcW w:w="1626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8985CF2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PART 1</w:t>
            </w:r>
          </w:p>
          <w:p w14:paraId="601664B1">
            <w:pPr>
              <w:snapToGrid w:val="0"/>
              <w:spacing w:before="0" w:after="20"/>
              <w:rPr>
                <w:rFonts w:ascii="等线" w:hAnsi="等线" w:eastAsia="等线" w:cs="等线"/>
                <w:b/>
                <w:bCs/>
                <w:color w:val="1A1A2E"/>
                <w:sz w:val="20"/>
                <w:szCs w:val="20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书签11：PART1新人入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新员工入职一站式指引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37DEA3C7">
            <w:pPr>
              <w:pBdr>
                <w:bottom w:val="none" w:color="auto" w:sz="0" w:space="0"/>
              </w:pBd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4A5568"/>
                <w:sz w:val="16"/>
                <w:szCs w:val="16"/>
              </w:rPr>
              <w:t>4</w:t>
            </w: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 xml:space="preserve"> 节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B5848B3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PART 2</w:t>
            </w:r>
          </w:p>
          <w:p w14:paraId="444C51D9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书签2：21BD（业务拓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主要岗位关键任务节点清单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45658E9E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5 个主要岗位群</w:t>
            </w:r>
          </w:p>
        </w:tc>
        <w:tc>
          <w:tcPr>
            <w:tcW w:w="1637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3F7EDAF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PART 3</w:t>
            </w:r>
          </w:p>
          <w:p w14:paraId="5D7BBDA0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书签3：PART3HR人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人力资源（HR）服务指引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3DDA6491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6 类流程</w:t>
            </w:r>
          </w:p>
        </w:tc>
        <w:tc>
          <w:tcPr>
            <w:tcW w:w="1727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CB32936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PART 4</w:t>
            </w:r>
          </w:p>
          <w:p w14:paraId="3504FEF0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书签4：PART4财务报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财务报销 &amp; 费用管理指引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15C134AC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4A5568"/>
                <w:sz w:val="16"/>
                <w:szCs w:val="16"/>
              </w:rPr>
              <w:t xml:space="preserve">3 </w:t>
            </w: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类流程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0EDFB8F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 xml:space="preserve">PART 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sz w:val="16"/>
                <w:szCs w:val="16"/>
              </w:rPr>
              <w:t>5</w:t>
            </w:r>
          </w:p>
          <w:p w14:paraId="4AFD996C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书签31：PART5行政出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行政 &amp; 出差管理服务指引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5D0B6C98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4A5568"/>
                <w:sz w:val="16"/>
                <w:szCs w:val="16"/>
              </w:rPr>
              <w:t xml:space="preserve">5 </w:t>
            </w: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类流程</w:t>
            </w:r>
          </w:p>
          <w:p w14:paraId="7109A460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</w:p>
        </w:tc>
      </w:tr>
      <w:tr w14:paraId="2909BD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80" w:type="dxa"/>
            <w:left w:w="0" w:type="dxa"/>
            <w:bottom w:w="80" w:type="dxa"/>
            <w:right w:w="0" w:type="dxa"/>
          </w:tblCellMar>
        </w:tblPrEx>
        <w:trPr>
          <w:trHeight w:val="1651" w:hRule="atLeast"/>
          <w:jc w:val="center"/>
        </w:trPr>
        <w:tc>
          <w:tcPr>
            <w:tcW w:w="1423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725F4A39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PART 6</w:t>
            </w:r>
          </w:p>
          <w:p w14:paraId="150CDCD4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书签32：PART6品牌对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品牌 &amp; 对外传播指引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76083B4A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4 类流程</w:t>
            </w:r>
          </w:p>
        </w:tc>
        <w:tc>
          <w:tcPr>
            <w:tcW w:w="1626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81404E8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PART 7</w:t>
            </w:r>
          </w:p>
          <w:p w14:paraId="41D81FF8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书签7：PART7IT信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IT &amp; 信息系统服务指引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3347977B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5 类流程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3FB9785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PART 8</w:t>
            </w:r>
          </w:p>
          <w:p w14:paraId="530D2DD8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hint="eastAsia"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hint="eastAsia"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书签12：81法律咨询申请</w:instrText>
            </w:r>
            <w:r>
              <w:rPr>
                <w:rStyle w:val="15"/>
                <w:rFonts w:hint="eastAsia"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hint="eastAsia" w:ascii="等线" w:hAnsi="等线" w:eastAsia="等线" w:cs="等线"/>
                <w:b/>
                <w:bCs/>
                <w:sz w:val="20"/>
                <w:szCs w:val="20"/>
              </w:rPr>
              <w:t>法律 &amp; 合规支持指引</w:t>
            </w:r>
            <w:r>
              <w:rPr>
                <w:rStyle w:val="15"/>
                <w:rFonts w:hint="eastAsia"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21CF5821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4A5568"/>
                <w:sz w:val="16"/>
                <w:szCs w:val="16"/>
              </w:rPr>
              <w:t>5</w:t>
            </w: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 xml:space="preserve"> 类流程</w:t>
            </w:r>
          </w:p>
        </w:tc>
        <w:tc>
          <w:tcPr>
            <w:tcW w:w="1637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5A3A79C7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PART 9</w:t>
            </w:r>
          </w:p>
          <w:p w14:paraId="06B096EB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书签9：PART9内部协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内部协作 &amp; 信息共享指引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645F16FC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3 类流程</w:t>
            </w:r>
          </w:p>
        </w:tc>
        <w:tc>
          <w:tcPr>
            <w:tcW w:w="1727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6683833D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附录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sz w:val="16"/>
                <w:szCs w:val="16"/>
              </w:rPr>
              <w:t>A</w:t>
            </w:r>
          </w:p>
          <w:p w14:paraId="06E43DC9">
            <w:pPr>
              <w:snapToGrid w:val="0"/>
              <w:spacing w:before="0" w:after="2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1A1A2E"/>
                <w:sz w:val="20"/>
                <w:szCs w:val="20"/>
              </w:rPr>
              <w:t xml:space="preserve"> 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instrText xml:space="preserve">HYPERLINK \l 书签11：联系人速查表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t>联系人速查表</w: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0"/>
              </w:rPr>
              <w:fldChar w:fldCharType="end"/>
            </w:r>
          </w:p>
          <w:p w14:paraId="0A87327C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速查表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shd w:val="clear" w:color="auto" w:fill="FCFCF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2D6582A7">
            <w:pPr>
              <w:pStyle w:val="3"/>
              <w:snapToGrid w:val="0"/>
              <w:spacing w:before="0" w:after="20"/>
              <w:rPr>
                <w:rFonts w:ascii="等线" w:hAnsi="等线" w:eastAsia="等线" w:cs="等线"/>
                <w:color w:val="000000"/>
              </w:rPr>
            </w:pPr>
            <w:r>
              <w:rPr>
                <w:rFonts w:ascii="等线" w:hAnsi="等线" w:eastAsia="等线" w:cs="等线"/>
                <w:b/>
                <w:bCs/>
                <w:color w:val="000000"/>
                <w:sz w:val="16"/>
                <w:szCs w:val="16"/>
              </w:rPr>
              <w:t>附录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sz w:val="16"/>
                <w:szCs w:val="16"/>
              </w:rPr>
              <w:t>B</w:t>
            </w:r>
          </w:p>
          <w:p w14:paraId="220F7177">
            <w:pPr>
              <w:snapToGrid w:val="0"/>
              <w:spacing w:before="0" w:after="20"/>
              <w:rPr>
                <w:rFonts w:ascii="等线" w:hAnsi="等线" w:eastAsia="等线" w:cs="等线"/>
                <w:sz w:val="20"/>
              </w:rPr>
            </w:pP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2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2"/>
              </w:rPr>
              <w:instrText xml:space="preserve">HYPERLINK \l 书签12：高频流程索引</w:instrText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2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bCs/>
                <w:sz w:val="20"/>
                <w:szCs w:val="22"/>
              </w:rPr>
              <w:t>高频流程索引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0"/>
                <w:szCs w:val="22"/>
              </w:rPr>
              <w:fldChar w:fldCharType="end"/>
            </w:r>
          </w:p>
          <w:p w14:paraId="3B617B61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color w:val="4A5568"/>
                <w:sz w:val="16"/>
                <w:szCs w:val="16"/>
              </w:rPr>
              <w:t>速查表</w:t>
            </w:r>
          </w:p>
          <w:p w14:paraId="4CA481D2">
            <w:pPr>
              <w:snapToGrid w:val="0"/>
              <w:spacing w:before="0" w:after="0"/>
              <w:rPr>
                <w:rFonts w:ascii="等线" w:hAnsi="等线" w:eastAsia="等线" w:cs="等线"/>
              </w:rPr>
            </w:pPr>
          </w:p>
        </w:tc>
      </w:tr>
    </w:tbl>
    <w:p w14:paraId="72A5BA01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</w:rPr>
      </w:pPr>
      <w:bookmarkStart w:id="0" w:name="书签1：引言手册使用说明"/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</w:t>
      </w:r>
      <w:r>
        <w:rPr>
          <w:rFonts w:hint="eastAsia"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引言 </w:t>
      </w:r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手册使用说明</w:t>
      </w:r>
      <w:bookmarkEnd w:id="0"/>
    </w:p>
    <w:tbl>
      <w:tblPr>
        <w:tblStyle w:val="11"/>
        <w:tblW w:w="0" w:type="auto"/>
        <w:tblInd w:w="15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470"/>
      </w:tblGrid>
      <w:tr w14:paraId="29EE723A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436" w:hRule="atLeast"/>
        </w:trPr>
        <w:tc>
          <w:tcPr>
            <w:tcW w:w="947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373DC">
            <w:pPr>
              <w:spacing w:before="0" w:after="8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引言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.1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手册定位与使用边界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</w:tc>
      </w:tr>
      <w:tr w14:paraId="1B9D373B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1879" w:hRule="atLeast"/>
        </w:trPr>
        <w:tc>
          <w:tcPr>
            <w:tcW w:w="9470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9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43791">
            <w:pPr>
              <w:numPr>
                <w:ilvl w:val="0"/>
                <w:numId w:val="1"/>
              </w:numPr>
              <w:spacing w:before="0" w:after="0" w:line="276" w:lineRule="auto"/>
              <w:rPr>
                <w:rFonts w:ascii="等线" w:hAnsi="等线" w:eastAsia="等线" w:cs="等线"/>
                <w:color w:val="0070C0"/>
                <w:sz w:val="20"/>
                <w:szCs w:val="18"/>
              </w:rPr>
            </w:pP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遇到不知道怎么做</w:t>
            </w:r>
            <w:r>
              <w:rPr>
                <w:rFonts w:hint="eastAsia" w:ascii="等线" w:hAnsi="等线" w:eastAsia="等线" w:cs="等线"/>
                <w:color w:val="0070C0"/>
                <w:sz w:val="20"/>
                <w:szCs w:val="18"/>
              </w:rPr>
              <w:t>或不知道找谁</w:t>
            </w: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，</w:t>
            </w:r>
            <w:r>
              <w:rPr>
                <w:rFonts w:hint="eastAsia" w:ascii="等线" w:hAnsi="等线" w:eastAsia="等线" w:cs="等线"/>
                <w:color w:val="0070C0"/>
                <w:sz w:val="20"/>
                <w:szCs w:val="18"/>
              </w:rPr>
              <w:t>可以</w:t>
            </w: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先</w:t>
            </w:r>
            <w:r>
              <w:rPr>
                <w:rFonts w:hint="eastAsia" w:ascii="等线" w:hAnsi="等线" w:eastAsia="等线" w:cs="等线"/>
                <w:color w:val="0070C0"/>
                <w:sz w:val="20"/>
                <w:szCs w:val="18"/>
              </w:rPr>
              <w:t>查询</w:t>
            </w: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本手册</w:t>
            </w:r>
            <w:r>
              <w:rPr>
                <w:rFonts w:hint="eastAsia" w:ascii="等线" w:hAnsi="等线" w:eastAsia="等线" w:cs="等线"/>
                <w:color w:val="0070C0"/>
                <w:sz w:val="20"/>
                <w:szCs w:val="18"/>
              </w:rPr>
              <w:t>目录或点击右上角【🔎查询】按钮搜索关键词</w:t>
            </w: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，</w:t>
            </w:r>
            <w:r>
              <w:rPr>
                <w:rFonts w:hint="eastAsia" w:ascii="等线" w:hAnsi="等线" w:eastAsia="等线" w:cs="等线"/>
                <w:color w:val="0070C0"/>
                <w:sz w:val="20"/>
                <w:szCs w:val="18"/>
              </w:rPr>
              <w:t>查阅</w:t>
            </w: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对应章节。</w:t>
            </w:r>
          </w:p>
          <w:p w14:paraId="17A2B5E3">
            <w:pPr>
              <w:numPr>
                <w:ilvl w:val="0"/>
                <w:numId w:val="1"/>
              </w:numPr>
              <w:pBdr>
                <w:bottom w:val="none" w:color="auto" w:sz="0" w:space="0"/>
              </w:pBdr>
              <w:spacing w:before="0" w:after="0" w:line="276" w:lineRule="auto"/>
              <w:rPr>
                <w:rFonts w:ascii="等线" w:hAnsi="等线" w:eastAsia="等线" w:cs="等线"/>
                <w:color w:val="0070C0"/>
                <w:sz w:val="20"/>
                <w:szCs w:val="18"/>
              </w:rPr>
            </w:pP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每个流程均标注【操作步骤】和【联系人/平台】，照步骤操作即可。</w:t>
            </w:r>
          </w:p>
          <w:p w14:paraId="4C8801EB">
            <w:pPr>
              <w:numPr>
                <w:ilvl w:val="0"/>
                <w:numId w:val="1"/>
              </w:numPr>
              <w:pBdr>
                <w:bottom w:val="none" w:color="auto" w:sz="0" w:space="0"/>
              </w:pBdr>
              <w:spacing w:before="0" w:after="0" w:line="276" w:lineRule="auto"/>
              <w:rPr>
                <w:rFonts w:hint="eastAsia" w:ascii="等线" w:hAnsi="等线" w:eastAsia="等线" w:cs="等线"/>
                <w:color w:val="0070C0"/>
                <w:sz w:val="20"/>
                <w:szCs w:val="18"/>
              </w:rPr>
            </w:pP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如手册内容与实际有出入，以当期公司OA/邮件通知为准，请反馈</w:t>
            </w:r>
            <w:r>
              <w:rPr>
                <w:rFonts w:hint="eastAsia" w:ascii="等线" w:hAnsi="等线" w:eastAsia="等线" w:cs="等线"/>
                <w:color w:val="0070C0"/>
                <w:sz w:val="20"/>
                <w:szCs w:val="18"/>
              </w:rPr>
              <w:t>至人力资源综合管理部组织和人才发展主管。</w:t>
            </w:r>
          </w:p>
          <w:p w14:paraId="3A3DABC6">
            <w:pPr>
              <w:numPr>
                <w:ilvl w:val="0"/>
                <w:numId w:val="1"/>
              </w:numPr>
              <w:spacing w:before="0" w:after="0" w:line="276" w:lineRule="auto"/>
              <w:rPr>
                <w:rFonts w:ascii="等线" w:hAnsi="等线" w:eastAsia="等线" w:cs="等线"/>
                <w:color w:val="0070C0"/>
                <w:sz w:val="20"/>
              </w:rPr>
            </w:pPr>
            <w:r>
              <w:rPr>
                <w:rFonts w:ascii="等线" w:hAnsi="等线" w:eastAsia="等线" w:cs="等线"/>
                <w:color w:val="0070C0"/>
                <w:sz w:val="20"/>
                <w:szCs w:val="18"/>
              </w:rPr>
              <w:t>蓝色带下划线文字为链接，点击即可跳转。</w:t>
            </w:r>
          </w:p>
        </w:tc>
      </w:tr>
      <w:tr w14:paraId="54C2D868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5121" w:hRule="atLeast"/>
        </w:trPr>
        <w:tc>
          <w:tcPr>
            <w:tcW w:w="9470" w:type="dxa"/>
            <w:tcBorders>
              <w:top w:val="single" w:color="DEE2E6" w:sz="0" w:space="0"/>
              <w:left w:val="single" w:color="DEE2E6" w:sz="0" w:space="0"/>
              <w:bottom w:val="single" w:color="CBCDD1" w:sz="6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743C28">
            <w:pPr>
              <w:snapToGrid/>
              <w:spacing w:before="40" w:after="40" w:line="240" w:lineRule="auto"/>
              <w:ind w:left="0" w:right="0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z w:val="22"/>
                <w:u w:val="none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8866649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D071494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34FBD2BD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本手册适用范围</w:t>
                  </w:r>
                </w:p>
                <w:p w14:paraId="712F074E">
                  <w:pPr>
                    <w:spacing w:before="0" w:after="20"/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适用人员：全体在职员工（含试用期）</w:t>
                  </w:r>
                </w:p>
                <w:p w14:paraId="4DE554A4">
                  <w:pPr>
                    <w:spacing w:before="0" w:after="20"/>
                    <w:rPr>
                      <w:rFonts w:ascii="等线" w:hAnsi="等线" w:eastAsia="等线" w:cs="等线"/>
                      <w:b/>
                      <w:sz w:val="21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不适用内容说明：</w:t>
                  </w:r>
                  <w:r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本手册不包含项目执行SOP，项目相关操作规程请参阅《临床研究操作规程手册》</w:t>
                  </w:r>
                  <w:r>
                    <w:rPr>
                      <w:rFonts w:hint="eastAsia"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。</w:t>
                  </w:r>
                </w:p>
              </w:tc>
            </w:tr>
          </w:tbl>
          <w:p w14:paraId="52E4D415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4A134A2E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4807BDA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FC39338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手册结构说明</w:t>
                  </w:r>
                </w:p>
                <w:p w14:paraId="4466D23F">
                  <w:pPr>
                    <w:spacing w:before="0" w:after="20"/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Part 2 为岗位视角（我是谁，我要做什么）；</w:t>
                  </w:r>
                </w:p>
                <w:p w14:paraId="25BA9920">
                  <w:pPr>
                    <w:spacing w:before="0" w:after="20"/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Part 3–9 为职能部门</w:t>
                  </w:r>
                  <w:r>
                    <w:rPr>
                      <w:rFonts w:hint="eastAsia"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服务内容</w:t>
                  </w:r>
                  <w:r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（我需要什么支持，去哪里找）</w:t>
                  </w:r>
                </w:p>
              </w:tc>
            </w:tr>
          </w:tbl>
          <w:p w14:paraId="32654D81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4002C588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8B9D93A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2CFC0613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版本管理与更新机制</w:t>
                  </w:r>
                </w:p>
                <w:p w14:paraId="3EC82728">
                  <w:p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highlight w:val="none"/>
                      <w:shd w:val="clear" w:color="auto" w:fill="auto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highlight w:val="none"/>
                      <w:shd w:val="clear" w:color="auto" w:fill="auto"/>
                    </w:rPr>
                    <w:t>V1-2026年5月，由人力资源综合管理部负责更新</w:t>
                  </w:r>
                </w:p>
              </w:tc>
            </w:tr>
          </w:tbl>
          <w:p w14:paraId="30BCA28B">
            <w:pPr>
              <w:spacing w:before="0" w:after="80"/>
              <w:rPr>
                <w:rFonts w:ascii="等线" w:hAnsi="等线" w:eastAsia="等线" w:cs="等线"/>
              </w:rPr>
            </w:pPr>
          </w:p>
        </w:tc>
      </w:tr>
      <w:tr w14:paraId="79C4B8A1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6797" w:hRule="atLeast"/>
        </w:trPr>
        <w:tc>
          <w:tcPr>
            <w:tcW w:w="94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F5972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8"/>
                <w:szCs w:val="22"/>
                <w:shd w:val="clear" w:fill="0079C3"/>
              </w:rPr>
              <w:t>引言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8"/>
                <w:szCs w:val="22"/>
                <w:shd w:val="clear" w:fill="0079C3"/>
              </w:rPr>
              <w:t>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8"/>
                <w:szCs w:val="22"/>
                <w:shd w:val="clear" w:fill="0079C3"/>
              </w:rPr>
              <w:t>2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8"/>
                <w:szCs w:val="22"/>
                <w:shd w:val="clear" w:fill="0079C3"/>
              </w:rPr>
              <w:t xml:space="preserve"> </w:t>
            </w:r>
            <w:r>
              <w:rPr>
                <w:rFonts w:ascii="等线" w:hAnsi="等线" w:eastAsia="等线" w:cs="等线"/>
                <w:sz w:val="28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79C3"/>
                <w:spacing w:val="0"/>
                <w:sz w:val="30"/>
                <w:u w:val="none"/>
              </w:rPr>
              <w:t>企业文化</w:t>
            </w:r>
            <w:r>
              <w:rPr>
                <w:rFonts w:ascii="等线" w:hAnsi="等线" w:eastAsia="等线" w:cs="等线"/>
                <w:color w:val="4A5568"/>
                <w:sz w:val="24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i w:val="0"/>
                <w:strike w:val="0"/>
                <w:color w:val="4A5568"/>
                <w:spacing w:val="0"/>
                <w:sz w:val="18"/>
                <w:u w:val="none"/>
              </w:rPr>
              <w:t>信念与行为的根本准则</w:t>
            </w:r>
          </w:p>
          <w:p w14:paraId="2CE1036E">
            <w:pPr>
              <w:spacing w:before="0" w:after="80"/>
              <w:jc w:val="left"/>
              <w:rPr>
                <w:rFonts w:ascii="等线" w:hAnsi="等线" w:eastAsia="等线" w:cs="等线"/>
              </w:rPr>
            </w:pPr>
          </w:p>
          <w:tbl>
            <w:tblPr>
              <w:tblStyle w:val="1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9173"/>
            </w:tblGrid>
            <w:tr w14:paraId="2BB330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517" w:type="dxa"/>
                  <w:tcBorders>
                    <w:tl2br w:val="nil"/>
                    <w:tr2bl w:val="nil"/>
                  </w:tcBorders>
                  <w:vAlign w:val="center"/>
                </w:tcPr>
                <w:p w14:paraId="16B90E8C">
                  <w:pPr>
                    <w:spacing w:before="0" w:after="8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9173" w:type="dxa"/>
                  <w:tcBorders>
                    <w:tl2br w:val="nil"/>
                    <w:tr2bl w:val="nil"/>
                  </w:tcBorders>
                </w:tcPr>
                <w:p w14:paraId="04E64BB5">
                  <w:pPr>
                    <w:spacing w:before="20" w:after="0"/>
                    <w:jc w:val="left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使命（我们存在的意义）</w:t>
                  </w:r>
                </w:p>
                <w:p w14:paraId="2FA4166C">
                  <w:pPr>
                    <w:spacing w:before="0" w:after="20"/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为新药临床提速度，为万千患者谋新生</w:t>
                  </w:r>
                </w:p>
              </w:tc>
            </w:tr>
            <w:tr w14:paraId="5BA621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517" w:type="dxa"/>
                  <w:tcBorders>
                    <w:tl2br w:val="nil"/>
                    <w:tr2bl w:val="nil"/>
                  </w:tcBorders>
                </w:tcPr>
                <w:p w14:paraId="56090D32">
                  <w:pPr>
                    <w:spacing w:before="0" w:after="80"/>
                    <w:jc w:val="left"/>
                    <w:rPr>
                      <w:rFonts w:ascii="等线" w:hAnsi="等线" w:eastAsia="等线" w:cs="等线"/>
                    </w:rPr>
                  </w:pPr>
                </w:p>
              </w:tc>
              <w:tc>
                <w:tcPr>
                  <w:tcW w:w="9173" w:type="dxa"/>
                  <w:tcBorders>
                    <w:tl2br w:val="nil"/>
                    <w:tr2bl w:val="nil"/>
                  </w:tcBorders>
                </w:tcPr>
                <w:p w14:paraId="43116E4D">
                  <w:pPr>
                    <w:spacing w:before="0" w:after="80"/>
                    <w:jc w:val="left"/>
                    <w:rPr>
                      <w:rFonts w:ascii="等线" w:hAnsi="等线" w:eastAsia="等线" w:cs="等线"/>
                    </w:rPr>
                  </w:pPr>
                </w:p>
              </w:tc>
            </w:tr>
            <w:tr w14:paraId="3E5514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517" w:type="dxa"/>
                  <w:tcBorders>
                    <w:tl2br w:val="nil"/>
                    <w:tr2bl w:val="nil"/>
                  </w:tcBorders>
                  <w:vAlign w:val="center"/>
                </w:tcPr>
                <w:p w14:paraId="752E98B0">
                  <w:pPr>
                    <w:spacing w:before="0" w:after="8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9173" w:type="dxa"/>
                  <w:tcBorders>
                    <w:tl2br w:val="nil"/>
                    <w:tr2bl w:val="nil"/>
                  </w:tcBorders>
                </w:tcPr>
                <w:p w14:paraId="33B8AB0E">
                  <w:pPr>
                    <w:spacing w:before="20" w:after="0"/>
                    <w:jc w:val="left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愿景（我们想成为什么样）</w:t>
                  </w:r>
                </w:p>
                <w:p w14:paraId="0951F7E3">
                  <w:pPr>
                    <w:spacing w:before="0" w:after="20"/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致力成为肿瘤、自免和神经疾病领域首选临床合作伙伴</w:t>
                  </w:r>
                </w:p>
              </w:tc>
            </w:tr>
            <w:tr w14:paraId="6E7F74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517" w:type="dxa"/>
                  <w:tcBorders>
                    <w:tl2br w:val="nil"/>
                    <w:tr2bl w:val="nil"/>
                  </w:tcBorders>
                </w:tcPr>
                <w:p w14:paraId="0EE0B9B9">
                  <w:pPr>
                    <w:spacing w:before="0" w:after="80"/>
                    <w:jc w:val="left"/>
                    <w:rPr>
                      <w:rFonts w:ascii="等线" w:hAnsi="等线" w:eastAsia="等线" w:cs="等线"/>
                    </w:rPr>
                  </w:pPr>
                </w:p>
              </w:tc>
              <w:tc>
                <w:tcPr>
                  <w:tcW w:w="9173" w:type="dxa"/>
                  <w:tcBorders>
                    <w:tl2br w:val="nil"/>
                    <w:tr2bl w:val="nil"/>
                  </w:tcBorders>
                </w:tcPr>
                <w:p w14:paraId="70311964">
                  <w:pPr>
                    <w:spacing w:before="0" w:after="80"/>
                    <w:jc w:val="left"/>
                    <w:rPr>
                      <w:rFonts w:ascii="等线" w:hAnsi="等线" w:eastAsia="等线" w:cs="等线"/>
                    </w:rPr>
                  </w:pPr>
                </w:p>
              </w:tc>
            </w:tr>
            <w:tr w14:paraId="35096B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2" w:hRule="atLeast"/>
              </w:trPr>
              <w:tc>
                <w:tcPr>
                  <w:tcW w:w="517" w:type="dxa"/>
                  <w:tcBorders>
                    <w:tl2br w:val="nil"/>
                    <w:tr2bl w:val="nil"/>
                  </w:tcBorders>
                  <w:vAlign w:val="center"/>
                </w:tcPr>
                <w:p w14:paraId="4FDA38BA">
                  <w:pPr>
                    <w:spacing w:before="0" w:after="8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9173" w:type="dxa"/>
                  <w:tcBorders>
                    <w:tl2br w:val="nil"/>
                    <w:tr2bl w:val="nil"/>
                  </w:tcBorders>
                </w:tcPr>
                <w:p w14:paraId="6D70F9AC">
                  <w:pPr>
                    <w:spacing w:before="20" w:after="0"/>
                    <w:jc w:val="left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价值观（我们怎么做到）</w:t>
                  </w:r>
                </w:p>
                <w:p w14:paraId="38682203">
                  <w:pPr>
                    <w:spacing w:before="0" w:after="20"/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科学严谨  、简洁高效  、成就他人</w:t>
                  </w:r>
                </w:p>
              </w:tc>
            </w:tr>
          </w:tbl>
          <w:p w14:paraId="63211AB8">
            <w:pPr>
              <w:spacing w:before="0" w:after="80"/>
              <w:rPr>
                <w:rFonts w:ascii="等线" w:hAnsi="等线" w:eastAsia="等线" w:cs="等线"/>
              </w:rPr>
            </w:pPr>
          </w:p>
          <w:tbl>
            <w:tblPr>
              <w:tblStyle w:val="1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92"/>
              <w:gridCol w:w="8948"/>
            </w:tblGrid>
            <w:tr w14:paraId="369556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4" w:hRule="atLeast"/>
              </w:trPr>
              <w:tc>
                <w:tcPr>
                  <w:tcW w:w="592" w:type="dxa"/>
                  <w:tcBorders>
                    <w:tl2br w:val="nil"/>
                    <w:tr2bl w:val="nil"/>
                  </w:tcBorders>
                  <w:shd w:val="clear" w:color="auto" w:fill="FFF9E3"/>
                  <w:vAlign w:val="center"/>
                </w:tcPr>
                <w:p w14:paraId="0182ED76">
                  <w:pPr>
                    <w:spacing w:before="0" w:after="8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sz w:val="22"/>
                      <w:szCs w:val="22"/>
                    </w:rPr>
                    <w:t>💡</w:t>
                  </w:r>
                </w:p>
              </w:tc>
              <w:tc>
                <w:tcPr>
                  <w:tcW w:w="8948" w:type="dxa"/>
                  <w:tcBorders>
                    <w:tl2br w:val="nil"/>
                    <w:tr2bl w:val="nil"/>
                  </w:tcBorders>
                  <w:shd w:val="clear" w:color="auto" w:fill="FFF9E3"/>
                  <w:vAlign w:val="center"/>
                </w:tcPr>
                <w:p w14:paraId="1CD99B26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b/>
                      <w:color w:val="005FA3"/>
                      <w:sz w:val="25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005FA3"/>
                      <w:sz w:val="25"/>
                      <w:szCs w:val="18"/>
                    </w:rPr>
                    <w:t>有临格（人才特质）：求胜、好学、利他</w:t>
                  </w:r>
                  <w:r>
                    <w:rPr>
                      <w:rFonts w:hint="eastAsia" w:ascii="等线" w:hAnsi="等线" w:eastAsia="等线" w:cs="等线"/>
                      <w:b/>
                      <w:color w:val="005FA3"/>
                      <w:sz w:val="25"/>
                      <w:szCs w:val="18"/>
                    </w:rPr>
                    <w:t>。</w:t>
                  </w:r>
                </w:p>
              </w:tc>
            </w:tr>
          </w:tbl>
          <w:p w14:paraId="11B95879">
            <w:pPr>
              <w:spacing w:before="0" w:after="80"/>
              <w:jc w:val="left"/>
              <w:rPr>
                <w:rFonts w:hint="eastAsia" w:ascii="等线" w:hAnsi="等线" w:eastAsia="等线" w:cs="等线"/>
                <w:color w:val="005FA3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color w:val="005FA3"/>
                <w:sz w:val="21"/>
                <w:szCs w:val="18"/>
              </w:rPr>
              <w:t xml:space="preserve">        </w:t>
            </w:r>
          </w:p>
          <w:p w14:paraId="284FCCB2">
            <w:pPr>
              <w:pBdr>
                <w:bottom w:val="none" w:color="auto" w:sz="0" w:space="0"/>
              </w:pBdr>
              <w:spacing w:before="0" w:after="80"/>
              <w:jc w:val="left"/>
              <w:rPr>
                <w:rFonts w:ascii="等线" w:hAnsi="等线" w:eastAsia="等线" w:cs="等线"/>
                <w:b/>
                <w:sz w:val="21"/>
              </w:rPr>
            </w:pPr>
            <w:r>
              <w:rPr>
                <w:rFonts w:hint="eastAsia" w:ascii="等线" w:hAnsi="等线" w:eastAsia="等线" w:cs="等线"/>
                <w:b/>
                <w:color w:val="005FA3"/>
                <w:sz w:val="21"/>
                <w:szCs w:val="18"/>
              </w:rPr>
              <w:t>📎《</w:t>
            </w:r>
            <w:r>
              <w:rPr>
                <w:rFonts w:ascii="等线" w:hAnsi="等线" w:eastAsia="等线" w:cs="等线"/>
                <w:b/>
                <w:color w:val="005FA3"/>
                <w:sz w:val="21"/>
                <w:szCs w:val="18"/>
              </w:rPr>
              <w:t>有临文化共识大纲</w:t>
            </w:r>
            <w:r>
              <w:rPr>
                <w:rFonts w:hint="eastAsia" w:ascii="等线" w:hAnsi="等线" w:eastAsia="等线" w:cs="等线"/>
                <w:b/>
                <w:color w:val="005FA3"/>
                <w:sz w:val="21"/>
                <w:szCs w:val="18"/>
              </w:rPr>
              <w:t>》</w:t>
            </w:r>
            <w:r>
              <w:rPr>
                <w:rFonts w:ascii="等线" w:hAnsi="等线" w:eastAsia="等线" w:cs="等线"/>
                <w:b/>
                <w:color w:val="005FA3"/>
                <w:sz w:val="21"/>
                <w:szCs w:val="18"/>
              </w:rPr>
              <w:t>详情见链接🔗</w:t>
            </w:r>
            <w:r>
              <w:rPr>
                <w:rStyle w:val="15"/>
                <w:rFonts w:ascii="等线" w:hAnsi="等线" w:eastAsia="等线" w:cs="等线"/>
                <w:b/>
                <w:color w:val="auto"/>
                <w:sz w:val="21"/>
                <w:u w:val="single"/>
              </w:rPr>
              <w:fldChar w:fldCharType="begin"/>
            </w:r>
            <w:r>
              <w:rPr>
                <w:rStyle w:val="15"/>
                <w:rFonts w:ascii="等线" w:hAnsi="等线" w:eastAsia="等线" w:cs="等线"/>
                <w:b/>
                <w:color w:val="auto"/>
                <w:sz w:val="21"/>
                <w:u w:val="single"/>
              </w:rPr>
              <w:instrText xml:space="preserve">HYPERLINK https://doc.weixin.qq.com/doc/w3_AUYAVwagAGsCNr5eHcPm6TpCbuOTS?scode=AA4AKQcmAAkFuPA7NMAUYAVwagAGs docLink \tdft Doc \tdfe 0 \tdfid i.1970324990470414.1688855960901446_w3.779689078KKVK \tdlt inline \tdlf FromPaste \tdtf 1 \l \tdsub docLink \tdkey h8ad9p</w:instrText>
            </w:r>
            <w:r>
              <w:rPr>
                <w:rStyle w:val="15"/>
                <w:rFonts w:ascii="等线" w:hAnsi="等线" w:eastAsia="等线" w:cs="等线"/>
                <w:b/>
                <w:color w:val="auto"/>
                <w:sz w:val="21"/>
                <w:u w:val="single"/>
              </w:rPr>
              <w:fldChar w:fldCharType="separate"/>
            </w:r>
            <w:r>
              <w:rPr>
                <w:rStyle w:val="15"/>
                <w:rFonts w:ascii="等线" w:hAnsi="等线" w:eastAsia="等线" w:cs="等线"/>
                <w:b/>
                <w:color w:val="auto"/>
                <w:sz w:val="21"/>
                <w:u w:val="single"/>
              </w:rPr>
              <w:t>有临文化共识大纲</w:t>
            </w:r>
            <w:r>
              <w:rPr>
                <w:rStyle w:val="15"/>
                <w:rFonts w:ascii="等线" w:hAnsi="等线" w:eastAsia="等线" w:cs="等线"/>
                <w:b/>
                <w:color w:val="auto"/>
                <w:sz w:val="21"/>
                <w:u w:val="single"/>
              </w:rPr>
              <w:fldChar w:fldCharType="end"/>
            </w:r>
          </w:p>
          <w:p w14:paraId="28507770">
            <w:pPr>
              <w:spacing w:before="0" w:after="120"/>
              <w:rPr>
                <w:rFonts w:ascii="等线" w:hAnsi="等线" w:eastAsia="等线" w:cs="等线"/>
                <w:highlight w:val="yellow"/>
              </w:rPr>
            </w:pPr>
          </w:p>
        </w:tc>
      </w:tr>
      <w:tr w14:paraId="27A9B231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2242" w:hRule="atLeast"/>
        </w:trPr>
        <w:tc>
          <w:tcPr>
            <w:tcW w:w="9470" w:type="dxa"/>
            <w:tcBorders>
              <w:top w:val="single" w:color="CBCDD1" w:sz="6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D9B48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引言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3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</w:rPr>
              <w:t xml:space="preserve">组织架构及部门/岗位中英文对照一览表 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CCE6F6" w:sz="0" w:space="0"/>
                <w:left w:val="single" w:color="CCE6F6" w:sz="0" w:space="0"/>
                <w:bottom w:val="single" w:color="CCE6F6" w:sz="0" w:space="0"/>
                <w:right w:val="single" w:color="CCE6F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80" w:type="dxa"/>
                <w:right w:w="0" w:type="dxa"/>
              </w:tblCellMar>
            </w:tblPr>
            <w:tblGrid>
              <w:gridCol w:w="382"/>
              <w:gridCol w:w="8964"/>
            </w:tblGrid>
            <w:tr w14:paraId="3A18E50C">
              <w:tblPrEx>
                <w:tblBorders>
                  <w:top w:val="single" w:color="CCE6F6" w:sz="0" w:space="0"/>
                  <w:left w:val="single" w:color="CCE6F6" w:sz="0" w:space="0"/>
                  <w:bottom w:val="single" w:color="CCE6F6" w:sz="0" w:space="0"/>
                  <w:right w:val="single" w:color="CCE6F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8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3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  <w:vAlign w:val="center"/>
                </w:tcPr>
                <w:p w14:paraId="06DD08E8">
                  <w:pPr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4CA937">
                  <w:pPr>
                    <w:spacing w:before="20" w:after="0"/>
                    <w:jc w:val="left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i w:val="0"/>
                      <w:strike w:val="0"/>
                      <w:spacing w:val="0"/>
                      <w:u w:val="none"/>
                    </w:rPr>
                    <w:t>组织架构图、部门/</w:t>
                  </w: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spacing w:val="0"/>
                      <w:u w:val="none"/>
                    </w:rPr>
                    <w:t>岗位对照一览表</w:t>
                  </w:r>
                  <w:r>
                    <w:rPr>
                      <w:rFonts w:hint="eastAsia" w:ascii="等线" w:hAnsi="等线" w:eastAsia="等线" w:cs="等线"/>
                      <w:b/>
                      <w:i w:val="0"/>
                      <w:strike w:val="0"/>
                      <w:spacing w:val="0"/>
                      <w:u w:val="none"/>
                    </w:rPr>
                    <w:t>可点击下方链接</w:t>
                  </w:r>
                </w:p>
                <w:p w14:paraId="2A3E712C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ascii="等线" w:hAnsi="等线" w:eastAsia="等线" w:cs="等线"/>
                      <w:color w:val="4A5568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18"/>
                      <w:szCs w:val="18"/>
                    </w:rPr>
                    <w:t>🔗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https://doc.weixin.qq.com/sheet/e3_AUYAVwagAGsCNQM8EZVioSr2IWFVD?scode=AA4AKQcmAAkDkwblvv docLink \tdft Doc \tdfe 1 \tdfid i.1970324990470414.1688855960901446_e3.779347587fXIg \tdlt inline \tdlf FromPaste \tdtf 1 \l \tdsub docLink \tdkey 43tk6y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 xml:space="preserve">组织架构及部门/岗位中英文对照一览表  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</w:tbl>
          <w:p w14:paraId="3D43A4DF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42D835AC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  <w:b/>
          <w:bCs/>
          <w:color w:val="1A1A2E"/>
          <w:sz w:val="20"/>
          <w:szCs w:val="20"/>
        </w:rPr>
      </w:pPr>
      <w:bookmarkStart w:id="1" w:name="书签11：PART1新人入"/>
      <w:r>
        <w:rPr>
          <w:rFonts w:ascii="等线" w:hAnsi="等线" w:eastAsia="等线" w:cs="等线"/>
          <w:b/>
          <w:bCs/>
          <w:color w:val="FFFFFF"/>
          <w:sz w:val="30"/>
          <w:szCs w:val="20"/>
          <w:shd w:val="clear" w:fill="0079C3"/>
        </w:rPr>
        <w:t xml:space="preserve"> PART 1</w:t>
      </w:r>
      <w:r>
        <w:rPr>
          <w:rFonts w:ascii="等线" w:hAnsi="等线" w:eastAsia="等线" w:cs="等线"/>
          <w:bCs/>
          <w:sz w:val="36"/>
          <w:szCs w:val="20"/>
        </w:rPr>
        <w:t xml:space="preserve"> </w:t>
      </w:r>
      <w:r>
        <w:rPr>
          <w:rFonts w:ascii="等线" w:hAnsi="等线" w:eastAsia="等线" w:cs="等线"/>
          <w:bCs/>
          <w:sz w:val="36"/>
          <w:szCs w:val="22"/>
        </w:rPr>
        <w:t xml:space="preserve"> 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>新</w:t>
      </w:r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员工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>入职一站式</w:t>
      </w:r>
      <w:bookmarkEnd w:id="1"/>
      <w:r>
        <w:rPr>
          <w:rFonts w:ascii="等线" w:hAnsi="等线" w:eastAsia="等线" w:cs="等线"/>
          <w:b/>
          <w:i w:val="0"/>
          <w:strike w:val="0"/>
          <w:color w:val="0079C3"/>
          <w:spacing w:val="0"/>
          <w:sz w:val="32"/>
          <w:u w:val="none"/>
        </w:rPr>
        <w:t>指引</w:t>
      </w:r>
    </w:p>
    <w:tbl>
      <w:tblPr>
        <w:tblStyle w:val="11"/>
        <w:tblW w:w="0" w:type="auto"/>
        <w:tblInd w:w="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29"/>
      </w:tblGrid>
      <w:tr w14:paraId="00EA2F94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29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6F613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1.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  <w:lang w:val="en-US" w:eastAsia="zh-CN"/>
              </w:rPr>
              <w:t xml:space="preserve">1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</w:rPr>
              <w:t>入职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  <w:lang w:val="en-US" w:eastAsia="zh-CN"/>
              </w:rPr>
              <w:t>前三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</w:rPr>
              <w:t>天：你大概率会用到这些指引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CCE6F6" w:sz="0" w:space="0"/>
                <w:left w:val="single" w:color="CCE6F6" w:sz="0" w:space="0"/>
                <w:bottom w:val="single" w:color="CCE6F6" w:sz="0" w:space="0"/>
                <w:right w:val="single" w:color="CCE6F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80" w:type="dxa"/>
                <w:right w:w="0" w:type="dxa"/>
              </w:tblCellMar>
            </w:tblPr>
            <w:tblGrid>
              <w:gridCol w:w="382"/>
              <w:gridCol w:w="8964"/>
            </w:tblGrid>
            <w:tr w14:paraId="13CED160">
              <w:tblPrEx>
                <w:tblBorders>
                  <w:top w:val="single" w:color="CCE6F6" w:sz="0" w:space="0"/>
                  <w:left w:val="single" w:color="CCE6F6" w:sz="0" w:space="0"/>
                  <w:bottom w:val="single" w:color="CCE6F6" w:sz="0" w:space="0"/>
                  <w:right w:val="single" w:color="CCE6F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8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3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F4FC"/>
                  <w:tcMar>
                    <w:left w:w="80" w:type="dxa"/>
                  </w:tcMar>
                  <w:vAlign w:val="center"/>
                </w:tcPr>
                <w:p w14:paraId="21165353">
                  <w:pPr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sz w:val="22"/>
                      <w:szCs w:val="22"/>
                    </w:rPr>
                    <w:t>💡</w:t>
                  </w:r>
                </w:p>
              </w:tc>
              <w:tc>
                <w:tcPr>
                  <w:tcW w:w="89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F4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2F0A91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ascii="等线" w:hAnsi="等线" w:eastAsia="等线" w:cs="等线"/>
                      <w:color w:val="005FA3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005FA3"/>
                      <w:sz w:val="21"/>
                      <w:szCs w:val="18"/>
                    </w:rPr>
                    <w:t>HR服务</w:t>
                  </w:r>
                  <w:r>
                    <w:rPr>
                      <w:rFonts w:ascii="等线" w:hAnsi="等线" w:eastAsia="等线" w:cs="等线"/>
                      <w:color w:val="005FA3"/>
                      <w:sz w:val="21"/>
                      <w:szCs w:val="18"/>
                    </w:rPr>
                    <w:t>、行政</w:t>
                  </w:r>
                  <w:r>
                    <w:rPr>
                      <w:rFonts w:hint="eastAsia" w:ascii="等线" w:hAnsi="等线" w:eastAsia="等线" w:cs="等线"/>
                      <w:color w:val="005FA3"/>
                      <w:sz w:val="21"/>
                      <w:szCs w:val="18"/>
                    </w:rPr>
                    <w:t>事务</w:t>
                  </w:r>
                  <w:r>
                    <w:rPr>
                      <w:rFonts w:ascii="等线" w:hAnsi="等线" w:eastAsia="等线" w:cs="等线"/>
                      <w:color w:val="005FA3"/>
                      <w:sz w:val="21"/>
                      <w:szCs w:val="18"/>
                    </w:rPr>
                    <w:t>、财务、QA合规、品牌</w:t>
                  </w:r>
                  <w:r>
                    <w:rPr>
                      <w:rFonts w:hint="eastAsia" w:ascii="等线" w:hAnsi="等线" w:eastAsia="等线" w:cs="等线"/>
                      <w:color w:val="005FA3"/>
                      <w:sz w:val="21"/>
                      <w:szCs w:val="18"/>
                    </w:rPr>
                    <w:t>资料</w:t>
                  </w:r>
                  <w:r>
                    <w:rPr>
                      <w:rFonts w:ascii="等线" w:hAnsi="等线" w:eastAsia="等线" w:cs="等线"/>
                      <w:color w:val="005FA3"/>
                      <w:sz w:val="21"/>
                      <w:szCs w:val="18"/>
                    </w:rPr>
                    <w:t>、IT</w:t>
                  </w:r>
                  <w:r>
                    <w:rPr>
                      <w:rFonts w:hint="eastAsia" w:ascii="等线" w:hAnsi="等线" w:eastAsia="等线" w:cs="等线"/>
                      <w:color w:val="005FA3"/>
                      <w:sz w:val="21"/>
                      <w:szCs w:val="18"/>
                    </w:rPr>
                    <w:t>支持</w:t>
                  </w:r>
                  <w:r>
                    <w:rPr>
                      <w:rFonts w:ascii="等线" w:hAnsi="等线" w:eastAsia="等线" w:cs="等线"/>
                      <w:color w:val="005FA3"/>
                      <w:sz w:val="21"/>
                      <w:szCs w:val="18"/>
                    </w:rPr>
                    <w:t>等入职通用高频事项的指引入口，常见办公问题答疑、智能工具使用方法，官方咨询渠道与各模块对接人（各模块表格中的对接人负责该指引文件的内容维护和问题解答）</w:t>
                  </w:r>
                </w:p>
              </w:tc>
            </w:tr>
          </w:tbl>
          <w:p w14:paraId="52989E4D">
            <w:pPr>
              <w:spacing w:before="0" w:after="0"/>
              <w:rPr>
                <w:rFonts w:ascii="等线" w:hAnsi="等线" w:eastAsia="等线" w:cs="等线"/>
                <w:b/>
                <w:bCs/>
                <w:color w:val="FFFFFF"/>
                <w:sz w:val="18"/>
                <w:szCs w:val="18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DEE2E6" w:sz="0" w:space="0"/>
                <w:left w:val="single" w:color="DEE2E6" w:sz="0" w:space="0"/>
                <w:bottom w:val="single" w:color="DEE2E6" w:sz="0" w:space="0"/>
                <w:right w:val="single" w:color="DEE2E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0" w:type="dxa"/>
                <w:right w:w="0" w:type="dxa"/>
              </w:tblCellMar>
            </w:tblPr>
            <w:tblGrid>
              <w:gridCol w:w="1699"/>
              <w:gridCol w:w="3572"/>
              <w:gridCol w:w="2727"/>
              <w:gridCol w:w="1300"/>
              <w:gridCol w:w="220"/>
            </w:tblGrid>
            <w:tr w14:paraId="1286647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  <w:tblHeader/>
              </w:trPr>
              <w:tc>
                <w:tcPr>
                  <w:tcW w:w="1699" w:type="dxa"/>
                  <w:tcBorders>
                    <w:top w:val="single" w:color="0079C3" w:sz="0" w:space="0"/>
                    <w:left w:val="single" w:color="0079C3" w:sz="0" w:space="0"/>
                    <w:bottom w:val="single" w:color="CBCDD1" w:sz="6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D17BBEC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  <w:t>事务模块</w:t>
                  </w:r>
                </w:p>
              </w:tc>
              <w:tc>
                <w:tcPr>
                  <w:tcW w:w="3572" w:type="dxa"/>
                  <w:tcBorders>
                    <w:top w:val="single" w:color="0079C3" w:sz="0" w:space="0"/>
                    <w:left w:val="single" w:color="0079C3" w:sz="0" w:space="0"/>
                    <w:bottom w:val="single" w:color="CBCDD1" w:sz="6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304FE6E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  <w:t xml:space="preserve">                你要做什么</w:t>
                  </w:r>
                </w:p>
              </w:tc>
              <w:tc>
                <w:tcPr>
                  <w:tcW w:w="2727" w:type="dxa"/>
                  <w:tcBorders>
                    <w:top w:val="single" w:color="0079C3" w:sz="0" w:space="0"/>
                    <w:left w:val="single" w:color="0079C3" w:sz="0" w:space="0"/>
                    <w:bottom w:val="single" w:color="CBCDD1" w:sz="6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9575A39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  <w:t>文件链接</w:t>
                  </w:r>
                </w:p>
              </w:tc>
              <w:tc>
                <w:tcPr>
                  <w:tcW w:w="1300" w:type="dxa"/>
                  <w:tcBorders>
                    <w:top w:val="single" w:color="0079C3" w:sz="0" w:space="0"/>
                    <w:left w:val="single" w:color="0079C3" w:sz="0" w:space="0"/>
                    <w:bottom w:val="single" w:color="CBCDD1" w:sz="6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CC0E2C4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</w:rPr>
                    <w:t>对接角色</w:t>
                  </w:r>
                </w:p>
              </w:tc>
            </w:tr>
            <w:tr w14:paraId="3D77D27D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B5B856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  <w:t>业务知识</w:t>
                  </w: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EA4BB5A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查阅并掌握</w:t>
                  </w:r>
                  <w:r>
                    <w:rPr>
                      <w:rFonts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CRO行业高频术语与释义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，帮助你更快听懂业务对话、阅读项目文档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555B03F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https://drive.weixin.qq.com/s?k=AA4AKQcmAAkzhyNJyg normalLink \tdkey rdvvlo \tdft Wedrive \tdfu https://drive.weixin.qq.com/s?k=AA4AKQcmAAkzhyNJyg \tdfn https%3A//drive.weixin.qq.com/s%3Fk%3DAA4AKQcmAAkzhyNJyg \tdfe 1027 \tdlt inline \tdsub normalLink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新药临床CRO行业 100 高频词汇图鉴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008ED49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 xml:space="preserve"> -</w:t>
                  </w:r>
                </w:p>
                <w:p w14:paraId="3207F808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</w:tr>
            <w:tr w14:paraId="07B96171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33DA8A8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  <w:t>“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u w:val="single"/>
                      <w:shd w:val="clear" w:color="auto" w:fill="FFFFFF"/>
                    </w:rPr>
                    <w:t>会”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  <w:t>开会</w:t>
                  </w: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8DB5EC4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  <w:shd w:val="clear" w:color="auto" w:fill="FFFFFF"/>
                    </w:rPr>
                    <w:t>有临</w:t>
                  </w: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spacing w:val="0"/>
                      <w:sz w:val="21"/>
                      <w:u w:val="none"/>
                      <w:shd w:val="clear" w:color="auto" w:fill="FFFFFF"/>
                    </w:rPr>
                    <w:t>会议管理要求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C8AB7AF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https://doc.weixin.qq.com/doc/w3_AEAAtAYlACs1bU81a08TniKiQpZbQ?scode=AA4AKQcmAAkj2UsTOYAUYAVwagAGs docLink \tdft Doc \tdfe 0 \tdfid i.1970324990470414.1688850584155200_w3.709860181sA3O \tdlt inline \tdlf FromPaste \tdtf 1 \l \tdsub docLink \tdkey ed4muf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[临悦会] 指引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A971CB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-</w:t>
                  </w:r>
                </w:p>
              </w:tc>
            </w:tr>
            <w:tr w14:paraId="6E572CB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restart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6CD8210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  <w:t>日常、办公</w:t>
                  </w:r>
                </w:p>
                <w:p w14:paraId="0AF8143D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9AD110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查询办公室地址、了解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统一使用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公司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平台OA/薪人薪事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（人力资源平台）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/wifi/请假等基础问题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05893F9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https://doc.weixin.qq.com/doc/w3_AUYAVwagAGsCNOkYxqNpISGWZaplg?scode=AA4AKQcmAAkXIicipRAUYAVwagAGs docLink \tdft Doc \tdfe 0 \tdfid i.1970324990470414.1688855960901446_w3.779692031a89F \tdlt inline \tdlf FromPaste \tdtf 1 \l \tdsub docLink \tdkey 3o73cg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新员工入职指引_V2_2605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2DBAE89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薪酬福利主管</w:t>
                  </w:r>
                </w:p>
              </w:tc>
            </w:tr>
            <w:tr w14:paraId="3074837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62C66AE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2FAF146">
                  <w:pPr>
                    <w:spacing w:before="0" w:after="0"/>
                    <w:jc w:val="left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了解公司即时激励平台的使用方法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FF30F4E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https://doc.weixin.qq.com/pdf/d3_AUYAVwagAGsCN6vZ4SNCYTEa7O06e?scode=AA4AKQcmAAk5BHmg9o docLink \tdft Doc \tdfe 6 \tdfid s.1970324990470414.777269307vml_d3.778485959NzwH \tdlt inline \tdlf FromPaste \tdtf 1 \l \tdsub docLink \tdkey rr2po1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激励宝系统员工操作手册_V1_2605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69E76B2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组织和人才发展主管</w:t>
                  </w:r>
                </w:p>
              </w:tc>
            </w:tr>
            <w:tr w14:paraId="4817DFF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6CB0FD4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FD9D020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着装规范，避免违规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91BBB57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https://drive.weixin.qq.com/s?k=AA4AKQcmAAk0IZLr7G docLink \tdft Wedrive \tdfe 1002 \tdfid s.1970324990470414.777269307vml_f.777272459N9Wn \tdlt inline \tdtf 1 \l \tdsub docLink \tdkey yfx06j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关于规范员工着装要求的通知.jpg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restart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CD38D06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行政经理</w:t>
                  </w:r>
                </w:p>
              </w:tc>
            </w:tr>
            <w:tr w14:paraId="2AEF3F6E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415D883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C94B27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办公用品领用、门禁卡办理及使用、名片申请、快递收发、访客接待、携程商旅、会议室申请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指南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70F18F0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https://drive.weixin.qq.com/s?k=AA4AKQcmAAkqO26Vap docLink \tdft Wedrive \tdfe 1011 \tdfid s.1970324990470414.777269307vml_f.777278316f8ZS \tdlt inline \tdtf 1 \l \tdsub docLink \tdkey g40ywn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行政部新员工指引.pptx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0FD2629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</w:tr>
            <w:tr w14:paraId="22BAE03B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9EBB25A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6A0D58F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color w:val="000000"/>
                      <w:spacing w:val="0"/>
                      <w:sz w:val="22"/>
                      <w:u w:val="none"/>
                    </w:rPr>
                    <w:t>了解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color w:val="000000"/>
                      <w:spacing w:val="0"/>
                      <w:sz w:val="22"/>
                      <w:u w:val="none"/>
                    </w:rPr>
                    <w:t>员工行为规范官方文件，明确职场礼仪、工作纪律、合规要求等核心标准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A7FAF3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https://doc.weixin.qq.com/pdf/d3_AUYAVwagAGsCNh7OosvfnSTuAHZXT?scode=AA4AKQcmAAkCTOVA85AUYAVwagAGs docLink \tdft Doc \tdfe 6 \tdfid i.1970324990470414.1688855960901446_d3.779863067ZaEj \tdlt inline \tdlf FromPaste \tdtf 1 \l \tdsub docLink \tdkey fw1975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有临医药员工行为规范指引_20250506-final(1)(1)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BDB4068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</w:tr>
            <w:tr w14:paraId="29816A3E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4F1AC67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3572" w:type="dxa"/>
                  <w:vMerge w:val="restart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6943F76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 xml:space="preserve"> 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了解出差申请流程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EFB2F06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https://drive.weixin.qq.com/s?k=AA4AKQcmAAkPkgopFS docLink \tdft Wedrive \tdfe 1004 \tdfid s.1970324990470414.777269307vml_f.77727248472hr \tdlt inline \tdtf 1 \l \tdsub docLink \tdkey km6x7v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新版出差管理流程培训录屏 20250609.mp4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3A51BA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220" w:type="dxa"/>
                  <w:tcBorders>
                    <w:top w:val="nil"/>
                    <w:left w:val="single" w:color="CBCDD1" w:sz="6" w:space="0"/>
                    <w:bottom w:val="nil"/>
                    <w:right w:val="nil"/>
                    <w:tl2br w:val="nil"/>
                    <w:tr2bl w:val="nil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0ED80D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jc w:val="left"/>
                    <w:rPr>
                      <w:rFonts w:hint="eastAsia" w:ascii="等线" w:hAnsi="等线" w:eastAsia="等线" w:cs="等线"/>
                      <w:color w:val="0000FF"/>
                      <w:sz w:val="22"/>
                      <w:szCs w:val="22"/>
                      <w:shd w:val="clear" w:color="auto" w:fill="FFFFFF"/>
                    </w:rPr>
                  </w:pPr>
                </w:p>
              </w:tc>
            </w:tr>
            <w:tr w14:paraId="04E78444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92F7E93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3572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F2F660A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51877BD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https://drive.weixin.qq.com/s?k=AA4AKQcmAAkEt5E9OO docLink \tdft Wedrive \tdfe 1021 \tdfid s.1970324990470414.777269307vml_f.777272454s1Sa \tdlt inline \tdtf 1 \l \tdsub docLink \tdkey kml2x1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关于规范出差申请及出行预订流程的通知.pdf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C7196B9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</w:tr>
            <w:tr w14:paraId="09610682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6C1A9E9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04A97776">
                  <w:pPr>
                    <w:spacing w:before="0" w:after="0"/>
                    <w:jc w:val="left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各类办公设备官方操作指引，掌握打印机、复印机、会议大屏等设备的使用方法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58D7AE91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https://drive.weixin.qq.com/s?k=AA4AKQcmAAkveJvnBf docLink \tdft Wedrive \tdfe 1021 \tdfid s.1970324990470414.777269307vml_f.7772717220Tay \tdlt inline \tdtf 1 \l \tdsub docLink \tdkey ucglw6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常用办公设备使用方法.pdf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0907D556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网络管理员</w:t>
                  </w:r>
                </w:p>
              </w:tc>
            </w:tr>
            <w:tr w14:paraId="241E579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F910396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2E9D4E0C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  <w:shd w:val="clear" w:color="auto" w:fill="FFFFFF"/>
                    </w:rPr>
                    <w:t>需要办理补充医疗保险费用报销申请时，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  <w:shd w:val="clear" w:color="auto" w:fill="FFFFFF"/>
                    </w:rPr>
                    <w:t>可查阅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  <w:shd w:val="clear" w:color="auto" w:fill="FFFFFF"/>
                    </w:rPr>
                    <w:t>指南。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6D3C96BB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https://drive.weixin.qq.com/s?k=AA4AKQcmAAkEu3o8msAUYAVwagAGs docLink \tdfu https://drive.weixin.qq.com/s?k=AA4AKQcmAAkEu3o8msAUYAVwagAGs \tdfid i.1970324990470414.1688855960901446_f.787115058sNju \tdfe 1021 \tdfn %u6709%u4E34%u533B%u836F%u5458%u5DE5%u8865%u5145%u533B%u7597%u4FDD%u9669%u7406%u8D54%u624B%u518C_2026.pdf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有临医药员工补充医疗保险理赔手册_2026.pdf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restart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23158D8E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薪酬福利主管</w:t>
                  </w:r>
                </w:p>
              </w:tc>
            </w:tr>
            <w:tr w14:paraId="4353890A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709B611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2F0E4390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了解餐补发放标准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2E39E456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https://drive.weixin.qq.com/s?k=AA4AKQcmAAk2D7fUJtAUYAVwagAGs docLink \tdfu https://drive.weixin.qq.com/s?k=AA4AKQcmAAk2D7fUJtAUYAVwagAGs \tdfid i.1970324990470414.1688855960901446_f.787116292fxOi \tdfe 1021 \tdfn %u5458%u5DE5%u529E%u516C%u6A21%u5F0F%u53CA%u9910%u8865%u53D1%u653E%u7BA1%u7406%u529E%u6CD5_20260817.pdf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员工办公模式及餐补发放管理办法_20260817.pdf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6AAFEB6F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</w:tr>
            <w:tr w14:paraId="244189F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DDA2550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22D850E5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了解请假注意事项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6E670AE7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https://drive.weixin.qq.com/s?k=AA4AKQcmAAkc0awgI1AUYAVwagAGs docLink \tdfu https://drive.weixin.qq.com/s?k=AA4AKQcmAAkc0awgI1AUYAVwagAGs \tdfid i.1970324990470414.1688855960901446_f.7871163023nqm \tdfe 1021 \tdfn %u5458%u5DE5%u4F11%u5047%u7BA1%u7406%u6307%u5BFC%u539F%u5219.pdf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员工休假管理指导原则.pdf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7E2CF9CC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</w:tr>
            <w:tr w14:paraId="4AF9040E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CC2B025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28468949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了解AI创新激励政策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30FAD871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https://drive.weixin.qq.com/s?k=AA4AKQcmAAkcpL9A5pAUYAVwagAGs docLink \tdfu https://drive.weixin.qq.com/s?k=AA4AKQcmAAkcpL9A5pAUYAVwagAGs \tdfid i.1970324990470414.1688855960901446_f.787276890uzVu \tdfe 1021 \tdfn AI%u521B%u65B0%u5E94%u7528%u6FC0%u52B1%u7BA1%u7406%u529E%u6CD5_20260821.pdf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AI创新应用激励管理办法_20260821.pdf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https://drive.weixin.qq.com/s?k=AA4AKQcmAAk45ZKw1nAUYAVwagAGs docLink \tdfu https://drive.weixin.qq.com/s?k=AA4AKQcmAAk45ZKw1nAUYAVwagAGs \tdfid i.1970324990470414.1688855960901446_f.787276893Hxbj \tdfe 1010 \tdfn %u9644%u4EF6-AI%u521B%u65B0%u5E94%u7528%u6FC0%u52B1%u7BA1%u7406%u529E%u6CD5_%u9879%u76EE%u7533%u62A5%u8868%uFF08%u542B%u793A%u4F8B%uFF09_20260821.xlsx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附件-AI创新应用激励管理办法_项目申报表（含示例）_20260821.xlsx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restart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20390F38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组织和人才发展主管</w:t>
                  </w:r>
                </w:p>
              </w:tc>
            </w:tr>
            <w:tr w14:paraId="6626AF82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2C2E0FB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6077040D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查阅成长伙伴职责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116382CD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https://doc.weixin.qq.com/doc/w3_AUYAVwagAGsCNBcMNezWTRYu1kE1g?scode=AA4AKQcmAAk2W01qKVAUYAVwagAGs docLink \tdft Doc \tdfe 0 \tdfid i.1970324990470414.1688855960901446_w3.782712549v0o8 \tdlt inline \tdlf FromPaste \tdtf 1 \l \tdsub docLink \tdkey cwyepn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新员工成长伙伴互动指引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70F10633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</w:p>
              </w:tc>
            </w:tr>
            <w:tr w14:paraId="35A23EC0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6D9DE392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  <w:t>费用报销</w:t>
                  </w: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11542F7C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掌握费用报销全流程与发票合规标准，规避报销退回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010CE2BD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https://doc.weixin.qq.com/slide/p3_AUYAVwagAGsCNRNsd1jkGQMKU6Y1Q?scode=AA4AKQcmAAkm4ZsRq1 docLink \tdft Doc \tdfe 4 \tdfid s.1970324990470414.777269307vml_p3.777272615mXkr \tdlt inline \tdlf FromPaste \tdtf 1 \l \tdsub docLink \tdkey ysitxi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财务政策及服务流程介绍-202604-最新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1FF7D7F6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财务核算专员</w:t>
                  </w:r>
                </w:p>
              </w:tc>
            </w:tr>
            <w:tr w14:paraId="0A9DAAD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7562A119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  <w:t>品牌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  <w:t>规范</w:t>
                  </w: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6619E090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  <w:lang w:val="en-US" w:eastAsia="zh-CN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品牌标准、物料使用规则，获取官方品牌模板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1840320D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https://doc.weixin.qq.com/pdf/d3_AUYAVwagAGsCN3fPveiAZR80pcjwC?scode=AA4AKQcmAAkfXR8S4hAUYAVwagAGs docLink \tdft Doc \tdfe 6 \tdfid i.1970324990470414.1688855960901446_d3.779689534yKaV \tdlt inline \tdlf FromPaste \tdtf 1 \l \tdsub docLink \tdkey fbogv3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20260430有临医药——新员工品牌入职指引 V2.0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3C6F853A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品牌经理</w:t>
                  </w:r>
                </w:p>
              </w:tc>
            </w:tr>
            <w:tr w14:paraId="32F3EB8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74618C50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  <w:t>QA合规</w:t>
                  </w: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56A4BD5B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质量体系文件查阅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及下载路径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41CA5F30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https://drive.weixin.qq.com/s?k=AA4AKQcmAAkigAeZxL docLink \tdft Wedrive \tdfe 1021 \tdfid s.1970324990470414.777269307vml_f.777443329HTf6 \tdlt inline \tdtf 1 \l \tdsub docLink \tdkey q8vuhx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入职指引-QA相关20260429.pdf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2D0283CF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高级质量保证专员</w:t>
                  </w:r>
                </w:p>
              </w:tc>
            </w:tr>
            <w:tr w14:paraId="0628ECA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restart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11C9B698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常用系统</w:t>
                  </w: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56F7F008">
                  <w:pPr>
                    <w:pBdr>
                      <w:bottom w:val="none" w:color="auto" w:sz="0" w:space="0"/>
                    </w:pBd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  <w:t>OA系统：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申请/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审批流程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(人事、财务、商务、行政、采购）、文件共享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、公告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296074FE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non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none"/>
                    </w:rPr>
                    <w:t>——</w:t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6AAEC49A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项目实施工程师</w:t>
                  </w:r>
                </w:p>
              </w:tc>
            </w:tr>
            <w:tr w14:paraId="50A4F094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1C5F5DA7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128FB2B9">
                  <w:pPr>
                    <w:pBdr>
                      <w:bottom w:val="none" w:color="auto" w:sz="0" w:space="0"/>
                    </w:pBd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  <w:t>企微：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日常沟通、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邮件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通知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、考勤打卡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0FFECBA4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non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none"/>
                    </w:rPr>
                    <w:t>——</w:t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72404F54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网络管理员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（行政部）</w:t>
                  </w:r>
                </w:p>
              </w:tc>
            </w:tr>
            <w:tr w14:paraId="423B7638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1"/>
                <w:wAfter w:w="1274" w:type="dxa"/>
                <w:trHeight w:val="0" w:hRule="atLeast"/>
              </w:trPr>
              <w:tc>
                <w:tcPr>
                  <w:tcW w:w="1699" w:type="dxa"/>
                  <w:vMerge w:val="continue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5E5AB22B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FFFFFF"/>
                    </w:rPr>
                  </w:pPr>
                </w:p>
              </w:tc>
              <w:tc>
                <w:tcPr>
                  <w:tcW w:w="3572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16D412FC">
                  <w:pPr>
                    <w:pBdr>
                      <w:bottom w:val="none" w:color="auto" w:sz="0" w:space="0"/>
                    </w:pBd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工时填写系统、项目追踪系统、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史泰博系统、ClinIQ 中心数据库、募小助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、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EDC系统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的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系统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对接人/网址/指南等</w:t>
                  </w:r>
                </w:p>
              </w:tc>
              <w:tc>
                <w:tcPr>
                  <w:tcW w:w="2727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FFFBDF"/>
                  <w:vAlign w:val="center"/>
                </w:tcPr>
                <w:p w14:paraId="5E594644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https://doc.weixin.qq.com/sheet/e3_AUYAVwagAGsCNyMjKRAoxSvmc3UsQ?scode=AA4AKQcmAAk5PjTIWD docLink \tdft Doc \tdfe 1 \tdfid s.1970324990470414.777269307vml_e3.778034413Cr1y \tdlt inline \tdlf FromPaste \tdtf 1 \l \tdsub docLink \tdkey t3nkvu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各类系统指引汇总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  <w:tc>
                <w:tcPr>
                  <w:tcW w:w="1300" w:type="dxa"/>
                  <w:tcBorders>
                    <w:top w:val="single" w:color="CBCDD1" w:sz="6" w:space="0"/>
                    <w:left w:val="single" w:color="CBCDD1" w:sz="6" w:space="0"/>
                    <w:bottom w:val="single" w:color="CBCDD1" w:sz="6" w:space="0"/>
                    <w:right w:val="single" w:color="CBCDD1" w:sz="6" w:space="0"/>
                  </w:tcBorders>
                  <w:shd w:val="clear" w:color="auto" w:fill="auto"/>
                  <w:vAlign w:val="center"/>
                </w:tcPr>
                <w:p w14:paraId="72515648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详见文档内各系统对应联系人</w:t>
                  </w:r>
                </w:p>
              </w:tc>
            </w:tr>
          </w:tbl>
          <w:p w14:paraId="13EE0709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770148FA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9894" w:hRule="atLeast"/>
        </w:trPr>
        <w:tc>
          <w:tcPr>
            <w:tcW w:w="9729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F069D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1.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  <w:lang w:val="en-US" w:eastAsia="zh-CN"/>
              </w:rPr>
              <w:t xml:space="preserve">2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  <w:lang w:val="en-US" w:eastAsia="zh-CN"/>
              </w:rPr>
              <w:t>制度政策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  <w:highlight w:val="yellow"/>
                <w:shd w:val="clear" w:color="auto" w:fill="auto"/>
                <w:lang w:val="en-US" w:eastAsia="zh-CN"/>
              </w:rPr>
              <w:t>智能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  <w:lang w:val="en-US" w:eastAsia="zh-CN"/>
              </w:rPr>
              <w:t>查询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ADCB079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D632820">
                  <w:pPr>
                    <w:spacing w:before="40" w:after="4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938B51A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查阅考勤与假期、绩效管理、薪酬福利、人员发展、等规章制度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  <w:p w14:paraId="4793014E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文件链接🔗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https://doc.weixin.qq.com/pdf/d3_AUYAVwagAGsCNh14F1QncQNK4kjCg?scode=AA4AKQcmAAkw9mn0HP docLink \tdft Doc \tdfe 6 \tdfid s.1970324990470414.777269307vml_d3.777271646eRGJ \tdlt inline \tdlf FromPaste \tdtf 1 \l \tdsub docLink \tdkey 7q207n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有临医药员工手册-20250524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</w:tbl>
          <w:p w14:paraId="7DA9A7D7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jc w:val="left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1.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  <w:lang w:val="en-US" w:eastAsia="zh-CN"/>
              </w:rPr>
              <w:t xml:space="preserve">3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color w:val="0070C0"/>
              </w:rPr>
              <w:t>智能咨询与工具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FD28BCD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9CCA623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54D2F61">
                  <w:pPr>
                    <w:spacing w:before="20" w:after="0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 xml:space="preserve">路径：企业微信  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-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›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 xml:space="preserve"> 搜索栏 -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 xml:space="preserve">› 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输入【了解有临】</w:t>
                  </w:r>
                </w:p>
                <w:p w14:paraId="43CBF26B">
                  <w:p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企业微信内置智能咨询机器人【了解有临】，7×24小时在线自助答疑，可快速解决考勤、报销、系统使用、流程办理等常见问题。</w:t>
                  </w:r>
                </w:p>
                <w:p w14:paraId="756C2767">
                  <w:pPr>
                    <w:spacing w:before="0" w:after="20"/>
                    <w:rPr>
                      <w:rFonts w:ascii="等线" w:hAnsi="等线" w:eastAsia="等线" w:cs="等线"/>
                      <w:color w:val="4A5568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</w:rPr>
                    <w:drawing>
                      <wp:inline distT="0" distB="0" distL="0" distR="0">
                        <wp:extent cx="2309495" cy="998855"/>
                        <wp:effectExtent l="0" t="0" r="6985" b="1270"/>
                        <wp:docPr id="5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" descr="descript"/>
                                <pic:cNvPicPr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9495" cy="998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8F80412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1.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  <w:lang w:val="en-US" w:eastAsia="zh-CN"/>
              </w:rPr>
              <w:t xml:space="preserve">4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  <w:lang w:val="en-US" w:eastAsia="zh-CN"/>
              </w:rPr>
              <w:t>常见问题 Q&amp;A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1388D0D3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4774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8FB70CE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7BA999D">
                  <w:pPr>
                    <w:spacing w:before="20" w:after="0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  <w:lang w:val="en-US" w:eastAsia="zh-CN"/>
                    </w:rPr>
                    <w:t>1、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预订火车票/高铁票、打车能用携程商旅吗？</w:t>
                  </w:r>
                </w:p>
                <w:p w14:paraId="0021557B">
                  <w:p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不可以。火车票/高铁票、打车/网约车等场景均不支持通过公司携程商旅账户预订。需您先行个人垫付，出行结束后按公司费用报销制度提交报销申请。</w:t>
                  </w:r>
                </w:p>
                <w:p w14:paraId="17A05BCF">
                  <w:pPr>
                    <w:spacing w:before="0" w:after="20"/>
                    <w:rPr>
                      <w:rFonts w:ascii="等线" w:hAnsi="等线" w:eastAsia="等线" w:cs="等线"/>
                      <w:b w:val="0"/>
                      <w:i w:val="0"/>
                      <w:strike w:val="0"/>
                      <w:color w:val="000000"/>
                      <w:u w:val="none"/>
                    </w:rPr>
                  </w:pPr>
                </w:p>
                <w:p w14:paraId="02D234AA">
                  <w:pPr>
                    <w:spacing w:before="20" w:after="0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2、SOP类文件如何获取？没权限找谁？</w:t>
                  </w:r>
                </w:p>
                <w:p w14:paraId="76D20CD0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 xml:space="preserve">SOP获取途径：企业微信 - 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工作台 - 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知识库 - 对应部门查找需求文件；若无访问权限，可联系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高级质量保证专员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，其中常用文件的</w:t>
                  </w:r>
                  <w:r>
                    <w:rPr>
                      <w:rFonts w:hint="eastAsia"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  <w:shd w:val="clear" w:color="auto" w:fill="FFFF00"/>
                    </w:rPr>
                    <w:t>模板实际适配版本请以PM传达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FFFFFF"/>
                    </w:rPr>
                    <w:t>为准。</w:t>
                  </w:r>
                </w:p>
                <w:p w14:paraId="0DB92F65">
                  <w:pPr>
                    <w:spacing w:before="20" w:after="0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</w:p>
                <w:p w14:paraId="0C6980B7">
                  <w:pPr>
                    <w:spacing w:before="20" w:after="0"/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u w:val="none"/>
                      <w:lang w:val="en-US" w:eastAsia="zh-CN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3、日常使用公司各类业务系统、办公系统遇到问题，该找谁处理？</w:t>
                  </w:r>
                </w:p>
                <w:p w14:paraId="00BA22DB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若使用公司各类系统出现故障、操作疑问或权限问题，可点击链接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https://doc.weixin.qq.com/sheet/e3_AUYAVwagAGsCNyMjKRAoxSvmc3UsQ?scode=AA4AKQcmAAk5PjTIWD docLink \tdft Doc \tdfe 1 \tdfid s.1970324990470414.777269307vml_e3.778034413Cr1y \tdlt inline \tdlf FromPaste \tdtf 1 \l \tdsub docLink \tdkey i91nl4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各类系统指引汇总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，查询对应系统的对接负责人及报修联系人。</w:t>
                  </w:r>
                </w:p>
                <w:p w14:paraId="21F045F9">
                  <w:pPr>
                    <w:widowControl w:val="0"/>
                    <w:numPr>
                      <w:ilvl w:val="0"/>
                      <w:numId w:val="0"/>
                    </w:numPr>
                    <w:spacing w:before="0" w:after="20"/>
                    <w:jc w:val="both"/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u w:val="none"/>
                      <w:lang w:val="en-US" w:eastAsia="zh-CN"/>
                    </w:rPr>
                  </w:pPr>
                </w:p>
                <w:p w14:paraId="4FF14DF8">
                  <w:pPr>
                    <w:spacing w:before="20" w:after="0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4、我想反馈手册中未覆盖的指引需求该怎么操作？</w:t>
                  </w:r>
                </w:p>
                <w:p w14:paraId="7BF92C1B">
                  <w:pP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点击链接填写反馈文件，你的需求将纳入手册优化计划。「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mxyc32564ac0jsg16bv.m.moxueyuan.com/tab/index?h5Url=https%3A%2F%2Fmxyc32564ac0jsg16bv.m.moxueyuan.com%2Fquestionnaire%2FquestionnaireIndex%3Fid%3D249780%26others%3D%26type%3DQRcode%26_requestFrom%3Dshare_redirect&amp;pcUrl=https%3A%2F%2Fmxyc32564ac0jsg16bv.study.moxueyuan.com%2Fnew%2Fquestionnaire%2Fexcessive%2F249780%3Ftype%3DQRcode%26new%3D0%26_requestFrom%3Dshare_redirect normalLink \tdfe -10 \tdlt inline \tdlf FromPaste \tdtf 1 \tdsub normalLink \tdkey xvrwjc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新员工指引需求反馈问卷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」</w:t>
                  </w:r>
                </w:p>
                <w:p w14:paraId="470055BD">
                  <w:pP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</w:p>
                <w:p w14:paraId="12D8BAD4">
                  <w:pPr>
                    <w:numPr>
                      <w:ilvl w:val="0"/>
                      <w:numId w:val="2"/>
                    </w:numPr>
                    <w:spacing w:before="0" w:after="80"/>
                    <w:jc w:val="left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工时逾期未填写怎么办？</w:t>
                  </w:r>
                </w:p>
                <w:p w14:paraId="612BFA3C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须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发起工时补填申请流程，路径为：OA系统-我的流程-人事（2）-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工时补填申请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。</w:t>
                  </w:r>
                </w:p>
                <w:p w14:paraId="053FAAD0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</w:p>
                <w:p w14:paraId="1E296645">
                  <w:pPr>
                    <w:numPr>
                      <w:ilvl w:val="0"/>
                      <w:numId w:val="2"/>
                    </w:numPr>
                    <w:spacing w:before="0" w:after="80"/>
                    <w:jc w:val="left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需要开具证明（比如在职证明）找谁？</w:t>
                  </w:r>
                </w:p>
                <w:p w14:paraId="1ABAD8A4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可在企业微信上联系薪酬福利主管-张易铭开具</w:t>
                  </w:r>
                </w:p>
                <w:p w14:paraId="6C46E013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</w:p>
                <w:p w14:paraId="58C0092D">
                  <w:pPr>
                    <w:numPr>
                      <w:ilvl w:val="0"/>
                      <w:numId w:val="2"/>
                    </w:numPr>
                    <w:spacing w:before="0" w:after="80"/>
                    <w:jc w:val="left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公司发票抬头是什么？</w:t>
                  </w:r>
                </w:p>
                <w:p w14:paraId="29478DB2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各公司主体发票抬头各不相同，开票前需要确认对应主体，以下为有临医药抬头：</w:t>
                  </w:r>
                </w:p>
                <w:p w14:paraId="1ACE1FE2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  名称：上海有临医药科技有限公司</w:t>
                  </w:r>
                </w:p>
                <w:p w14:paraId="6425365A">
                  <w:pP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  纳税人识别号：91310115MA1K3LG10N</w:t>
                  </w:r>
                </w:p>
                <w:p w14:paraId="532E0DD4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其他公司主体抬头可查阅文档</w:t>
                  </w:r>
                  <w:r>
                    <w:rPr>
                      <w:rFonts w:ascii="等线" w:hAnsi="等线" w:eastAsia="等线" w:cs="等线"/>
                      <w:color w:val="2972F4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2972F4"/>
                      <w:sz w:val="21"/>
                      <w:szCs w:val="18"/>
                      <w:u w:val="single"/>
                    </w:rPr>
                    <w:instrText xml:space="preserve">HYPERLINK https://drive.weixin.qq.com/s?k=AA4AKQcmAAkGh0tFQdAUYAVwagAGs docLink \tdfu https://drive.weixin.qq.com/s?k=AA4AKQcmAAkGh0tFQdAUYAVwagAGs \tdfid i.1970324990470414.1688855960901446_f.784691667qXrW \tdfe 1012 \tdfn 2026%u5E742%u67082%u65E5-%u5404%u5355%u4F53%u5F00%u7968%u4FE1%u606F%u2014%u66F4%u65B0.docx \tdft Wedrive \tdlt inline \tdlf FromUploadFile \tdtf 0 \tdsub docLink \tdindr 0 \tdkey zgcfr9</w:instrText>
                  </w:r>
                  <w:r>
                    <w:rPr>
                      <w:rFonts w:ascii="等线" w:hAnsi="等线" w:eastAsia="等线" w:cs="等线"/>
                      <w:color w:val="2972F4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2972F4"/>
                      <w:sz w:val="21"/>
                      <w:szCs w:val="18"/>
                      <w:u w:val="single"/>
                    </w:rPr>
                    <w:t>2026年2月2日-各单体开票信息—更新.docx</w:t>
                  </w:r>
                  <w:r>
                    <w:rPr>
                      <w:rFonts w:ascii="等线" w:hAnsi="等线" w:eastAsia="等线" w:cs="等线"/>
                      <w:color w:val="2972F4"/>
                      <w:sz w:val="21"/>
                      <w:szCs w:val="18"/>
                      <w:u w:val="single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或咨询高级财务核算专员-郭佳</w:t>
                  </w:r>
                </w:p>
                <w:p w14:paraId="51281B10">
                  <w:pPr>
                    <w:spacing w:before="0" w:after="80"/>
                    <w:ind w:left="0"/>
                    <w:jc w:val="left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</w:p>
                <w:p w14:paraId="1993E665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</w:p>
              </w:tc>
            </w:tr>
          </w:tbl>
          <w:p w14:paraId="53F0AD5B">
            <w:pPr>
              <w:spacing w:before="0" w:after="80"/>
              <w:rPr>
                <w:rFonts w:ascii="等线" w:hAnsi="等线" w:eastAsia="等线" w:cs="等线"/>
              </w:rPr>
            </w:pPr>
          </w:p>
        </w:tc>
      </w:tr>
    </w:tbl>
    <w:p w14:paraId="21C7F2C1">
      <w:pPr>
        <w:pStyle w:val="3"/>
        <w:bidi w:val="0"/>
        <w:rPr>
          <w:rFonts w:ascii="等线" w:hAnsi="等线" w:eastAsia="等线" w:cs="等线"/>
        </w:rPr>
      </w:pPr>
    </w:p>
    <w:p w14:paraId="02BE5463">
      <w:pPr>
        <w:pStyle w:val="3"/>
        <w:pBdr>
          <w:bottom w:val="none" w:color="auto" w:sz="0" w:space="0"/>
        </w:pBdr>
        <w:spacing w:before="480" w:after="200"/>
        <w:rPr>
          <w:rFonts w:ascii="等线" w:hAnsi="等线" w:eastAsia="等线" w:cs="等线"/>
        </w:rPr>
      </w:pPr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PART 2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主要岗位关键任务节点清单</w:t>
      </w:r>
      <w:r>
        <w:rPr>
          <w:rFonts w:ascii="等线" w:hAnsi="等线" w:eastAsia="等线" w:cs="等线"/>
          <w:color w:val="4A5568"/>
          <w:sz w:val="32"/>
          <w:szCs w:val="18"/>
        </w:rPr>
        <w:t xml:space="preserve">  </w:t>
      </w:r>
      <w:r>
        <w:rPr>
          <w:rFonts w:ascii="等线" w:hAnsi="等线" w:eastAsia="等线" w:cs="等线"/>
          <w:color w:val="4A5568"/>
          <w:sz w:val="18"/>
          <w:szCs w:val="18"/>
        </w:rPr>
        <w:t>（基于业务流程整理，含事项与建议时限）</w:t>
      </w:r>
    </w:p>
    <w:tbl>
      <w:tblPr>
        <w:tblStyle w:val="11"/>
        <w:tblW w:w="0" w:type="auto"/>
        <w:tblInd w:w="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1169A461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1E7C4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2" w:name="书签2：21BD（业务拓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2.1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</w:t>
            </w:r>
            <w:r>
              <w:rPr>
                <w:rFonts w:ascii="等线" w:hAnsi="等线" w:eastAsia="等线" w:cs="等线"/>
                <w:sz w:val="22"/>
                <w:szCs w:val="22"/>
                <w:shd w:val="clear" w:color="auto" w:fill="FFFF00"/>
              </w:rPr>
              <w:t xml:space="preserve">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  <w:shd w:val="clear" w:color="auto" w:fill="FFFF00"/>
              </w:rPr>
              <w:t>BD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（业务拓展）岗位 — 关键任务节点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  <w:bookmarkEnd w:id="2"/>
          </w:p>
          <w:tbl>
            <w:tblPr>
              <w:tblStyle w:val="11"/>
              <w:tblW w:w="0" w:type="auto"/>
              <w:tblInd w:w="0" w:type="dxa"/>
              <w:tblBorders>
                <w:top w:val="single" w:color="DEE2E6" w:sz="0" w:space="0"/>
                <w:left w:val="single" w:color="DEE2E6" w:sz="0" w:space="0"/>
                <w:bottom w:val="single" w:color="DEE2E6" w:sz="0" w:space="0"/>
                <w:right w:val="single" w:color="DEE2E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0" w:type="dxa"/>
                <w:right w:w="0" w:type="dxa"/>
              </w:tblCellMar>
            </w:tblPr>
            <w:tblGrid>
              <w:gridCol w:w="1656"/>
              <w:gridCol w:w="2603"/>
              <w:gridCol w:w="2603"/>
              <w:gridCol w:w="1301"/>
              <w:gridCol w:w="1183"/>
            </w:tblGrid>
            <w:tr w14:paraId="7815E961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  <w:tblHeader/>
              </w:trPr>
              <w:tc>
                <w:tcPr>
                  <w:tcW w:w="1208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5677B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业务阶段</w:t>
                  </w:r>
                </w:p>
              </w:tc>
              <w:tc>
                <w:tcPr>
                  <w:tcW w:w="2245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EB9AF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关键任务事项</w:t>
                  </w:r>
                </w:p>
              </w:tc>
              <w:tc>
                <w:tcPr>
                  <w:tcW w:w="2504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9871A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协同动作 / 触发条件</w:t>
                  </w:r>
                </w:p>
              </w:tc>
              <w:tc>
                <w:tcPr>
                  <w:tcW w:w="1693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6844A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时限</w:t>
                  </w:r>
                </w:p>
              </w:tc>
              <w:tc>
                <w:tcPr>
                  <w:tcW w:w="1991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5B1CF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流程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/指南链接</w:t>
                  </w:r>
                </w:p>
              </w:tc>
            </w:tr>
            <w:tr w14:paraId="32461FA2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C01CECA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客户开发</w:t>
                  </w: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6A7F7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客户拜访计划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198441A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每周制定客户拜访计划并记录至CRM系统，每周一BD早会汇报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662D3F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每周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一早会前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更新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BA26D8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CRM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系统</w:t>
                  </w:r>
                </w:p>
                <w:p w14:paraId="7BA80D66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【客户管理】-【客户跟进记录及计划】-【新增】</w:t>
                  </w:r>
                </w:p>
              </w:tc>
            </w:tr>
            <w:tr w14:paraId="14220294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53C6D24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79DE3C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邀请客户来公司参观交流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9DA61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提前通知行政准备接待事项（会议室、茶歇、资料包）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2A1D1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收到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客户通知后1日内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15A7361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instrText xml:space="preserve">HYPERLINK \l 书签28：来访客户接待流程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t>5.4 接待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44BD138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F94FC4C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  <w:bookmarkStart w:id="3" w:name="书签26：商机推荐"/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商机推荐</w:t>
                  </w:r>
                  <w:bookmarkEnd w:id="3"/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2D56E0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商机获取（BD）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3BFCDD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CRM新建商机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F7C428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获取RFP后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半个工作日内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C0D53B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000000"/>
                      <w:sz w:val="21"/>
                      <w:u w:val="none"/>
                    </w:rPr>
                    <w:t>CRM</w:t>
                  </w:r>
                  <w:r>
                    <w:rPr>
                      <w:rStyle w:val="15"/>
                      <w:rFonts w:hint="eastAsia" w:ascii="等线" w:hAnsi="等线" w:eastAsia="等线" w:cs="等线"/>
                      <w:color w:val="000000"/>
                      <w:sz w:val="21"/>
                      <w:u w:val="none"/>
                    </w:rPr>
                    <w:t>系统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https://drive.weixin.qq.com/s?k=AA4AKQcmAAkq02EBxDAWUA6gYQAPc docLink \tdfu https://drive.weixin.qq.com/s?k=AA4AKQcmAAkq02EBxDAWUA6gYQAPc \tdfid i.1970324990470414.1688858300312165_f.779346498BGoO \tdfe 1021 \tdfn %u5546%u673A-%u7ADE%u6807%u7BA1%u7406%u6D41%u7A0B%u95ED%u73AF%u8BF4%u660E.pdf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商机-竞标管理流程闭环说明.pdf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095B5E2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FC3B082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562915">
                  <w:pPr>
                    <w:spacing w:before="0" w:after="0"/>
                    <w:rPr>
                      <w:rFonts w:ascii="等线" w:hAnsi="等线" w:eastAsia="等线" w:cs="等线"/>
                      <w:b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  <w:t>商机内推-</w:t>
                  </w:r>
                  <w:r>
                    <w:rPr>
                      <w:rFonts w:hint="eastAsia"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  <w:shd w:val="clear" w:color="auto" w:fill="FFFF00"/>
                    </w:rPr>
                    <w:t>推荐有奖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E47D4E">
                  <w:pPr>
                    <w:spacing w:before="0" w:after="0"/>
                    <w:rPr>
                      <w:rFonts w:ascii="等线" w:hAnsi="等线" w:eastAsia="等线" w:cs="等线"/>
                      <w:b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  <w:shd w:val="clear" w:color="auto" w:fill="FFFF00"/>
                    </w:rPr>
                    <w:t>所有员工</w:t>
                  </w:r>
                  <w:r>
                    <w:rPr>
                      <w:rFonts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  <w:t>均可发起内推</w:t>
                  </w:r>
                  <w:r>
                    <w:rPr>
                      <w:rFonts w:hint="eastAsia"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  <w:t>公司分派</w:t>
                  </w:r>
                  <w:r>
                    <w:rPr>
                      <w:rFonts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  <w:t>BD跟进</w:t>
                  </w:r>
                  <w:r>
                    <w:rPr>
                      <w:rFonts w:hint="eastAsia"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  <w:t>商机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F15C3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收到推荐后3日内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2D861FC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OA流程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</w:rPr>
                    <w:instrText xml:space="preserve">HYPERLINK https://drive.weixin.qq.com/s?k=AA4AKQcmAAkboJvWC1AWUA6gYQAPc docLink \tdfu https://drive.weixin.qq.com/s?k=AA4AKQcmAAkboJvWC1AWUA6gYQAPc \tdfid i.1970324990470414.1688858300312165_f.7796954047aeJ \tdfe 1021 \tdfn %u5546%u673A%u5185%u63A8%u6D41%u7A0B%u8BF4%u660E.pdf \tdft Wedrive \tdlt inline \tdlf FromUploadFile \tdtf 0 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  <w:u w:val="single"/>
                    </w:rPr>
                    <w:t>商机内推流程说明.pdf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343F1CA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288493E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竞标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/报价</w:t>
                  </w: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A0C3D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报价单审批发送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C71902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BD拿到RFP后与报价组及业务部门确定报价策略，报价组制作报价并交付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2CBE19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获取RFP后7个工作日内交付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011402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https://drive.weixin.qq.com/s?k=AA4AKQcmAAkKWD4z0IAWUA6gYQAPc docLink \tdfu https://drive.weixin.qq.com/s?k=AA4AKQcmAAkKWD4z0IAWUA6gYQAPc \tdfid i.1970324990470414.1688858300312165_f.779694409FywS \tdfe 1021 \tdfn %u300A%u62A5%u4EF7%u53CA%u6298%u6263%u7533%u8BF7%u573A%u666F%u6D41%u7A0B%uFF0820250627%uFF09%u300B.pdf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《报价及折扣申请场景流程（20250627）》.pdf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55AEDBB1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5082CCA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AFEB6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CRM申请竞标 → 组建铁三角团队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53FCE5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含PM、医学；组建竞标演练安排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AF4707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BD收到招标邀请后2个工作日内准备好竞标相关材料，制定会议排期和文件交付节点</w:t>
                  </w:r>
                </w:p>
              </w:tc>
              <w:tc>
                <w:tcPr>
                  <w:tcW w:w="1991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C3DD3E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CRM系统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https://drive.weixin.qq.com/s?k=AA4AKQcmAAkzP2OHDZAWUA6gYQAPc docLink \tdfu https://drive.weixin.qq.com/s?k=AA4AKQcmAAkzP2OHDZAWUA6gYQAPc \tdfid i.1970324990470414.1688858300312165_f.779346518adUS \tdfe 1021 \tdfn %u5546%u673A-%u7ADE%u6807%u7BA1%u7406%u6D41%u7A0B%u95ED%u73AF%u8BF4%u660E.pdf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商机-竞标管理流程闭环说明.pdf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  <w:p w14:paraId="2016E007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https://doc.weixin.qq.com/sheet/e3_AWUA6gYQAPcCNES29WjxTQjyuKRMi?scode=AA4AKQcmAAky0O9GiVAWUA6gYQAPc docLink \tdft Doc \tdfe 1 \tdfid d.1688858300312165.o_le3.779346898V6nm \tdlt inline \tdlf FromUploadFile \tdtf 0 \tdsub docLink \tdkey bonax9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竞标准备工具包-模板（不要修改这个文件）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  <w:p w14:paraId="238A1417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</w:tr>
            <w:tr w14:paraId="4EEDFE5A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110A9F1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3B32AD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竞标演练（内部）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AF7A0B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模拟答辩，记录改善点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BBB7F9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正式竞标前≥2天</w:t>
                  </w:r>
                </w:p>
              </w:tc>
              <w:tc>
                <w:tcPr>
                  <w:tcW w:w="1991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50B2C6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</w:tr>
            <w:tr w14:paraId="10A190FE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43F677C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DD189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竞标复盘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65AAAC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中标/未中标均需复盘，归档至CRM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C2D018D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竞标结束后5日内</w:t>
                  </w:r>
                </w:p>
              </w:tc>
              <w:tc>
                <w:tcPr>
                  <w:tcW w:w="1991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CFC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0AC3ABF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</w:tr>
            <w:tr w14:paraId="4B72687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BE40FDE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合同签约</w:t>
                  </w: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A4E50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合同谈判阶段 — 法律条款咨询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34BC3B7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涉及非标准条款需联系总经办审核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69E179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收到客户反馈后半个工作日内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17E605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instrText xml:space="preserve">HYPERLINK \l 书签12：81法律咨询申请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t>8.1 法律支持</w: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end"/>
                  </w:r>
                </w:p>
              </w:tc>
            </w:tr>
            <w:tr w14:paraId="15EC286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37A2F7B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A2E1C0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合同谈判阶段 — 财务条款咨询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2F719A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付款条款、发票类型需财务确认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D7264B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收到客户反馈后半个工作日内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07B513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000000"/>
                      <w:sz w:val="21"/>
                      <w:u w:val="none"/>
                    </w:rPr>
                  </w:pPr>
                  <w:r>
                    <w:rPr>
                      <w:rStyle w:val="15"/>
                      <w:rFonts w:hint="eastAsia" w:ascii="等线" w:hAnsi="等线" w:eastAsia="等线" w:cs="等线"/>
                      <w:color w:val="000000"/>
                      <w:sz w:val="21"/>
                      <w:u w:val="none"/>
                    </w:rPr>
                    <w:t>——</w:t>
                  </w:r>
                </w:p>
              </w:tc>
            </w:tr>
            <w:tr w14:paraId="6EE8167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B95B0D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F8200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合同正式签约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5070B9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按合同审批流程走OA签字盖章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813F67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合同确认签署后半个工作日内发送定稿合同至商务助理，OA流程预计1个工作日，到达用印节点后当日盖章寄出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25D07E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OA流程</w:t>
                  </w:r>
                </w:p>
                <w:p w14:paraId="5489F1A7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https://drive.weixin.qq.com/s?k=AA4AKQcmAAk5ZPSJdVAWUA6gYQAPc docLink \tdfu https://drive.weixin.qq.com/s?k=AA4AKQcmAAk5ZPSJdVAWUA6gYQAPc \tdfid i.1970324990470414.1688858300312165_f.779699651rhZO \tdfe 1021 \tdfn %u5546%u52A1%u5408%u540C%u7B7E%u7F72%u6D41%u7A0B%u8BF4%u660E.pdf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商务合同签署流程说明.pdf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67EDC088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E0216B8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回款管理</w:t>
                  </w: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61B94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追合同首付款 — 开票申请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D6BBA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合同签订后发起开票申请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C83B7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合同签订后3日内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DEED71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instrText xml:space="preserve">HYPERLINK \l 书签14：45开票申请流程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t>4.2开票</w: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end"/>
                  </w:r>
                </w:p>
              </w:tc>
            </w:tr>
            <w:tr w14:paraId="3316007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711F53F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C717D9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逾期账款协同处理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22105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业务暂停交付 + 法律支持介入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0052A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逾期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9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0日启动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583CA0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instrText xml:space="preserve">HYPERLINK \l 书签18：83逾期账款法律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t>8.3 法律支持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1A45DCEF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7DC3376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项目交接</w:t>
                  </w: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39993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BD→PM项目交接会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B63A0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填写项目交接表，召开交接会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A3EFAD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合同签订后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2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16AA6A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https://drive.weixin.qq.com/s?k=AA4AKQcmAAk4Mqq0YLAWUA6gYQAPc docLink \tdfu https://drive.weixin.qq.com/s?k=AA4AKQcmAAk4Mqq0YLAWUA6gYQAPc \tdfid i.1970324990470414.1688858300312165_f.779695523DSMX \tdfe 1010 \tdfn UL-BD-FM-001_%u9879%u76EE%u4EA4%u63A5%u8868_1.0.xlsx \tdft Wedrive \tdlt inline \tdlf FromUploadFile \tdtf 0 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UL-BD-FM-001_项目交接表_1.0.xlsx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236DFC2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5AA5BBD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客户满意度</w:t>
                  </w: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CD945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客户投诉处理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252CD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问题上报 → 升级 → 解决 → 复盘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C610B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12h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内上报，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48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h内给客户反馈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A314E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2935392E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AE4F7C7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77D98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客户表扬处理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D4D71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通报团队；向HR/品牌报备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FD8E3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收到表扬后2日内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2F851A">
                  <w:pPr>
                    <w:numPr>
                      <w:ilvl w:val="0"/>
                      <w:numId w:val="3"/>
                    </w:num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点击链接提交表扬信相关信息</w: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  <w:u w:val="single"/>
                    </w:rPr>
                    <w:instrText xml:space="preserve">HYPERLINK https://doc.weixin.qq.com/smartsheet/form/1_wpDikmCQAArHpTRSzipzNPiVgvPnZbPA_d17f92 docLink \tdft Doc \tdfe 92 \tdlt inline \tdlf FromPaste \tdtf 1 \l \tdsub docLink \tdkey ku97zk \tdindr 0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表扬信收集表-2026</w: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  <w:u w:val="single"/>
                    </w:rPr>
                    <w:fldChar w:fldCharType="end"/>
                  </w:r>
                </w:p>
                <w:p w14:paraId="19B45BAA">
                  <w:pPr>
                    <w:spacing w:before="0" w:after="80"/>
                    <w:ind w:left="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</w:p>
                <w:p w14:paraId="2D4B3E78">
                  <w:pPr>
                    <w:numPr>
                      <w:ilvl w:val="0"/>
                      <w:numId w:val="3"/>
                    </w:num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instrText xml:space="preserve">HYPERLINK \l 书签16：63客户表扬重要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t>品牌Part6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2E918062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0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2C6F736">
                  <w:pPr>
                    <w:spacing w:before="0" w:after="0"/>
                    <w:jc w:val="center"/>
                    <w:rPr>
                      <w:rFonts w:ascii="等线" w:hAnsi="等线" w:eastAsia="等线" w:cs="等线"/>
                      <w:sz w:val="21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auto"/>
                    </w:rPr>
                    <w:t>客户或第三方稽查接待（QA协同）★</w:t>
                  </w:r>
                </w:p>
              </w:tc>
              <w:tc>
                <w:tcPr>
                  <w:tcW w:w="22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5628F3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BD第一时间通知QA及上级；协助QA准备稽查接待方案，提前核实稽查范围、时间和参会人员；稽查期间全程陪同协调，稽查结束后跟进CAPA回复时限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  <w:t>（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val="en-US" w:eastAsia="zh-CN"/>
                    </w:rPr>
                    <w:t>协同部门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QA/总经办/相关PM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  <w:t>）</w:t>
                  </w:r>
                </w:p>
              </w:tc>
              <w:tc>
                <w:tcPr>
                  <w:tcW w:w="250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CF29D5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当客户或第三方机构提出稽查请求</w:t>
                  </w:r>
                </w:p>
              </w:tc>
              <w:tc>
                <w:tcPr>
                  <w:tcW w:w="169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CE670C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收到稽查通知后1个工作日内启动QA协同；CAPA回复一般在稽查结束后10个工作日内</w:t>
                  </w:r>
                </w:p>
              </w:tc>
              <w:tc>
                <w:tcPr>
                  <w:tcW w:w="199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EB7C89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—</w:t>
                  </w:r>
                </w:p>
              </w:tc>
            </w:tr>
          </w:tbl>
          <w:p w14:paraId="04F561AA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36652C45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D10A4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2.2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  <w:shd w:val="clear" w:color="auto" w:fill="FFFF00"/>
              </w:rPr>
              <w:t>PM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  <w:shd w:val="clear" w:color="auto" w:fill="FFFF00"/>
              </w:rPr>
              <w:t>/BPM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  <w:shd w:val="clear" w:color="auto" w:fill="FFFFFF"/>
              </w:rPr>
              <w:t>（项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目经理）岗位 — 关键任务节点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DEE2E6" w:sz="0" w:space="0"/>
                <w:left w:val="single" w:color="DEE2E6" w:sz="0" w:space="0"/>
                <w:bottom w:val="single" w:color="DEE2E6" w:sz="0" w:space="0"/>
                <w:right w:val="single" w:color="DEE2E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0" w:type="dxa"/>
                <w:right w:w="0" w:type="dxa"/>
              </w:tblCellMar>
            </w:tblPr>
            <w:tblGrid>
              <w:gridCol w:w="1656"/>
              <w:gridCol w:w="2603"/>
              <w:gridCol w:w="2603"/>
              <w:gridCol w:w="1301"/>
              <w:gridCol w:w="1183"/>
            </w:tblGrid>
            <w:tr w14:paraId="287648A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gridAfter w:val="3"/>
                <w:trHeight w:val="690" w:hRule="atLeast"/>
                <w:tblHeader/>
              </w:trPr>
              <w:tc>
                <w:tcPr>
                  <w:tcW w:w="1320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FFF9E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2AAABEC">
                  <w:pPr>
                    <w:spacing w:before="0" w:after="0"/>
                    <w:rPr>
                      <w:rFonts w:ascii="等线" w:hAnsi="等线" w:eastAsia="等线" w:cs="等线"/>
                      <w:sz w:val="23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sz w:val="23"/>
                    </w:rPr>
                    <w:t>PM权责</w:t>
                  </w:r>
                </w:p>
              </w:tc>
              <w:tc>
                <w:tcPr>
                  <w:tcW w:w="8219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FFF9E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43EC428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3"/>
                    </w:rPr>
                  </w:pPr>
                  <w:r>
                    <w:rPr>
                      <w:rFonts w:ascii="等线" w:hAnsi="等线" w:eastAsia="等线" w:cs="等线"/>
                      <w:sz w:val="23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sz w:val="23"/>
                    </w:rPr>
                    <w:instrText xml:space="preserve">HYPERLINK https://drive.weixin.qq.com/s?k=AA4AKQcmAAksnwPNt1AbMAVAZiALM docLink \tdfu https://drive.weixin.qq.com/s?k=AA4AKQcmAAksnwPNt1AbMAVAZiALM \tdfid i.1970324990470414.1688857164797107_f.779795579HbJv \tdfe 1021 \tdfn %u300A%u9879%u76EE%u7ECF%u7406%uFF08PM%uFF09%u8D23%u6743%u6E05%u5355%u300B%20V1.0-%u53D1%u5E03%u7248.pdf \tdft Wedrive \tdlt inline \tdlf FromUploadFile \tdtf 0 </w:instrText>
                  </w:r>
                  <w:r>
                    <w:rPr>
                      <w:rFonts w:ascii="等线" w:hAnsi="等线" w:eastAsia="等线" w:cs="等线"/>
                      <w:sz w:val="23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3"/>
                    </w:rPr>
                    <w:t>《项目经理（PM）责权清单》 V1.0-发布版.pdf</w:t>
                  </w:r>
                  <w:r>
                    <w:rPr>
                      <w:rFonts w:ascii="等线" w:hAnsi="等线" w:eastAsia="等线" w:cs="等线"/>
                      <w:sz w:val="23"/>
                    </w:rPr>
                    <w:fldChar w:fldCharType="end"/>
                  </w:r>
                </w:p>
              </w:tc>
            </w:tr>
            <w:tr w14:paraId="34332F49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  <w:tblHeader/>
              </w:trPr>
              <w:tc>
                <w:tcPr>
                  <w:tcW w:w="1320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88EC6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业务阶段</w:t>
                  </w:r>
                </w:p>
              </w:tc>
              <w:tc>
                <w:tcPr>
                  <w:tcW w:w="2320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CCC1C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关键任务事项</w:t>
                  </w:r>
                </w:p>
              </w:tc>
              <w:tc>
                <w:tcPr>
                  <w:tcW w:w="2177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8D772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协同动作 / 触发条件</w:t>
                  </w:r>
                </w:p>
              </w:tc>
              <w:tc>
                <w:tcPr>
                  <w:tcW w:w="2137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88E57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建议时限</w:t>
                  </w:r>
                </w:p>
              </w:tc>
              <w:tc>
                <w:tcPr>
                  <w:tcW w:w="1585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39A61B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流程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/指南链接</w:t>
                  </w:r>
                </w:p>
              </w:tc>
            </w:tr>
            <w:tr w14:paraId="6E517F0F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128B7A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售前支持（竞标）</w:t>
                  </w: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301409D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铁三角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成员之一，参与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竞标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，包括信息对齐、技术解决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方案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制定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、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竞标演练、述标。</w:t>
                  </w:r>
                </w:p>
                <w:p w14:paraId="30CC5D8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2DAA0F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组建竞标铁三角后，各司其职：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BD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--客户经理、MM--方案经理、PM--交付经理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E47E86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按竞标排期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8C4D1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—</w:t>
                  </w:r>
                </w:p>
              </w:tc>
            </w:tr>
            <w:tr w14:paraId="00F04021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0FAD1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项目启动</w:t>
                  </w: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2C9285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参与BD→PM项目交接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7B95F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填写交接确认表，接收客户资料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E7CD0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交接会后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1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日内确认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BDEBF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12F7662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88AB9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A6EC7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项目启动会策划与召开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118CA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依照合同约定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9042B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依照SOP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F69D84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79D2DFF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01361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日常执行</w:t>
                  </w: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00052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每日工时填报（本人及团队）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6577D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审核团队工时准确性；报HR/LM进行工时分析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E51CC0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每月26号前完成审核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D77FC1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https://drive.weixin.qq.com/s?k=AA4AKQcmAAktrIdohfAUYAVwagAGs docLink \tdft Wedrive \tdfe 1027 \tdfid \tddp \tdop \tdlt inline \tdds \tdfvi \tdlf \tdtf \l \tdsub docLink \tdkey h7jv7a \tdkey h7jv7a</w:instrTex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t>工时管理培训手册_v2(1).pptx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0BBCDE6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8B141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15688D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每月交付物填报与审核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00101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提交财务用于收入确认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55A176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截止时间在一般在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月末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（28号左右）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，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须在截止日期前填写，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具体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截止日期须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关注企业微信大群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财务通知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时间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(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</w:rPr>
                    <w:t>业务收入关账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时间)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D52C29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https://drive.weixin.qq.com/s?k=AA4AKQcmAAk0PZIk7zAUYAVwagAGs docLink \tdft Wedrive \tdfe 1027 \tdfid \tddp \tdop \tdlt inline \tdds \tdfvi \tdlf \tdtf \l \tdsub docLink \tdkey nrn51u \tdkey nrn51u</w:instrTex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t>新交付任务系统功能培训1.00.pptx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171CB9B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E6632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进度款管理</w:t>
                  </w: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8A804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追项目进度款（出发里程碑/付款节点）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8F9BD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发起开票申请，跟进追款沟通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694C5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里程碑完成后5日内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BF73A0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instrText xml:space="preserve">HYPERLINK \l 书签14：45开票申请流程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t>4.2开票</w: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end"/>
                  </w:r>
                </w:p>
              </w:tc>
            </w:tr>
            <w:tr w14:paraId="2D8A773A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724AF2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8E6A60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逾期账款协同处理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8965B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申请法律支持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5E9E856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逾期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9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0日启动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45EAF8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instrText xml:space="preserve">HYPERLINK \l 书签15：83逾期账款法律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t>8.3 法律支持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78E50D22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42C3A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客户管理</w:t>
                  </w: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F6BE2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客户投诉/问题响应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359A2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24h上报，配合BD处理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ED82E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29DBD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4011DF2A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98740B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color w:val="1A1A2E"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客户或第三方稽查接待（QA协同）★</w:t>
                  </w: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49C7A7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第一时间通知QA及PM上级；与QA共同制定稽查应对方案，准备相关文件和数据（如TMF、监查报告等）；稽查期间全程参与，稽查结束后跟进CAPA撰写和回复时限，并同步BD关注客户关系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eastAsia="zh-CN"/>
                    </w:rPr>
                    <w:t>（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val="en-US" w:eastAsia="zh-CN"/>
                    </w:rPr>
                    <w:t>协同部门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QA/CRA/BD/医学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eastAsia="zh-CN"/>
                    </w:rPr>
                    <w:t>）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8707436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eastAsia="zh-CN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当客户或第三方机构提出稽查请求接到稽查通知后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AB1BDA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收到稽查通知后1个工作日内启动QA协同；CAPA回复一般在稽查结束后10个工作日内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F9129A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715235EF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39546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项目变更</w:t>
                  </w: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C36B517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项目变更管理（范围/时间/成本）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EB0C78">
                  <w:pPr>
                    <w:spacing w:before="0" w:after="0"/>
                    <w:rPr>
                      <w:rFonts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服务超出合同约定范围，与客户协商达成一致；</w:t>
                  </w:r>
                  <w:r>
                    <w:rPr>
                      <w:rFonts w:hint="eastAsia" w:ascii="等线" w:hAnsi="等线" w:eastAsia="等线" w:cs="等线"/>
                      <w:b/>
                      <w:bCs w:val="0"/>
                      <w:color w:val="1A1A2E"/>
                      <w:sz w:val="21"/>
                      <w:szCs w:val="18"/>
                    </w:rPr>
                    <w:t>与客户对应BD沟通，由业务发展部发起销售合同变更流程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58F5AB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  <w:p w14:paraId="2A6F935A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8C659C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OA-销售合同会签/补充审批流程</w:t>
                  </w:r>
                </w:p>
              </w:tc>
            </w:tr>
            <w:tr w14:paraId="0695167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0BF135E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项目收尾</w:t>
                  </w:r>
                </w:p>
              </w:tc>
              <w:tc>
                <w:tcPr>
                  <w:tcW w:w="232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01B2E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项目关闭与归档</w:t>
                  </w:r>
                </w:p>
              </w:tc>
              <w:tc>
                <w:tcPr>
                  <w:tcW w:w="217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15726A5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依照SOP</w:t>
                  </w:r>
                </w:p>
              </w:tc>
              <w:tc>
                <w:tcPr>
                  <w:tcW w:w="213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8F50C34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依照SOP</w:t>
                  </w:r>
                </w:p>
              </w:tc>
              <w:tc>
                <w:tcPr>
                  <w:tcW w:w="158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CA46D8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</w:tbl>
          <w:p w14:paraId="0071A86B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47E9B8B9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1784C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2.3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  <w:shd w:val="clear" w:color="auto" w:fill="FFFF00"/>
              </w:rPr>
              <w:t xml:space="preserve">CRA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（临床监查员）岗位 — 关键任务节点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DEE2E6" w:sz="0" w:space="0"/>
                <w:left w:val="single" w:color="DEE2E6" w:sz="0" w:space="0"/>
                <w:bottom w:val="single" w:color="DEE2E6" w:sz="0" w:space="0"/>
                <w:right w:val="single" w:color="DEE2E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0" w:type="dxa"/>
                <w:right w:w="0" w:type="dxa"/>
              </w:tblCellMar>
            </w:tblPr>
            <w:tblGrid>
              <w:gridCol w:w="1656"/>
              <w:gridCol w:w="2839"/>
              <w:gridCol w:w="2366"/>
              <w:gridCol w:w="1301"/>
              <w:gridCol w:w="1184"/>
            </w:tblGrid>
            <w:tr w14:paraId="42D62F70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314" w:hRule="atLeast"/>
                <w:tblHeader/>
              </w:trPr>
              <w:tc>
                <w:tcPr>
                  <w:tcW w:w="1292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3B50CD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业务阶段</w:t>
                  </w:r>
                </w:p>
              </w:tc>
              <w:tc>
                <w:tcPr>
                  <w:tcW w:w="3162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729E7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关键任务事项</w:t>
                  </w:r>
                </w:p>
              </w:tc>
              <w:tc>
                <w:tcPr>
                  <w:tcW w:w="2128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68F77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协同动作 / 触发条件</w:t>
                  </w:r>
                </w:p>
              </w:tc>
              <w:tc>
                <w:tcPr>
                  <w:tcW w:w="1301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6E877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建议时限</w:t>
                  </w:r>
                </w:p>
              </w:tc>
              <w:tc>
                <w:tcPr>
                  <w:tcW w:w="1634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0A6CA4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流程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/指南链接</w:t>
                  </w:r>
                </w:p>
              </w:tc>
            </w:tr>
            <w:tr w14:paraId="654C8641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F8E94B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日常执行</w:t>
                  </w: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83135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每日工时填报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B40CB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按项目代码填报，PM审核</w:t>
                  </w: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FA155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每工作日前</w:t>
                  </w:r>
                </w:p>
              </w:tc>
              <w:tc>
                <w:tcPr>
                  <w:tcW w:w="163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B4544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color w:val="auto"/>
                      <w:u w:val="single"/>
                    </w:rPr>
                    <w:fldChar w:fldCharType="begin"/>
                  </w:r>
                  <w:r>
                    <w:rPr>
                      <w:rStyle w:val="15"/>
                      <w:color w:val="auto"/>
                      <w:u w:val="single"/>
                    </w:rPr>
                    <w:instrText xml:space="preserve">HYPERLINK https://drive.weixin.qq.com/s?k=AA4AKQcmAAk0ORRtHyAUYAVwagAGs docLink \tdft Wedrive \tdfe 1011 \tdfid i.1970324990470414.1688855960901446_f.778296414EVCQ \tdlt inline \tdtf 1 \l \tdsub docLink \tdkey duc78i</w:instrText>
                  </w:r>
                  <w:r>
                    <w:rPr>
                      <w:rStyle w:val="15"/>
                      <w:color w:val="auto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color w:val="auto"/>
                      <w:u w:val="single"/>
                    </w:rPr>
                    <w:t>工时培训说明-hxs update(1)(1).pptx</w:t>
                  </w:r>
                  <w:r>
                    <w:rPr>
                      <w:rStyle w:val="15"/>
                      <w:color w:val="auto"/>
                      <w:u w:val="single"/>
                    </w:rPr>
                    <w:fldChar w:fldCharType="end"/>
                  </w:r>
                </w:p>
              </w:tc>
            </w:tr>
            <w:tr w14:paraId="113BF9AE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7FDCA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26DDB5C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出差申请（访视计划驱动）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928FA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提前发起OA出差审批</w:t>
                  </w: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CF245E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出发前≥3日</w:t>
                  </w:r>
                </w:p>
              </w:tc>
              <w:tc>
                <w:tcPr>
                  <w:tcW w:w="1634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8EA190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instrText xml:space="preserve">HYPERLINK \l 书签19：52出差申请与行</w:instrTex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t>5.2 出差申请、行程安排与报销流程</w:t>
                  </w:r>
                  <w:r>
                    <w:rPr>
                      <w:rStyle w:val="15"/>
                      <w:rFonts w:ascii="等线" w:hAnsi="等线" w:eastAsia="等线" w:cs="等线"/>
                      <w:sz w:val="21"/>
                    </w:rPr>
                    <w:fldChar w:fldCharType="end"/>
                  </w:r>
                </w:p>
              </w:tc>
            </w:tr>
            <w:tr w14:paraId="7AD5D56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F638E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CE3EC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差旅报销（访视回来后）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CDEC37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按财务时限提交费用报销</w:t>
                  </w: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065D0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出差结束后7日内</w:t>
                  </w:r>
                </w:p>
              </w:tc>
              <w:tc>
                <w:tcPr>
                  <w:tcW w:w="1634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8B9F3D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</w:p>
              </w:tc>
            </w:tr>
            <w:tr w14:paraId="5879A95D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3E6F8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BD3511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覆盖研究中心 SSU 阶段、启动访视、监查访视、中心关闭全流程，以及国家局核查、受试者权益保护、CRA 交接、文档管理、沟通管理等配套工作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9FB365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参照CRA指引手册</w:t>
                  </w: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DDD019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  <w:p w14:paraId="3FC10611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参照CRA指引手册</w:t>
                  </w:r>
                </w:p>
                <w:p w14:paraId="4CA90403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  <w:tc>
                <w:tcPr>
                  <w:tcW w:w="163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5D9904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https://doc.weixin.qq.com/pdf/d3_AUYAVwagAGsCNje0EDza7SEykPRzf?scode=AA4AKQcmAAkUTc5rYRAUYAVwagAGs docLink \tdft Doc \tdfe 6 \tdfid i.1970324990470414.1688855960901446_d3.779689210pCyk \tdlt inline \tdlf FromPaste \tdtf 1 \l \tdsub docLink \tdkey st1rq3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CRA指引手册目录-20240508-clean版更新logo版本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https://doc.weixin.qq.com/doc/w3_Aa0AZQavAE0uWEU4a9BR0OA1tLrVM?scode=AA4AKQcmAAkijkBhFuAUYAVwagAGs docLink \tdft Doc \tdfe 0 \tdfid s.1970324990470414.742868182Hw8_w3.742882284t1gw \tdlt inline \tdlf FromPaste \tdtf 1 \l \tdsub docLink \tdkey sdwlf6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临床监查部人员管理规范-20240822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  <w:tr w14:paraId="359518D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7C6A9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4D201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竞标项目中心调研支持、招聘、新人入职、培训管理、项目分配、项目交接、日常管理执行标准</w:t>
                  </w:r>
                </w:p>
                <w:p w14:paraId="23B5C6E1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267829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依照PM/CRM工作任务通知</w:t>
                  </w:r>
                </w:p>
                <w:p w14:paraId="2015BA61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8F977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  <w:p w14:paraId="56D0C078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  <w:tc>
                <w:tcPr>
                  <w:tcW w:w="163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810ED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  <w:p w14:paraId="3998047B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</w:pPr>
                </w:p>
              </w:tc>
            </w:tr>
            <w:tr w14:paraId="0CD6561F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057F85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监查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访视</w:t>
                  </w: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ACE7A6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访视前准备事项清单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12B54C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依照SOP</w:t>
                  </w: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C0547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依照SOP</w:t>
                  </w:r>
                </w:p>
                <w:p w14:paraId="0F3E92C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163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E6295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5397B70B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4387A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CEA87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访视报告提交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66A21C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依照SOP</w:t>
                  </w:r>
                </w:p>
                <w:p w14:paraId="1D9B39D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3B6F9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依照SOP</w:t>
                  </w:r>
                </w:p>
                <w:p w14:paraId="0165C15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163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E0BFC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0C809FE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A803EC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问题管理</w:t>
                  </w: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6C30E5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中心/研究者问题上报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F9753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依照SOP</w:t>
                  </w:r>
                </w:p>
                <w:p w14:paraId="03F1231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EEBDB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依照SOP</w:t>
                  </w:r>
                </w:p>
                <w:p w14:paraId="05A279A3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  <w:tc>
                <w:tcPr>
                  <w:tcW w:w="163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1787E7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3686A239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28455A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color w:val="1A1A2E"/>
                      <w:sz w:val="21"/>
                      <w:szCs w:val="22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auto"/>
                    </w:rPr>
                    <w:t>客户或第三方稽查配合（QA协同）★</w:t>
                  </w: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725C22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稽查期间配合QA准备所负责中心的监查报告、源数据核查记录等文件；稽查时如涉及监查员层面的问题，协助QA回应；稽查后跟进本中心相关CAPA的落实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  <w:t>（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QA/PM/中心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  <w:t>）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79127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依照SOP</w:t>
                  </w:r>
                </w:p>
                <w:p w14:paraId="0E7F07F0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</w:pP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4FC7F0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稽查期间全程配合；CAPA跟进时限参照PM安排</w:t>
                  </w:r>
                </w:p>
              </w:tc>
              <w:tc>
                <w:tcPr>
                  <w:tcW w:w="163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20FE75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—</w:t>
                  </w:r>
                </w:p>
              </w:tc>
            </w:tr>
            <w:tr w14:paraId="5FA15D50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29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DBA5F97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auto"/>
                    </w:rPr>
                    <w:t>其他补充</w:t>
                  </w:r>
                </w:p>
              </w:tc>
              <w:tc>
                <w:tcPr>
                  <w:tcW w:w="316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C3079C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资质维护（GCP、SOPs）</w:t>
                  </w:r>
                </w:p>
              </w:tc>
              <w:tc>
                <w:tcPr>
                  <w:tcW w:w="21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F32634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关注邮件通知，按邮件要求将电子版简历同步给简历管理人</w:t>
                  </w:r>
                </w:p>
              </w:tc>
              <w:tc>
                <w:tcPr>
                  <w:tcW w:w="130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EFE30E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每年更新一次</w:t>
                  </w:r>
                </w:p>
              </w:tc>
              <w:tc>
                <w:tcPr>
                  <w:tcW w:w="163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E660E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</w:tbl>
          <w:p w14:paraId="6959DE6A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3919F8F1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CBF909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0"/>
                <w:szCs w:val="20"/>
                <w:shd w:val="clear" w:fill="0079C3"/>
              </w:rPr>
              <w:t xml:space="preserve"> 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2.4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hint="eastAsia" w:ascii="等线" w:hAnsi="等线" w:eastAsia="等线" w:cs="等线"/>
                <w:b/>
                <w:color w:val="0070C0"/>
                <w:sz w:val="22"/>
                <w:szCs w:val="22"/>
                <w:shd w:val="clear" w:color="auto" w:fill="FFFF00"/>
              </w:rPr>
              <w:t>其他交付</w:t>
            </w:r>
            <w:r>
              <w:rPr>
                <w:rFonts w:ascii="等线" w:hAnsi="等线" w:eastAsia="等线" w:cs="等线"/>
                <w:b/>
                <w:bCs/>
                <w:color w:val="0070C0"/>
                <w:sz w:val="22"/>
                <w:szCs w:val="22"/>
                <w:shd w:val="clear" w:color="auto" w:fill="FFFF00"/>
              </w:rPr>
              <w:t>岗位</w:t>
            </w:r>
            <w:r>
              <w:rPr>
                <w:rFonts w:hint="eastAsia" w:ascii="等线" w:hAnsi="等线" w:eastAsia="等线" w:cs="等线"/>
                <w:b/>
                <w:bCs/>
                <w:color w:val="0070C0"/>
                <w:sz w:val="18"/>
                <w:szCs w:val="22"/>
              </w:rPr>
              <w:t>（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医学事务</w:t>
            </w: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、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数统</w:t>
            </w: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、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临影</w:t>
            </w: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、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患者招募</w:t>
            </w: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、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曜研</w:t>
            </w: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70C0"/>
                <w:spacing w:val="0"/>
                <w:sz w:val="18"/>
                <w:u w:val="none"/>
              </w:rPr>
              <w:t>等</w:t>
            </w:r>
            <w:r>
              <w:rPr>
                <w:rFonts w:hint="eastAsia" w:ascii="等线" w:hAnsi="等线" w:eastAsia="等线" w:cs="等线"/>
                <w:b/>
                <w:bCs/>
                <w:color w:val="0070C0"/>
                <w:sz w:val="18"/>
                <w:szCs w:val="22"/>
              </w:rPr>
              <w:t>）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 xml:space="preserve"> — 关键任务节点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DEE2E6" w:sz="0" w:space="0"/>
                <w:left w:val="single" w:color="DEE2E6" w:sz="0" w:space="0"/>
                <w:bottom w:val="single" w:color="DEE2E6" w:sz="0" w:space="0"/>
                <w:right w:val="single" w:color="DEE2E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0" w:type="dxa"/>
                <w:right w:w="0" w:type="dxa"/>
              </w:tblCellMar>
            </w:tblPr>
            <w:tblGrid>
              <w:gridCol w:w="1618"/>
              <w:gridCol w:w="2793"/>
              <w:gridCol w:w="2498"/>
              <w:gridCol w:w="1272"/>
              <w:gridCol w:w="1152"/>
            </w:tblGrid>
            <w:tr w14:paraId="0ED7C0B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wAfter w:w="13" w:type="dxa"/>
                <w:tblHeader/>
              </w:trPr>
              <w:tc>
                <w:tcPr>
                  <w:tcW w:w="1618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563C3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业务阶段</w:t>
                  </w:r>
                </w:p>
              </w:tc>
              <w:tc>
                <w:tcPr>
                  <w:tcW w:w="2428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D561B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关键任务事项</w:t>
                  </w:r>
                </w:p>
              </w:tc>
              <w:tc>
                <w:tcPr>
                  <w:tcW w:w="2584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9DE93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协同动作</w:t>
                  </w:r>
                </w:p>
              </w:tc>
              <w:tc>
                <w:tcPr>
                  <w:tcW w:w="1272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E1693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建议时限</w:t>
                  </w:r>
                </w:p>
              </w:tc>
              <w:tc>
                <w:tcPr>
                  <w:tcW w:w="1645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4D0886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流程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/指南链接</w:t>
                  </w:r>
                </w:p>
              </w:tc>
            </w:tr>
            <w:tr w14:paraId="472F5358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wAfter w:w="13" w:type="dxa"/>
              </w:trPr>
              <w:tc>
                <w:tcPr>
                  <w:tcW w:w="161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33B7CB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售前支持</w:t>
                  </w:r>
                </w:p>
                <w:p w14:paraId="58E78E71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（竞标）</w:t>
                  </w:r>
                </w:p>
              </w:tc>
              <w:tc>
                <w:tcPr>
                  <w:tcW w:w="24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630B52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铁三角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成员之一，参与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竞标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，包括信息对齐、技术解决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方案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制定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、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竞标演练、述标。</w:t>
                  </w:r>
                </w:p>
              </w:tc>
              <w:tc>
                <w:tcPr>
                  <w:tcW w:w="258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E3DF7B6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组建竞标铁三角后，各司其职：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BD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--客户经理、MM--方案经理、PM--交付经理</w:t>
                  </w:r>
                </w:p>
              </w:tc>
              <w:tc>
                <w:tcPr>
                  <w:tcW w:w="127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D4EE1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按竞标排期</w:t>
                  </w:r>
                </w:p>
              </w:tc>
              <w:tc>
                <w:tcPr>
                  <w:tcW w:w="16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0FB3A5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31AE956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wAfter w:w="13" w:type="dxa"/>
              </w:trPr>
              <w:tc>
                <w:tcPr>
                  <w:tcW w:w="161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4A8AC0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项目执行</w:t>
                  </w:r>
                </w:p>
              </w:tc>
              <w:tc>
                <w:tcPr>
                  <w:tcW w:w="24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30600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临床试验</w:t>
                  </w:r>
                </w:p>
              </w:tc>
              <w:tc>
                <w:tcPr>
                  <w:tcW w:w="258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39999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按照SOP执行</w:t>
                  </w:r>
                </w:p>
              </w:tc>
              <w:tc>
                <w:tcPr>
                  <w:tcW w:w="127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B67B91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按SOP</w:t>
                  </w:r>
                </w:p>
              </w:tc>
              <w:tc>
                <w:tcPr>
                  <w:tcW w:w="16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A09CAF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744E2F7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wAfter w:w="13" w:type="dxa"/>
              </w:trPr>
              <w:tc>
                <w:tcPr>
                  <w:tcW w:w="161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50747F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color w:val="1A1A2E"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客户或第三方稽查配合（QA协同）★</w:t>
                  </w:r>
                </w:p>
              </w:tc>
              <w:tc>
                <w:tcPr>
                  <w:tcW w:w="24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1286EE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稽查期间配合QA准备医学相关文件（如SAE报告、医学判断记录等），协助回应稽查人员医学层面的问题</w:t>
                  </w:r>
                </w:p>
              </w:tc>
              <w:tc>
                <w:tcPr>
                  <w:tcW w:w="258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410105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项目团队执行</w:t>
                  </w:r>
                </w:p>
              </w:tc>
              <w:tc>
                <w:tcPr>
                  <w:tcW w:w="127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80365E6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稽查期间全程配合</w:t>
                  </w:r>
                </w:p>
              </w:tc>
              <w:tc>
                <w:tcPr>
                  <w:tcW w:w="16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D12697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0A8CA2DB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wAfter w:w="13" w:type="dxa"/>
              </w:trPr>
              <w:tc>
                <w:tcPr>
                  <w:tcW w:w="161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33654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通用事项</w:t>
                  </w:r>
                </w:p>
              </w:tc>
              <w:tc>
                <w:tcPr>
                  <w:tcW w:w="242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A3ED0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工时填报、出差申请、报销</w:t>
                  </w:r>
                </w:p>
              </w:tc>
              <w:tc>
                <w:tcPr>
                  <w:tcW w:w="258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A88C4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  <w:p w14:paraId="7C8CA04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127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16A9C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见 2.3</w:t>
                  </w:r>
                </w:p>
              </w:tc>
              <w:tc>
                <w:tcPr>
                  <w:tcW w:w="164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48669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</w:tbl>
          <w:p w14:paraId="2CBEA767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0D180FFE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69B31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2.5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全体员工通用任务节点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DEE2E6" w:sz="0" w:space="0"/>
                <w:left w:val="single" w:color="DEE2E6" w:sz="0" w:space="0"/>
                <w:bottom w:val="single" w:color="DEE2E6" w:sz="0" w:space="0"/>
                <w:right w:val="single" w:color="DEE2E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0" w:type="dxa"/>
                <w:right w:w="0" w:type="dxa"/>
              </w:tblCellMar>
            </w:tblPr>
            <w:tblGrid>
              <w:gridCol w:w="1868"/>
              <w:gridCol w:w="3271"/>
              <w:gridCol w:w="2337"/>
              <w:gridCol w:w="935"/>
              <w:gridCol w:w="935"/>
            </w:tblGrid>
            <w:tr w14:paraId="7F4D6312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469" w:hRule="atLeast"/>
                <w:tblHeader/>
              </w:trPr>
              <w:tc>
                <w:tcPr>
                  <w:tcW w:w="1632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36CD7D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类别</w:t>
                  </w:r>
                </w:p>
              </w:tc>
              <w:tc>
                <w:tcPr>
                  <w:tcW w:w="2414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8D1E5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关键任务事项</w:t>
                  </w:r>
                </w:p>
              </w:tc>
              <w:tc>
                <w:tcPr>
                  <w:tcW w:w="1705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BBED3C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说明</w:t>
                  </w:r>
                </w:p>
              </w:tc>
              <w:tc>
                <w:tcPr>
                  <w:tcW w:w="2231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8C1EFD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时限</w:t>
                  </w:r>
                </w:p>
              </w:tc>
              <w:tc>
                <w:tcPr>
                  <w:tcW w:w="1600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317E58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流程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/指南链接</w:t>
                  </w:r>
                </w:p>
              </w:tc>
            </w:tr>
            <w:tr w14:paraId="77561F2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4DD3C4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日常打卡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027146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每日考勤打卡（上下班）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企微工作台，橙色打卡按钮，外勤和居家办公均需打卡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FD056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异常考勤需当日在系统申请补卡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4FFE7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每日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B5FBBE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val="en-US" w:eastAsia="zh-CN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val="en-US" w:eastAsia="zh-CN"/>
                    </w:rPr>
                    <w:t>——</w:t>
                  </w:r>
                </w:p>
                <w:p w14:paraId="530409E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</w:tr>
            <w:tr w14:paraId="61075B4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7835F2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入职培训与资质确认★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CF63C6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sz w:val="21"/>
                      <w:szCs w:val="20"/>
                    </w:rPr>
                    <w:t>入职后完成公司基础培训（合规、信息安全、SOP），并在培训记录系统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938B10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val="en-US" w:eastAsia="zh-CN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val="en-US" w:eastAsia="zh-CN"/>
                    </w:rPr>
                    <w:t>——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0B6275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sz w:val="21"/>
                      <w:szCs w:val="20"/>
                    </w:rPr>
                    <w:t>入职后</w:t>
                  </w:r>
                  <w:r>
                    <w:rPr>
                      <w:rFonts w:hint="eastAsia" w:ascii="等线" w:hAnsi="等线" w:eastAsia="等线" w:cs="等线"/>
                      <w:sz w:val="21"/>
                      <w:szCs w:val="20"/>
                    </w:rPr>
                    <w:t>一个月</w:t>
                  </w:r>
                  <w:r>
                    <w:rPr>
                      <w:rFonts w:ascii="等线" w:hAnsi="等线" w:eastAsia="等线" w:cs="等线"/>
                      <w:sz w:val="21"/>
                      <w:szCs w:val="20"/>
                    </w:rPr>
                    <w:t>内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5D519E">
                  <w:pPr>
                    <w:spacing w:before="0" w:after="0"/>
                    <w:rPr>
                      <w:rFonts w:hint="default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val="en-US" w:eastAsia="zh-CN"/>
                    </w:rPr>
                  </w:pP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  <w:lang w:val="en-US" w:eastAsia="zh-CN"/>
                    </w:rPr>
                    <w:fldChar w:fldCharType="begin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  <w:lang w:val="en-US" w:eastAsia="zh-CN"/>
                    </w:rPr>
                    <w:instrText xml:space="preserve">HYPERLINK \l 书签21：34培训与学习发</w:instrText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  <w:lang w:val="en-US" w:eastAsia="zh-CN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  <w:lang w:val="en-US" w:eastAsia="zh-CN"/>
                    </w:rPr>
                    <w:t>3.4 HR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val="en-US" w:eastAsia="zh-CN"/>
                    </w:rPr>
                    <w:fldChar w:fldCharType="end"/>
                  </w:r>
                </w:p>
              </w:tc>
            </w:tr>
            <w:tr w14:paraId="1B1B8EC5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2368EF">
                  <w:pPr>
                    <w:spacing w:before="0" w:after="0"/>
                    <w:jc w:val="left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工时填报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04E5E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按项目填报当日工时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89AC8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工时须与考勤匹配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3AB12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每工作日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C8019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color w:val="auto"/>
                      <w:u w:val="single"/>
                    </w:rPr>
                    <w:fldChar w:fldCharType="begin"/>
                  </w:r>
                  <w:r>
                    <w:rPr>
                      <w:rStyle w:val="15"/>
                      <w:color w:val="auto"/>
                      <w:u w:val="single"/>
                    </w:rPr>
                    <w:instrText xml:space="preserve">HYPERLINK https://drive.weixin.qq.com/s?k=AA4AKQcmAAk0ORRtHyAUYAVwagAGs docLink \tdft Wedrive \tdfe 1011 \tdfid i.1970324990470414.1688855960901446_f.778296414EVCQ \tdlt inline \tdtf 1 \l \tdsub docLink \tdkey cdmove</w:instrText>
                  </w:r>
                  <w:r>
                    <w:rPr>
                      <w:rStyle w:val="15"/>
                      <w:color w:val="auto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color w:val="auto"/>
                      <w:u w:val="single"/>
                    </w:rPr>
                    <w:t>工时培训说明-hxs update(1)(1).pptx</w:t>
                  </w:r>
                  <w:r>
                    <w:rPr>
                      <w:rStyle w:val="15"/>
                      <w:color w:val="auto"/>
                      <w:u w:val="single"/>
                    </w:rPr>
                    <w:fldChar w:fldCharType="end"/>
                  </w:r>
                </w:p>
              </w:tc>
            </w:tr>
            <w:tr w14:paraId="7B9EFF2B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7AE4C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商机内推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2E377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发现商机或客户线索内推给BD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A5758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通过OA-商机内推流程提交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0A47A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随时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D9501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OA流程</w:t>
                  </w:r>
                </w:p>
              </w:tc>
            </w:tr>
            <w:tr w14:paraId="5F3D819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E7DBF6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假期申请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2E91BD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年假/病假/事假/婚假等申请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CC464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提前在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薪人薪事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发起审批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08C1B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年假提前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1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日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，最晚不晚于请假开始前。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5C3DD7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书签22：33假期申请与管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3.3 HR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</w:tr>
            <w:tr w14:paraId="721C06D0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505FE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费用报销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79C233D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日常费用/差旅费报销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8537C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61684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费用发生后7日内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158FAA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书签20：41日常费用报销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4.1 日常费用报销流程</w: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end"/>
                  </w:r>
                </w:p>
              </w:tc>
            </w:tr>
            <w:tr w14:paraId="2389E054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D4AD2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SOP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培训合规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74BB2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完成公司规定的年度培训（安全、合规、GCP等）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9A339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培训课程清单与完成时限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B62C05">
                  <w:pPr>
                    <w:numPr>
                      <w:ilvl w:val="0"/>
                      <w:numId w:val="4"/>
                    </w:num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新员工须在入职30天内完成部门内部岗位培训计划。</w:t>
                  </w:r>
                </w:p>
                <w:p w14:paraId="43E671A4">
                  <w:pPr>
                    <w:numPr>
                      <w:ilvl w:val="0"/>
                      <w:numId w:val="4"/>
                    </w:num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部门年度培训按照年度培训计划时间完成，具体时间关注部门培训管理员通知。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65498F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书签21：34培训与学习发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3.4 HR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</w:tr>
            <w:tr w14:paraId="49D8F19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C7CE1E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绩效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考核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93A39A">
                  <w:pPr>
                    <w:numPr>
                      <w:ilvl w:val="0"/>
                      <w:numId w:val="5"/>
                    </w:num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试用期考核</w:t>
                  </w:r>
                </w:p>
                <w:p w14:paraId="36D8DCD6">
                  <w:pPr>
                    <w:numPr>
                      <w:ilvl w:val="0"/>
                      <w:numId w:val="5"/>
                    </w:num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季度/年度绩效考核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8194EC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根据公司统一规定/通知执行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3984C8">
                  <w:pPr>
                    <w:spacing w:before="0" w:after="0"/>
                    <w:ind w:left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1.试用期结束前1个月</w:t>
                  </w:r>
                </w:p>
                <w:p w14:paraId="4A9D9590">
                  <w:pPr>
                    <w:spacing w:before="0" w:after="0"/>
                    <w:ind w:left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2.季度/年度结束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53CCDB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书签23：35绩效评估流程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3.5 HR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</w:tr>
            <w:tr w14:paraId="1E215CC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09F87A">
                  <w:pPr>
                    <w:spacing w:before="0" w:after="0"/>
                    <w:jc w:val="both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保密协议签署★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D0081AB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参与新项目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/合作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前须签署保密协议（NDA）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FFE49A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有合作意向即可签署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1240BF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披露信息或者接受对方披露信息前完成签署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4931E20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eastAsia="zh-CN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eastAsia="zh-CN"/>
                    </w:rPr>
                    <w:t>有临为乙方（与客户签署）：请联系商务运营专员；</w:t>
                  </w:r>
                </w:p>
                <w:p w14:paraId="189A5CAC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  <w:lang w:eastAsia="zh-CN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lang w:eastAsia="zh-CN"/>
                    </w:rPr>
                    <w:t>有临为甲方：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  <w:lang w:eastAsia="zh-CN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  <w:lang w:eastAsia="zh-CN"/>
                    </w:rPr>
                    <w:instrText xml:space="preserve">HYPERLINK https://drive.weixin.qq.com/s?k=AA4AKQcmAAkkYYhExDAEAAtAYlACs docLink \tdfu https://drive.weixin.qq.com/s?k=AA4AKQcmAAkkYYhExDAEAAtAYlACs \tdfid i.1970324990470414.1688850584155200_f.779863421P6or \tdfe 1012 \tdfn %u4FDD%u5BC6%u534F%u8BAE%u6A21%u677F%uFF08%u6709%u4E34%u4E3A%u7532%u65B9%uFF09.doc \tdft Wedrive \tdlt inline \tdlf FromUploadFile \tdtf 0 </w:instrTex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  <w:lang w:eastAsia="zh-CN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  <w:u w:val="single"/>
                      <w:lang w:eastAsia="zh-CN"/>
                    </w:rPr>
                    <w:t>保密协议模板（有临为甲方）.doc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u w:val="single"/>
                      <w:lang w:eastAsia="zh-CN"/>
                    </w:rPr>
                    <w:fldChar w:fldCharType="end"/>
                  </w:r>
                </w:p>
              </w:tc>
            </w:tr>
            <w:tr w14:paraId="59FF923D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632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DAEB1C">
                  <w:pPr>
                    <w:spacing w:before="0" w:after="0"/>
                    <w:jc w:val="both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shd w:val="clear" w:color="auto" w:fill="auto"/>
                    </w:rPr>
                    <w:t>稽查/检查配合义务</w:t>
                  </w:r>
                </w:p>
              </w:tc>
              <w:tc>
                <w:tcPr>
                  <w:tcW w:w="2414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182AEB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监管机构、客户或第三方机构开展稽查/核查时，全体相关人员须配合QA和管理层的工作安排，不得私自对外提供文件或声明</w:t>
                  </w:r>
                </w:p>
              </w:tc>
              <w:tc>
                <w:tcPr>
                  <w:tcW w:w="170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AC039D1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稽查期间随时</w:t>
                  </w:r>
                </w:p>
              </w:tc>
              <w:tc>
                <w:tcPr>
                  <w:tcW w:w="2231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7CBF3B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</w:rPr>
                    <w:t>稽查期间随时</w:t>
                  </w:r>
                </w:p>
              </w:tc>
              <w:tc>
                <w:tcPr>
                  <w:tcW w:w="160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auto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D3CE94">
                  <w:pPr>
                    <w:spacing w:before="0" w:after="0"/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  <w:shd w:val="clear" w:color="auto" w:fill="auto"/>
                      <w:lang w:eastAsia="zh-CN"/>
                    </w:rPr>
                    <w:t>——</w:t>
                  </w:r>
                </w:p>
              </w:tc>
            </w:tr>
          </w:tbl>
          <w:p w14:paraId="60430CA0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4C21CB0F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</w:rPr>
      </w:pPr>
      <w:bookmarkStart w:id="4" w:name="书签3：PART3HR人"/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PART 3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人力资源</w:t>
      </w:r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（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>HR</w:t>
      </w:r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）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>服务</w:t>
      </w:r>
      <w:bookmarkEnd w:id="4"/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指引</w:t>
      </w:r>
    </w:p>
    <w:tbl>
      <w:tblPr>
        <w:tblStyle w:val="11"/>
        <w:tblW w:w="0" w:type="auto"/>
        <w:tblInd w:w="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55551AF9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9FD5C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3.1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内部人员推荐（人才内推）流程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68590AF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325B9F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F7E2B47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内推渠道与提交方式</w:t>
                  </w:r>
                </w:p>
                <w:p w14:paraId="14C5DDB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内推渠道请关注公司内部公告，如有内推意向，可联系招聘部门同事对接。</w:t>
                  </w:r>
                </w:p>
              </w:tc>
            </w:tr>
          </w:tbl>
          <w:p w14:paraId="0FC1CD6B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7C1F8788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4710D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5" w:name="书签27：32入职转正离职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3.2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入职 / 转正 / 离职手续办理流程</w:t>
            </w:r>
            <w:bookmarkEnd w:id="5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6BE325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9693AC0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7940413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新员工报到当天事项清单</w:t>
                  </w:r>
                </w:p>
                <w:p w14:paraId="4B8C9D28">
                  <w:pPr>
                    <w:numPr>
                      <w:ilvl w:val="0"/>
                      <w:numId w:val="6"/>
                    </w:num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按要求提交入职资料、完成入职流程详情见右侧链接🔗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https://doc.weixin.qq.com/pdf/d3_AUYAVwagAGsCNfbUj86hkSUKJjs64?scode=AA4AKQcmAAkGTkgNGCAUYAVwagAGs docLink \tdft Doc \tdfe 6 \tdfid i.1970324990470414.1688855960901446_d3.7796795253qyk \tdlt inline \tdlf FromPaste \tdtf 1 \l \tdsub docLink \tdkey zbt4zl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3.新员工入职指引签收单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  <w:p w14:paraId="1E78E4BB">
                  <w:pPr>
                    <w:numPr>
                      <w:ilvl w:val="0"/>
                      <w:numId w:val="6"/>
                    </w:num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激活激励宝账号,详情见右侧链接🔗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https://drive.weixin.qq.com/s?k=AA4AKQcmAAkeH5bmnAAUYAVwagAGs docLink \tdft Wedrive \tdfe 1021 \tdfid i.1970324990470414.1688855960901446_f.778485921MF6J \tdlt inline \tdtf 1 \l \tdsub docLink \tdkey 5ioycs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v2-激励宝系统员工操作手册0511.pdf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  <w:p w14:paraId="180F82AF">
                  <w:pPr>
                    <w:numPr>
                      <w:ilvl w:val="0"/>
                      <w:numId w:val="6"/>
                    </w:num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遵照相关通知要求，启动入职培训课程学习，培训平台路径：企业微信工作台 - 薪人薪事 - 培训 - 任务中心。</w:t>
                  </w:r>
                </w:p>
              </w:tc>
            </w:tr>
          </w:tbl>
          <w:p w14:paraId="7D271928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B1BB65C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0133A83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F7E41FE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试用期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管理</w:t>
                  </w:r>
                </w:p>
                <w:p w14:paraId="276D8DC4">
                  <w:pPr>
                    <w:numPr>
                      <w:ilvl w:val="0"/>
                      <w:numId w:val="7"/>
                    </w:num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试用期目标设定与评估详情关注邮件通知。</w:t>
                  </w:r>
                </w:p>
                <w:p w14:paraId="002032AE">
                  <w:pPr>
                    <w:numPr>
                      <w:ilvl w:val="0"/>
                      <w:numId w:val="7"/>
                    </w:num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试用期实施内部成长伙伴分配机制，请关注入职欢迎邮件，依照邮件载明的信息联系对应内部成长伙伴；成长伙伴需全程协助新人熟悉部门内外环境、个人工作职责及标准工作流程。</w:t>
                  </w:r>
                </w:p>
                <w:p w14:paraId="1F7E30BD">
                  <w:pPr>
                    <w:spacing w:before="0" w:after="20"/>
                    <w:ind w:left="0"/>
                    <w:rPr>
                      <w:rFonts w:ascii="等线" w:hAnsi="等线" w:eastAsia="等线" w:cs="等线"/>
                    </w:rPr>
                  </w:pPr>
                </w:p>
              </w:tc>
            </w:tr>
          </w:tbl>
          <w:p w14:paraId="4402BD00">
            <w:pPr>
              <w:pBdr>
                <w:bottom w:val="single" w:color="DEE2E6" w:sz="2" w:space="0"/>
              </w:pBdr>
              <w:spacing w:before="200" w:after="10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1ECEE8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26DBD08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AF0853B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转正申请发起条件与流程</w:t>
                  </w:r>
                </w:p>
                <w:p w14:paraId="74F122FB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入职当天收到试用期评估邮件，完成试用期目标设定。一般提前15天沟通转正事宜，收到HRBP转正通知后，须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在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薪人薪事系统中“申请”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发起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“转正”流程。</w:t>
                  </w:r>
                </w:p>
              </w:tc>
            </w:tr>
          </w:tbl>
          <w:p w14:paraId="5776B357">
            <w:pPr>
              <w:pBdr>
                <w:bottom w:val="single" w:color="DEE2E6" w:sz="2" w:space="0"/>
              </w:pBdr>
              <w:spacing w:before="200" w:after="10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44774B9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DB1325F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ADFAA7A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离职申请与交接流程</w:t>
                  </w:r>
                </w:p>
                <w:p w14:paraId="30DAE316">
                  <w:pPr>
                    <w:numPr>
                      <w:ilvl w:val="0"/>
                      <w:numId w:val="8"/>
                    </w:num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离职提前通知期</w:t>
                  </w:r>
                </w:p>
                <w:p w14:paraId="26BEA0C1">
                  <w:pPr>
                    <w:spacing w:before="0" w:after="20"/>
                    <w:ind w:left="336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正式员工提前30天。</w:t>
                  </w:r>
                </w:p>
                <w:p w14:paraId="06903746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      试用期员工提前3天以书面形式向主管和HRBP提出离职。</w:t>
                  </w:r>
                </w:p>
                <w:p w14:paraId="4085A470">
                  <w:pPr>
                    <w:numPr>
                      <w:ilvl w:val="0"/>
                      <w:numId w:val="8"/>
                    </w:num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离职流程</w:t>
                  </w:r>
                </w:p>
                <w:p w14:paraId="7B7B538E">
                  <w:pPr>
                    <w:numPr>
                      <w:ilvl w:val="0"/>
                      <w:numId w:val="9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员工需和HR确认剩余假期，HRBP在薪人薪事平台开启离职申请通道后，员工在薪人薪事系统中“申请”发起“离职”流程。</w:t>
                  </w:r>
                </w:p>
                <w:p w14:paraId="0374F21A">
                  <w:pPr>
                    <w:numPr>
                      <w:ilvl w:val="0"/>
                      <w:numId w:val="9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离职审批通过后，系统开启离职交接流程。</w:t>
                  </w:r>
                </w:p>
                <w:p w14:paraId="2118CFE6">
                  <w:pPr>
                    <w:numPr>
                      <w:ilvl w:val="0"/>
                      <w:numId w:val="9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员工在薪人薪事审批中的“离职交接”中填写业务和行政的自选交接人，并且在离职日前提醒各离职交接人完成离职交接的确认。</w:t>
                  </w:r>
                </w:p>
                <w:p w14:paraId="3D437491">
                  <w:pPr>
                    <w:numPr>
                      <w:ilvl w:val="0"/>
                      <w:numId w:val="9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离职交接完成后，HR提供离职证明给员工。</w:t>
                  </w:r>
                </w:p>
                <w:p w14:paraId="75891F67">
                  <w:pPr>
                    <w:numPr>
                      <w:ilvl w:val="0"/>
                      <w:numId w:val="9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离职工资统一于 28 日发放。</w:t>
                  </w:r>
                </w:p>
              </w:tc>
            </w:tr>
          </w:tbl>
          <w:p w14:paraId="4427F11E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0D1710E0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FB937B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6" w:name="书签22：33假期申请与管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3.3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假期申请与管理流程</w:t>
            </w:r>
            <w:bookmarkEnd w:id="6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A7ED6C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5ECC814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575EF49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各类假期一览表</w:t>
                  </w:r>
                </w:p>
                <w:p w14:paraId="27E7DE65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详见员工手册第三章第二节，员工手册链接🔗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https://doc.weixin.qq.com/pdf/d3_AUYAVwagAGsCNh14F1QncQNK4kjCg?scode=AA4AKQcmAAkw9mn0HP docLink \tdft Doc \tdfe 6 \tdfid s.1970324990470414.777269307vml_d3.777271646eRGJ \tdlt inline \tdlf FromPaste \tdtf 1 \l \tdsub docLink \tdkey n3ie2y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有临医药员工手册-20250524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</w:tbl>
          <w:p w14:paraId="48F6E1C5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EDFEA95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F9F272F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3702B23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请假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申请流程</w:t>
                  </w:r>
                </w:p>
                <w:p w14:paraId="61964DC2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从企业微信-工作台登录薪人薪事后，点击右边“申请”，选择“请假”，选择假期类型，确认请假日期，按“确定” 即可发起请假申请。 </w:t>
                  </w:r>
                </w:p>
              </w:tc>
            </w:tr>
          </w:tbl>
          <w:p w14:paraId="0C51D964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8A74351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84D95ED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39192922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特殊情况处理（急假/事后补请）</w:t>
                  </w:r>
                </w:p>
                <w:p w14:paraId="356A053A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紧急休假须提前通过企业微信或邮件向直属主管提交申请，审批通过后方可休假。休假结束后，需在薪人薪事系统补录假期申请，按照常规流程办结手续。</w:t>
                  </w:r>
                </w:p>
              </w:tc>
            </w:tr>
          </w:tbl>
          <w:p w14:paraId="4CF8E823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6BCC4E1F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AAE21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7" w:name="书签21：34培训与学习发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3.4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培训与学习发展流程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  <w:bookmarkEnd w:id="7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BE85F42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ACAFD03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16E9228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年度强制培训清单与完成要求</w:t>
                  </w:r>
                </w:p>
                <w:p w14:paraId="2CD2A8F1">
                  <w:pPr>
                    <w:numPr>
                      <w:ilvl w:val="0"/>
                      <w:numId w:val="10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新入职需要在入职一个月内，在薪人薪事培训平台上完成对应新员工SOP培训项目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  <w:p w14:paraId="2267AE57">
                  <w:pPr>
                    <w:numPr>
                      <w:ilvl w:val="0"/>
                      <w:numId w:val="10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员工需关注部门培训管理员通知，完成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本年度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项目或岗位培训、考试、问卷以及《培训反馈意见表》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</w:tc>
            </w:tr>
          </w:tbl>
          <w:p w14:paraId="3FB2C11D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D5613C5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1459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A2DC1C0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412FA49">
                  <w:pPr>
                    <w:pBdr>
                      <w:bottom w:val="none" w:color="auto" w:sz="0" w:space="0"/>
                    </w:pBd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分享与知识沉淀机制</w:t>
                  </w:r>
                </w:p>
                <w:p w14:paraId="76E3DF3F">
                  <w:pPr>
                    <w:numPr>
                      <w:ilvl w:val="0"/>
                      <w:numId w:val="11"/>
                    </w:numPr>
                    <w:spacing w:before="0" w:after="8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政策法规、业务信息、SOP文件、案例、模板表单等相关文档，点击链接即可查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https://files.union-laboratory.com:8866/index.html#doc/enterprise/1?key=17793493654503851 normalLink \tdft \tdfe -10 \tdfid \tddp \tdop \tdlt inline \tdds \tdfvi \tdlf \tdtf \l \tdsub normalLink \tdkey t986u3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EDOC知识库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  <w:p w14:paraId="1A46C944">
                  <w:pPr>
                    <w:spacing w:before="0" w:after="80"/>
                    <w:ind w:left="336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</w:p>
                <w:p w14:paraId="6C41C8F2">
                  <w:pPr>
                    <w:numPr>
                      <w:ilvl w:val="0"/>
                      <w:numId w:val="11"/>
                    </w:numPr>
                    <w:spacing w:before="0" w:after="80"/>
                    <w:jc w:val="left"/>
                    <w:rPr>
                      <w:rFonts w:hint="eastAsia" w:ascii="等线" w:hAnsi="等线" w:eastAsia="等线" w:cs="等线"/>
                      <w:b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知识文档撰写</w:t>
                  </w:r>
                </w:p>
                <w:p w14:paraId="42CEF94D">
                  <w:pPr>
                    <w:pBdr>
                      <w:bottom w:val="none" w:color="auto" w:sz="0" w:space="0"/>
                    </w:pBdr>
                    <w:spacing w:before="0" w:after="80"/>
                    <w:ind w:left="336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按照各部门知识沉淀要求 或 “撰写能力提升小组”（负责人姜岚）年度计划执行。</w:t>
                  </w:r>
                </w:p>
              </w:tc>
            </w:tr>
          </w:tbl>
          <w:p w14:paraId="78E4C96A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3A22C2BC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BBE94D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8" w:name="书签23：35绩效评估流程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3.5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绩效评估流程</w:t>
            </w:r>
            <w:bookmarkEnd w:id="8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13C68D9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941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87BA7BE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23D7C442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绩效周期与评估节奏</w:t>
                  </w:r>
                </w:p>
                <w:p w14:paraId="12BB9EDA">
                  <w:pPr>
                    <w:spacing w:before="0" w:after="2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员工的绩效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考核，根据不同的岗位性质设置不同周期的考核方案。BD、CRA岗位实行季度</w:t>
                  </w:r>
                  <w:bookmarkStart w:id="31" w:name="_GoBack"/>
                  <w:bookmarkEnd w:id="31"/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绩效考核；其他员工实行年度绩效考核。考核评估一般在周期结束后开展。</w:t>
                  </w:r>
                </w:p>
              </w:tc>
            </w:tr>
          </w:tbl>
          <w:p w14:paraId="0FFCE021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AE4562F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771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3A4D0A3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808B3C0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自评与上级评分操作步骤</w:t>
                  </w:r>
                </w:p>
                <w:p w14:paraId="454D9D31">
                  <w:p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绩效考评分为以下几个步骤：</w:t>
                  </w:r>
                </w:p>
                <w:p w14:paraId="2A96ED88">
                  <w:pPr>
                    <w:numPr>
                      <w:ilvl w:val="0"/>
                      <w:numId w:val="12"/>
                    </w:num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“员工自评”：考核周期结束，请员工根据实际达成数据或达成情况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，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以结果为导向，完成绩效考核自评工作；</w:t>
                  </w:r>
                </w:p>
                <w:p w14:paraId="6C3A6CFA">
                  <w:pPr>
                    <w:numPr>
                      <w:ilvl w:val="0"/>
                      <w:numId w:val="12"/>
                    </w:num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“主管评价”：请上级主管领导根据员工实际达成数据或达成情况予以评价，以结果为导向，完成主管评级；</w:t>
                  </w:r>
                </w:p>
                <w:p w14:paraId="451E69AC">
                  <w:pPr>
                    <w:numPr>
                      <w:ilvl w:val="0"/>
                      <w:numId w:val="12"/>
                    </w:num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“复核校准”：必要情况下，分管领导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、人力资源综合管理部、总经理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可根据情况，对绩效考核结果进行复核和校准调整。</w:t>
                  </w:r>
                </w:p>
                <w:p w14:paraId="7989F33B">
                  <w:pPr>
                    <w:numPr>
                      <w:ilvl w:val="0"/>
                      <w:numId w:val="12"/>
                    </w:numPr>
                    <w:pBdr>
                      <w:bottom w:val="none" w:color="auto" w:sz="0" w:space="0"/>
                    </w:pBd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考核结果存档：绩效考核评估完成后，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相关考核材料提交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人力资源综合管理部存档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。</w:t>
                  </w:r>
                </w:p>
              </w:tc>
            </w:tr>
          </w:tbl>
          <w:p w14:paraId="0A7EE41C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C07E15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062910D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35944484">
                  <w:pPr>
                    <w:pBdr>
                      <w:bottom w:val="none" w:color="auto" w:sz="0" w:space="0"/>
                    </w:pBd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绩效结果申诉流程</w:t>
                  </w:r>
                </w:p>
                <w:p w14:paraId="4C0EFF2B">
                  <w:pPr>
                    <w:snapToGrid/>
                    <w:spacing w:line="240" w:lineRule="auto"/>
                    <w:rPr>
                      <w:rFonts w:hint="eastAsia"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如员工对绩效考核结果有异议，可进行绩效结果申诉。</w:t>
                  </w:r>
                </w:p>
                <w:p w14:paraId="22BCFAD5">
                  <w:p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申诉流程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：申诉人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→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子公司/中心/部门负责人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→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 xml:space="preserve">人力资源负责人 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。</w:t>
                  </w:r>
                </w:p>
                <w:p w14:paraId="153CF3C3">
                  <w:p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也可选择发送邮件至：hrs@unionclin.com 进行沟通或申诉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。</w:t>
                  </w:r>
                </w:p>
                <w:p w14:paraId="1FBE82A8">
                  <w:pPr>
                    <w:spacing w:before="0" w:after="20"/>
                    <w:rPr>
                      <w:rFonts w:ascii="等线" w:hAnsi="等线" w:eastAsia="等线" w:cs="等线"/>
                    </w:rPr>
                  </w:pPr>
                </w:p>
              </w:tc>
            </w:tr>
          </w:tbl>
          <w:p w14:paraId="0D7F8723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5C578724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EB546C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3.6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薪酬福利查询与异常处理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4358501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87E9172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519FE3B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工资条查看渠道</w:t>
                  </w:r>
                </w:p>
                <w:p w14:paraId="049795C0">
                  <w:pPr>
                    <w:snapToGrid/>
                    <w:spacing w:line="240" w:lineRule="auto"/>
                    <w:rPr>
                      <w:rFonts w:hint="eastAsia"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关注企业微信薪人薪事推送工资条，一般在每月28号左右。</w:t>
                  </w:r>
                </w:p>
              </w:tc>
            </w:tr>
          </w:tbl>
          <w:p w14:paraId="76748442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3837167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554D45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85D90DE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薪资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/社保公积金/考勤假期咨询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反馈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渠道</w:t>
                  </w:r>
                </w:p>
                <w:p w14:paraId="2DAFB258">
                  <w:pPr>
                    <w:snapToGrid/>
                    <w:spacing w:line="240" w:lineRule="auto"/>
                    <w:rPr>
                      <w:rFonts w:hint="eastAsia"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若有异常，可在企业微信上联系薪酬福利主管。</w:t>
                  </w:r>
                </w:p>
              </w:tc>
            </w:tr>
          </w:tbl>
          <w:p w14:paraId="32B640BA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735F21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AA3EC0B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D33066E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社保公积金查询</w:t>
                  </w:r>
                </w:p>
                <w:p w14:paraId="687DF3A0">
                  <w:pPr>
                    <w:numPr>
                      <w:ilvl w:val="0"/>
                      <w:numId w:val="13"/>
                    </w:numPr>
                    <w:snapToGrid/>
                    <w:spacing w:line="240" w:lineRule="auto"/>
                    <w:rPr>
                      <w:rFonts w:hint="eastAsia"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社保查询路径：支付宝→市民中心 → 社保 → 电子社保卡绑定 → 缴费明细 / 账户余额 / 参保证明。</w:t>
                  </w:r>
                </w:p>
                <w:p w14:paraId="1C0128E0">
                  <w:pPr>
                    <w:numPr>
                      <w:ilvl w:val="0"/>
                      <w:numId w:val="13"/>
                    </w:numPr>
                    <w:snapToGrid/>
                    <w:spacing w:line="240" w:lineRule="auto"/>
                    <w:rPr>
                      <w:rFonts w:hint="eastAsia"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公积金查询路径：支付宝→搜索 “全国住房公积金” 小程序 → 实名 / 人脸登录 → 账户余额 / 缴存明细 。</w:t>
                  </w:r>
                </w:p>
              </w:tc>
            </w:tr>
          </w:tbl>
          <w:p w14:paraId="16614A09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EBA5DDE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A1240B8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40A8702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员工福利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查询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（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意外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险、体检等）</w:t>
                  </w:r>
                </w:p>
                <w:p w14:paraId="4954B304">
                  <w:pPr>
                    <w:numPr>
                      <w:ilvl w:val="0"/>
                      <w:numId w:val="14"/>
                    </w:numPr>
                    <w:snapToGrid/>
                    <w:spacing w:line="240" w:lineRule="auto"/>
                    <w:rPr>
                      <w:rFonts w:hint="eastAsia"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意外险：微信平安保险小程序实名注册查询，预计入职后1-2个月显示。</w:t>
                  </w:r>
                </w:p>
                <w:p w14:paraId="296B9A2C">
                  <w:pPr>
                    <w:numPr>
                      <w:ilvl w:val="0"/>
                      <w:numId w:val="14"/>
                    </w:numPr>
                    <w:snapToGrid/>
                    <w:spacing w:line="240" w:lineRule="auto"/>
                    <w:rPr>
                      <w:rFonts w:hint="eastAsia"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体检：每年9月底邮件通知（仅限当年度转正员工）。</w:t>
                  </w:r>
                </w:p>
              </w:tc>
            </w:tr>
          </w:tbl>
          <w:p w14:paraId="59FF4205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3D35EA93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</w:rPr>
      </w:pPr>
      <w:bookmarkStart w:id="9" w:name="书签4：PART4财务报"/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PART 4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财务报销 &amp; 费用管理</w:t>
      </w:r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指引</w:t>
      </w:r>
      <w:r>
        <w:rPr>
          <w:rFonts w:ascii="等线" w:hAnsi="等线" w:eastAsia="等线" w:cs="等线"/>
          <w:color w:val="4A5568"/>
          <w:sz w:val="18"/>
          <w:szCs w:val="18"/>
        </w:rPr>
        <w:t xml:space="preserve">  </w:t>
      </w:r>
      <w:bookmarkEnd w:id="9"/>
    </w:p>
    <w:tbl>
      <w:tblPr>
        <w:tblStyle w:val="11"/>
        <w:tblW w:w="0" w:type="auto"/>
        <w:tblInd w:w="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3BBE790A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29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09DAE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10" w:name="书签20：41日常费用报销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4.1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日常费用报销流程（全员通用</w:t>
            </w:r>
            <w:bookmarkEnd w:id="10"/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）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0F53131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768E8EF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28A745"/>
                    </w:rPr>
                    <w:t>1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D462ABE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报销适用范围</w:t>
                  </w:r>
                </w:p>
                <w:p w14:paraId="5710A716">
                  <w:pPr>
                    <w:numPr>
                      <w:ilvl w:val="0"/>
                      <w:numId w:val="15"/>
                    </w:numPr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t>适用主体：上海有临医药科技有限公司及其控制子公司、分公司全体员工。</w:t>
                  </w:r>
                </w:p>
                <w:p w14:paraId="0F60E03B">
                  <w:pPr>
                    <w:numPr>
                      <w:ilvl w:val="0"/>
                      <w:numId w:val="15"/>
                    </w:numPr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t>可报销费用类型：差旅费、交通费、办公费、水电费、低值易耗品、试剂耗材采购费、业务招待费、培训费、印刷费、广告宣传费</w:t>
                  </w:r>
                  <w:r>
                    <w:rPr>
                      <w:rFonts w:hint="eastAsia" w:ascii="等线" w:hAnsi="等线" w:eastAsia="等线" w:cs="等线"/>
                      <w:sz w:val="21"/>
                    </w:rPr>
                    <w:t>等</w:t>
                  </w:r>
                  <w:r>
                    <w:rPr>
                      <w:rFonts w:ascii="等线" w:hAnsi="等线" w:eastAsia="等线" w:cs="等线"/>
                      <w:sz w:val="21"/>
                    </w:rPr>
                    <w:t>。</w:t>
                  </w:r>
                </w:p>
                <w:p w14:paraId="796B3605">
                  <w:pPr>
                    <w:numPr>
                      <w:ilvl w:val="0"/>
                      <w:numId w:val="15"/>
                    </w:numPr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t>排除范围：手机通讯费不予报销；个人消费类费用一律不予报销；无实际业务发生、无合法原始单据的费用不予报销。</w:t>
                  </w:r>
                </w:p>
              </w:tc>
            </w:tr>
          </w:tbl>
          <w:p w14:paraId="0EA92C70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4D521B9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72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3BD3A9E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28A745"/>
                    </w:rPr>
                    <w:t>2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9C308DF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报销凭证要求</w:t>
                  </w:r>
                </w:p>
                <w:p w14:paraId="7FE0875B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具体内容参考文档</w:t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  <w:u w:val="single"/>
                    </w:rPr>
                    <w:instrText xml:space="preserve">HYPERLINK https://drive.weixin.qq.com/s?k=AA4AKQcmAAkufeaYrkAUYAVwagAGs docLink \tdfu https://drive.weixin.qq.com/s?k=AA4AKQcmAAkufeaYrkAUYAVwagAGs \tdfid i.1970324990470414.1688855960901446_f.779932894miYE \tdfe 1021 \tdfn %u6709%u4E34%u533B%u836F_%u8D39%u7528%u62A5%u9500%u53D1%u7968%u5408%u89C4%u6307%u5F15_V1.0.pdf \tdft Wedrive \tdlt inline \tdlf FromUploadFile \tdtf 0 </w:instrText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Cs/>
                      <w:sz w:val="21"/>
                      <w:szCs w:val="22"/>
                      <w:u w:val="single"/>
                    </w:rPr>
                    <w:t>有临医药_费用报销发票合规指引_V1.0.pdf</w:t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  <w:u w:val="single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及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instrText xml:space="preserve">HYPERLINK https://drive.weixin.qq.com/s?k=AA4AKQcmAAkk61146q docLink \tdft Wedrive \tdfe 1021 \tdfid s.1970324990470414.777269307vml_f.779696593TMd3 \tdlt inline \tdtf 1 \l \tdsub docLink \tdkey 2ivcoo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t>报销管理制度_2023修订版.pdf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sz w:val="21"/>
                      <w:u w:val="single"/>
                    </w:rPr>
                    <w:fldChar w:fldCharType="end"/>
                  </w:r>
                </w:p>
              </w:tc>
            </w:tr>
          </w:tbl>
          <w:p w14:paraId="0B9CE86C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4FEC99F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E959A08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28A745"/>
                    </w:rPr>
                    <w:t>3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C912A58">
                  <w:pPr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报销系统操作步骤</w:t>
                  </w:r>
                </w:p>
                <w:p w14:paraId="06620220">
                  <w:pPr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具体内容参考文档</w:t>
                  </w:r>
                  <w:r>
                    <w:rPr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instrText xml:space="preserve">HYPERLINK https://doc.weixin.qq.com/slide/p3_AUYAVwagAGsCNRNsd1jkGQMKU6Y1Q?scode=AA4AKQcmAAk0UHMZFo docLink \tdft Doc \tdfe 4 \tdfid s.1970324990470414.777269307vml_p3.777272615mXkr \tdlt inline \tdlf FromPaste \tdtf 1 \l \tdsub docLink \tdkey w03o0o</w:instrText>
                  </w:r>
                  <w:r>
                    <w:rPr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t>财务政策及服务流程介绍-202604-最新</w:t>
                  </w:r>
                  <w:r>
                    <w:rPr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模块1和模块2</w:t>
                  </w:r>
                </w:p>
                <w:p w14:paraId="6A381015">
                  <w:pPr>
                    <w:spacing w:before="0" w:after="20"/>
                    <w:rPr>
                      <w:rFonts w:ascii="等线" w:hAnsi="等线" w:eastAsia="等线" w:cs="等线"/>
                    </w:rPr>
                  </w:pPr>
                </w:p>
              </w:tc>
            </w:tr>
          </w:tbl>
          <w:p w14:paraId="6C35C671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5A8972D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2863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9C38EB7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28A745"/>
                    </w:rPr>
                    <w:t>4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2393891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审批路径与到账周期</w:t>
                  </w:r>
                </w:p>
                <w:p w14:paraId="5CD152FD">
                  <w:pPr>
                    <w:numPr>
                      <w:ilvl w:val="0"/>
                      <w:numId w:val="16"/>
                    </w:numPr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审批路径</w:t>
                  </w:r>
                </w:p>
                <w:p w14:paraId="5B4909FB">
                  <w:pPr>
                    <w:pBdr>
                      <w:bottom w:val="none" w:color="auto" w:sz="0" w:space="0"/>
                    </w:pBdr>
                    <w:ind w:left="336"/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 xml:space="preserve">① </w:t>
                  </w:r>
                  <w:r>
                    <w:rPr>
                      <w:rFonts w:hint="eastAsia" w:ascii="等线" w:hAnsi="等线" w:eastAsia="等线" w:cs="等线"/>
                      <w:bCs/>
                      <w:sz w:val="21"/>
                      <w:szCs w:val="22"/>
                    </w:rPr>
                    <w:t>审批流程关键节点：</w:t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发起人→直属</w:t>
                  </w:r>
                  <w:r>
                    <w:rPr>
                      <w:rFonts w:hint="eastAsia" w:ascii="等线" w:hAnsi="等线" w:eastAsia="等线" w:cs="等线"/>
                      <w:bCs/>
                      <w:sz w:val="21"/>
                      <w:szCs w:val="22"/>
                    </w:rPr>
                    <w:t>主管（PM）</w:t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→</w:t>
                  </w:r>
                  <w:r>
                    <w:rPr>
                      <w:rFonts w:hint="eastAsia" w:ascii="等线" w:hAnsi="等线" w:eastAsia="等线" w:cs="等线"/>
                      <w:bCs/>
                      <w:sz w:val="21"/>
                      <w:szCs w:val="22"/>
                    </w:rPr>
                    <w:t>上层审批人直属主管</w:t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→财务审核人→</w:t>
                  </w:r>
                  <w:r>
                    <w:rPr>
                      <w:rFonts w:hint="eastAsia" w:ascii="等线" w:hAnsi="等线" w:eastAsia="等线" w:cs="等线"/>
                      <w:bCs/>
                      <w:sz w:val="21"/>
                      <w:szCs w:val="22"/>
                    </w:rPr>
                    <w:t>有临总经理</w:t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；</w:t>
                  </w:r>
                </w:p>
                <w:p w14:paraId="525DC2A0">
                  <w:pPr>
                    <w:ind w:left="336"/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②  项目类、非项目类费用按金额分级执行差异化审批流程。</w:t>
                  </w:r>
                </w:p>
                <w:p w14:paraId="58205AF3">
                  <w:pPr>
                    <w:numPr>
                      <w:ilvl w:val="0"/>
                      <w:numId w:val="16"/>
                    </w:numPr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到账周期</w:t>
                  </w:r>
                </w:p>
                <w:p w14:paraId="6E76341B">
                  <w:pPr>
                    <w:ind w:left="336"/>
                    <w:jc w:val="left"/>
                    <w:rPr>
                      <w:rFonts w:ascii="等线" w:hAnsi="等线" w:eastAsia="等线" w:cs="等线"/>
                      <w:b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sz w:val="21"/>
                      <w:szCs w:val="22"/>
                    </w:rPr>
                    <w:t>① 员工报销：每周周四统一付款，需在前一周周五下班前将纸质单据提交至财务部；</w:t>
                  </w:r>
                </w:p>
                <w:p w14:paraId="2AE87B30">
                  <w:pPr>
                    <w:ind w:left="336"/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② 银行财务付款截止日为每月 26 日；</w:t>
                  </w:r>
                </w:p>
                <w:p w14:paraId="47AAF5F1">
                  <w:pPr>
                    <w:ind w:left="336"/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 xml:space="preserve">③ </w:t>
                  </w:r>
                  <w:r>
                    <w:rPr>
                      <w:rFonts w:ascii="等线" w:hAnsi="等线" w:eastAsia="等线" w:cs="等线"/>
                      <w:b/>
                      <w:bCs/>
                      <w:sz w:val="21"/>
                      <w:szCs w:val="22"/>
                    </w:rPr>
                    <w:t>外地员工可将单据顺丰到付邮寄至：上海市浦东新区育仁路 188 弄 1 号楼 10 楼 财务部，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sz w:val="21"/>
                      <w:szCs w:val="22"/>
                    </w:rPr>
                    <w:t>邮寄前请和流程中财务部审批人确认具体收件人</w:t>
                  </w:r>
                  <w:r>
                    <w:rPr>
                      <w:rFonts w:ascii="等线" w:hAnsi="等线" w:eastAsia="等线" w:cs="等线"/>
                      <w:b/>
                      <w:bCs/>
                      <w:sz w:val="21"/>
                      <w:szCs w:val="22"/>
                    </w:rPr>
                    <w:t>。</w:t>
                  </w:r>
                </w:p>
              </w:tc>
            </w:tr>
          </w:tbl>
          <w:p w14:paraId="6C7EAD7A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13069D1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319A27A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28A745"/>
                    </w:rPr>
                    <w:t>5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39269CD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报销被驳回后的处理</w:t>
                  </w:r>
                </w:p>
                <w:p w14:paraId="1AA7023F">
                  <w:pPr>
                    <w:numPr>
                      <w:ilvl w:val="0"/>
                      <w:numId w:val="17"/>
                    </w:numPr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驳回常见原因：发票不合规、票据缺失、填写科目错误、超报销时限、超差旅标准、附件粘贴不规范、业务事由模糊等。</w:t>
                  </w:r>
                </w:p>
                <w:p w14:paraId="352E3134">
                  <w:pPr>
                    <w:numPr>
                      <w:ilvl w:val="0"/>
                      <w:numId w:val="17"/>
                    </w:numPr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处理要求：</w:t>
                  </w:r>
                </w:p>
                <w:p w14:paraId="473EA85D">
                  <w:pPr>
                    <w:ind w:left="336"/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① 收到驳回通知后，按财务备注要求补充合规发票、补齐附件、修正表单科目及填写内容；</w:t>
                  </w:r>
                </w:p>
                <w:p w14:paraId="14F937B2">
                  <w:pPr>
                    <w:pBdr>
                      <w:bottom w:val="none" w:color="auto" w:sz="0" w:space="0"/>
                    </w:pBdr>
                    <w:ind w:left="336"/>
                    <w:jc w:val="left"/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②</w:t>
                  </w:r>
                  <w:r>
                    <w:rPr>
                      <w:rFonts w:hint="eastAsia" w:ascii="等线" w:hAnsi="等线" w:eastAsia="等线" w:cs="等线"/>
                      <w:bCs/>
                      <w:sz w:val="21"/>
                      <w:szCs w:val="22"/>
                    </w:rPr>
                    <w:t xml:space="preserve"> </w:t>
                  </w:r>
                  <w:r>
                    <w:rPr>
                      <w:rFonts w:ascii="等线" w:hAnsi="等线" w:eastAsia="等线" w:cs="等线"/>
                      <w:bCs/>
                      <w:sz w:val="21"/>
                      <w:szCs w:val="22"/>
                    </w:rPr>
                    <w:t>修正完善后重新在 OA 发起报销流程，再次进入审批链路。</w:t>
                  </w:r>
                </w:p>
              </w:tc>
            </w:tr>
          </w:tbl>
          <w:p w14:paraId="3CC88489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CCE6F6" w:sz="0" w:space="0"/>
                <w:left w:val="single" w:color="CCE6F6" w:sz="0" w:space="0"/>
                <w:bottom w:val="single" w:color="CCE6F6" w:sz="0" w:space="0"/>
                <w:right w:val="single" w:color="CCE6F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80" w:type="dxa"/>
                <w:right w:w="0" w:type="dxa"/>
              </w:tblCellMar>
            </w:tblPr>
            <w:tblGrid>
              <w:gridCol w:w="360"/>
              <w:gridCol w:w="8986"/>
            </w:tblGrid>
            <w:tr w14:paraId="79834C8D">
              <w:tblPrEx>
                <w:tblBorders>
                  <w:top w:val="single" w:color="CCE6F6" w:sz="0" w:space="0"/>
                  <w:left w:val="single" w:color="CCE6F6" w:sz="0" w:space="0"/>
                  <w:bottom w:val="single" w:color="CCE6F6" w:sz="0" w:space="0"/>
                  <w:right w:val="single" w:color="CCE6F6" w:sz="0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F4FC"/>
                  <w:tcMar>
                    <w:left w:w="80" w:type="dxa"/>
                  </w:tcMar>
                  <w:vAlign w:val="center"/>
                </w:tcPr>
                <w:p w14:paraId="158C614A">
                  <w:pPr>
                    <w:jc w:val="center"/>
                    <w:rPr>
                      <w:rFonts w:ascii="等线" w:hAnsi="等线" w:eastAsia="等线" w:cs="等线"/>
                      <w:b/>
                    </w:rPr>
                  </w:pPr>
                  <w:r>
                    <w:rPr>
                      <w:rFonts w:ascii="等线" w:hAnsi="等线" w:eastAsia="等线" w:cs="等线"/>
                      <w:b/>
                      <w:sz w:val="22"/>
                      <w:szCs w:val="22"/>
                    </w:rPr>
                    <w:t>⏰</w:t>
                  </w:r>
                </w:p>
              </w:tc>
              <w:tc>
                <w:tcPr>
                  <w:tcW w:w="89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F4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DEBC9A">
                  <w:pPr>
                    <w:pBdr>
                      <w:bottom w:val="none" w:color="auto" w:sz="0" w:space="0"/>
                    </w:pBdr>
                    <w:spacing w:before="0" w:after="80"/>
                    <w:jc w:val="left"/>
                    <w:rPr>
                      <w:rFonts w:ascii="等线" w:hAnsi="等线" w:eastAsia="等线" w:cs="等线"/>
                      <w:b/>
                      <w:color w:val="9E1E1A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9E1E1A"/>
                      <w:sz w:val="21"/>
                      <w:szCs w:val="18"/>
                    </w:rPr>
                    <w:t>参考时限：所有费用的发生需在3个月内取得合法票据，超过 3 个月以上但在 360 天内的，需提交情况说明至财务总监审批通过后方可报销。项目类及非项目类的报销，超过 360天的都不予报销。</w:t>
                  </w:r>
                </w:p>
              </w:tc>
            </w:tr>
          </w:tbl>
          <w:p w14:paraId="79BF14EA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2AB8E892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11985" w:hRule="atLeast"/>
        </w:trPr>
        <w:tc>
          <w:tcPr>
            <w:tcW w:w="9729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0D837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11" w:name="书签32：44开票申请流程"/>
            <w:bookmarkStart w:id="12" w:name="书签17：45开票申请流程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bookmarkStart w:id="13" w:name="书签14：45开票申请流程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4.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2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开票申请流程</w:t>
            </w:r>
            <w:bookmarkEnd w:id="11"/>
            <w:bookmarkEnd w:id="13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  <w:bookmarkEnd w:id="12"/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91C07B0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C5FF0F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28A745"/>
                    </w:rPr>
                    <w:t>1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85F88D0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开票申请发起条件</w:t>
                  </w:r>
                </w:p>
                <w:p w14:paraId="47CEB3D1">
                  <w:pPr>
                    <w:spacing w:before="0" w:after="2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按照合同要求到达付款节点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，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若合同据实结算，请提供结算单以及客户同意开票证明，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由BD/PM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在OA系统中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发起开票申请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</w:tc>
            </w:tr>
          </w:tbl>
          <w:p w14:paraId="1EEC50CD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88695AB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2DCA11E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28A745"/>
                    </w:rPr>
                    <w:t>2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ED9EF66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开票申请内容要求</w:t>
                  </w:r>
                </w:p>
                <w:p w14:paraId="3701580E">
                  <w:p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须提供信息清单：客户开票信息、合同编号、开票类型，金额及税率、发票类型（专票或普票）、项目编号。</w:t>
                  </w:r>
                </w:p>
              </w:tc>
            </w:tr>
          </w:tbl>
          <w:p w14:paraId="6D4764F5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4C33F6D0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469475A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28A745"/>
                    </w:rPr>
                    <w:t>3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BB41099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开票时限与交付方式</w:t>
                  </w:r>
                </w:p>
                <w:p w14:paraId="6B26A858">
                  <w:p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财务收到申请后1-2个工作日内开票，一般开电子发票。</w:t>
                  </w:r>
                </w:p>
              </w:tc>
            </w:tr>
          </w:tbl>
          <w:p w14:paraId="414F0CE8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9346"/>
            </w:tblGrid>
            <w:tr w14:paraId="594DE800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93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78256FE">
                  <w:pPr>
                    <w:shd w:val="clear" w:fill="F0F0F0"/>
                    <w:spacing w:before="40" w:after="40"/>
                    <w:ind w:left="360"/>
                    <w:rPr>
                      <w:rFonts w:ascii="等线" w:hAnsi="等线" w:eastAsia="等线" w:cs="等线"/>
                      <w:color w:val="4A5568"/>
                      <w:sz w:val="18"/>
                      <w:szCs w:val="18"/>
                    </w:rPr>
                  </w:pPr>
                </w:p>
                <w:p w14:paraId="597C07C0">
                  <w:pPr>
                    <w:pStyle w:val="4"/>
                    <w:shd w:val="clear" w:fill="E8F4FC"/>
                    <w:spacing w:before="160" w:after="0"/>
                    <w:ind w:right="200"/>
                    <w:rPr>
                      <w:rFonts w:ascii="等线" w:hAnsi="等线" w:eastAsia="等线" w:cs="等线"/>
                      <w:color w:val="4A5568"/>
                      <w:sz w:val="18"/>
                      <w:szCs w:val="18"/>
                    </w:rPr>
                  </w:pPr>
                  <w:bookmarkStart w:id="14" w:name="书签24：46对公付款申请"/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2"/>
                      <w:szCs w:val="22"/>
                      <w:shd w:val="clear" w:fill="0079C3"/>
                    </w:rPr>
                    <w:t xml:space="preserve"> 4.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22"/>
                      <w:szCs w:val="22"/>
                      <w:shd w:val="clear" w:fill="0079C3"/>
                    </w:rPr>
                    <w:t>3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FFFFFF"/>
                      <w:sz w:val="22"/>
                      <w:szCs w:val="22"/>
                      <w:shd w:val="clear" w:fill="0079C3"/>
                      <w:lang w:val="en-US" w:eastAsia="zh-CN"/>
                    </w:rPr>
                    <w:t xml:space="preserve"> </w:t>
                  </w:r>
                  <w:r>
                    <w:rPr>
                      <w:rFonts w:ascii="等线" w:hAnsi="等线" w:eastAsia="等线" w:cs="等线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2"/>
                      <w:szCs w:val="22"/>
                    </w:rPr>
                    <w:t>对公付款申请</w:t>
                  </w:r>
                  <w:bookmarkEnd w:id="14"/>
                </w:p>
                <w:tbl>
                  <w:tblPr>
                    <w:tblStyle w:val="12"/>
                    <w:tblW w:w="0" w:type="auto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105"/>
                  </w:tblGrid>
                  <w:tr w14:paraId="17309C78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9105" w:type="dxa"/>
                        <w:tcBorders>
                          <w:tl2br w:val="nil"/>
                          <w:tr2bl w:val="nil"/>
                        </w:tcBorders>
                      </w:tcPr>
                      <w:p w14:paraId="507FAB87">
                        <w:pPr>
                          <w:pBdr>
                            <w:left w:val="single" w:color="267EF0" w:sz="12" w:space="0"/>
                            <w:bottom w:val="none" w:color="auto" w:sz="0" w:space="0"/>
                          </w:pBdr>
                          <w:spacing w:before="0" w:after="0"/>
                          <w:rPr>
                            <w:rFonts w:ascii="等线" w:hAnsi="等线" w:eastAsia="等线" w:cs="等线"/>
                            <w:color w:val="005FA3"/>
                            <w:sz w:val="18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color w:val="005FA3"/>
                            <w:sz w:val="21"/>
                            <w:szCs w:val="18"/>
                          </w:rPr>
                          <w:t>适用：公司对外部供应商、合作机构、服务商等发起银行对公转账付款的申请流程（包括但不限于：采购付款、项目分包付款、场地/服务费付款等）。</w:t>
                        </w:r>
                      </w:p>
                    </w:tc>
                  </w:tr>
                </w:tbl>
                <w:p w14:paraId="31B1E80C">
                  <w:pPr>
                    <w:shd w:val="clear" w:fill="FFF0F0"/>
                    <w:spacing w:before="60" w:after="60"/>
                    <w:ind w:left="360" w:right="36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C00000"/>
                      <w:sz w:val="20"/>
                      <w:szCs w:val="20"/>
                    </w:rPr>
                    <w:t>⚠️ 对公付款须严格遵守公司授权审批权限，未经授权不得发起付款，资金安全责任重大。</w:t>
                  </w:r>
                </w:p>
                <w:tbl>
                  <w:tblPr>
                    <w:tblStyle w:val="11"/>
                    <w:tblW w:w="0" w:type="auto"/>
                    <w:tblInd w:w="0" w:type="dxa"/>
                    <w:tblBorders>
                      <w:top w:val="single" w:color="DEE2E6" w:sz="0" w:space="0"/>
                      <w:left w:val="single" w:color="DEE2E6" w:sz="0" w:space="0"/>
                      <w:bottom w:val="single" w:color="DEE2E6" w:sz="0" w:space="0"/>
                      <w:right w:val="single" w:color="DEE2E6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80" w:type="dxa"/>
                      <w:left w:w="200" w:type="dxa"/>
                      <w:bottom w:w="0" w:type="dxa"/>
                      <w:right w:w="0" w:type="dxa"/>
                    </w:tblCellMar>
                  </w:tblPr>
                  <w:tblGrid>
                    <w:gridCol w:w="850"/>
                    <w:gridCol w:w="4962"/>
                    <w:gridCol w:w="2988"/>
                    <w:gridCol w:w="360"/>
                    <w:gridCol w:w="360"/>
                  </w:tblGrid>
                  <w:tr w14:paraId="1A2D04EA">
                    <w:tblPrEx>
                      <w:tblBorders>
                        <w:top w:val="single" w:color="DEE2E6" w:sz="0" w:space="0"/>
                        <w:left w:val="single" w:color="DEE2E6" w:sz="0" w:space="0"/>
                        <w:bottom w:val="single" w:color="DEE2E6" w:sz="0" w:space="0"/>
                        <w:right w:val="single" w:color="DEE2E6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80" w:type="dxa"/>
                        <w:left w:w="200" w:type="dxa"/>
                        <w:bottom w:w="0" w:type="dxa"/>
                        <w:right w:w="0" w:type="dxa"/>
                      </w:tblCellMar>
                    </w:tblPrEx>
                    <w:trPr>
                      <w:trHeight w:val="0" w:hRule="atLeast"/>
                      <w:tblHeader/>
                    </w:trPr>
                    <w:tc>
                      <w:tcPr>
                        <w:tcW w:w="240" w:type="dxa"/>
                        <w:vMerge w:val="restart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681D5138">
                        <w:pPr>
                          <w:rPr>
                            <w:rFonts w:ascii="等线" w:hAnsi="等线" w:eastAsia="等线" w:cs="等线"/>
                            <w:bCs/>
                            <w:szCs w:val="18"/>
                          </w:rPr>
                        </w:pPr>
                      </w:p>
                    </w:tc>
                    <w:tc>
                      <w:tcPr>
                        <w:tcW w:w="708" w:type="dxa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753C6DC9">
                        <w:pPr>
                          <w:snapToGrid w:val="0"/>
                          <w:ind w:left="0" w:leftChars="0" w:right="0" w:rightChars="0" w:firstLine="0" w:firstLineChars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FFFFFF"/>
                            <w:sz w:val="17"/>
                            <w:szCs w:val="20"/>
                            <w:shd w:val="clear" w:color="auto" w:fill="0070C0"/>
                          </w:rPr>
                        </w:pPr>
                        <w:r>
                          <w:rPr>
                            <w:rFonts w:ascii="等线" w:hAnsi="等线" w:eastAsia="等线" w:cs="等线"/>
                            <w:b/>
                            <w:bCs/>
                            <w:color w:val="FFFFFF"/>
                            <w:sz w:val="17"/>
                            <w:szCs w:val="20"/>
                            <w:shd w:val="clear" w:color="auto" w:fill="0070C0"/>
                          </w:rPr>
                          <w:t>步骤</w:t>
                        </w:r>
                      </w:p>
                    </w:tc>
                    <w:tc>
                      <w:tcPr>
                        <w:tcW w:w="5238" w:type="dxa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6ADFB7E9">
                        <w:pPr>
                          <w:snapToGrid w:val="0"/>
                          <w:ind w:left="0" w:leftChars="0" w:right="0" w:rightChars="0" w:firstLine="0" w:firstLineChars="0"/>
                          <w:jc w:val="center"/>
                          <w:rPr>
                            <w:rFonts w:ascii="等线" w:hAnsi="等线" w:eastAsia="等线" w:cs="等线"/>
                            <w:b/>
                            <w:color w:val="1A1A2E"/>
                            <w:sz w:val="17"/>
                            <w:szCs w:val="22"/>
                          </w:rPr>
                        </w:pPr>
                        <w:r>
                          <w:rPr>
                            <w:rFonts w:ascii="等线" w:hAnsi="等线" w:eastAsia="等线" w:cs="等线"/>
                            <w:b/>
                            <w:bCs/>
                            <w:color w:val="FFFFFF"/>
                            <w:sz w:val="17"/>
                            <w:szCs w:val="20"/>
                          </w:rPr>
                          <w:t>操作说明</w:t>
                        </w:r>
                      </w:p>
                    </w:tc>
                    <w:tc>
                      <w:tcPr>
                        <w:tcW w:w="2940" w:type="dxa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7C6FD3FF">
                        <w:pPr>
                          <w:snapToGrid w:val="0"/>
                          <w:ind w:left="0" w:leftChars="0" w:right="0" w:rightChars="0" w:firstLine="0" w:firstLineChars="0"/>
                          <w:jc w:val="center"/>
                          <w:rPr>
                            <w:rFonts w:ascii="等线" w:hAnsi="等线" w:eastAsia="等线" w:cs="等线"/>
                            <w:b/>
                            <w:color w:val="1A1A2E"/>
                            <w:sz w:val="17"/>
                            <w:szCs w:val="22"/>
                          </w:rPr>
                        </w:pPr>
                        <w:r>
                          <w:rPr>
                            <w:rFonts w:ascii="等线" w:hAnsi="等线" w:eastAsia="等线" w:cs="等线"/>
                            <w:b/>
                            <w:bCs/>
                            <w:color w:val="FFFFFF"/>
                            <w:sz w:val="17"/>
                            <w:szCs w:val="20"/>
                          </w:rPr>
                          <w:t>注意事项/时限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5FCABE26">
                        <w:pPr>
                          <w:snapToGrid w:val="0"/>
                          <w:ind w:left="0" w:leftChars="0" w:right="0" w:rightChars="0" w:firstLine="0" w:firstLineChars="0"/>
                          <w:jc w:val="center"/>
                          <w:rPr>
                            <w:rFonts w:ascii="等线" w:hAnsi="等线" w:eastAsia="等线" w:cs="等线"/>
                            <w:b/>
                            <w:color w:val="1A1A2E"/>
                            <w:sz w:val="21"/>
                            <w:szCs w:val="22"/>
                          </w:rPr>
                        </w:pPr>
                      </w:p>
                    </w:tc>
                  </w:tr>
                  <w:tr w14:paraId="59752649">
                    <w:tblPrEx>
                      <w:tblBorders>
                        <w:top w:val="single" w:color="DEE2E6" w:sz="0" w:space="0"/>
                        <w:left w:val="single" w:color="DEE2E6" w:sz="0" w:space="0"/>
                        <w:bottom w:val="single" w:color="DEE2E6" w:sz="0" w:space="0"/>
                        <w:right w:val="single" w:color="DEE2E6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80" w:type="dxa"/>
                        <w:left w:w="200" w:type="dxa"/>
                        <w:bottom w:w="0" w:type="dxa"/>
                        <w:right w:w="0" w:type="dxa"/>
                      </w:tblCellMar>
                    </w:tblPrEx>
                    <w:trPr>
                      <w:trHeight w:val="0" w:hRule="atLeast"/>
                    </w:trPr>
                    <w:tc>
                      <w:tcPr>
                        <w:tcW w:w="240" w:type="dxa"/>
                        <w:vMerge w:val="continue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7E71723F">
                        <w:pPr>
                          <w:spacing w:before="0" w:after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08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FFF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010ABA83">
                        <w:pPr>
                          <w:spacing w:before="0" w:after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7"/>
                            <w:szCs w:val="18"/>
                          </w:rPr>
                          <w:t>Step 1</w:t>
                        </w:r>
                      </w:p>
                    </w:tc>
                    <w:tc>
                      <w:tcPr>
                        <w:tcW w:w="5238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FFF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25541A45">
                        <w:pPr>
                          <w:spacing w:before="0" w:after="0"/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1、22-28号前后关注财务部邮件（各部门负责人以及PM）的，填写现金流预估。</w:t>
                        </w:r>
                      </w:p>
                      <w:p w14:paraId="323D8D33">
                        <w:pPr>
                          <w:spacing w:before="0" w:after="0"/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2、需要确保项目现金流量为正（收入需要大于等于成本）</w:t>
                        </w:r>
                      </w:p>
                      <w:p w14:paraId="616E10FE">
                        <w:pPr>
                          <w:numPr>
                            <w:ilvl w:val="0"/>
                            <w:numId w:val="18"/>
                          </w:num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确认付款基础材料：合同/协议（已签署）、对方开具的发票（金额、抬头须一致）、收款方银行账户信息（需核对账户名、账号、开户行名称是否与合同一致）</w:t>
                        </w:r>
                      </w:p>
                      <w:p w14:paraId="015D7046">
                        <w:pPr>
                          <w:numPr>
                            <w:ilvl w:val="0"/>
                            <w:numId w:val="18"/>
                          </w:num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付款申请人将纸质材料放至财务部门</w:t>
                        </w:r>
                      </w:p>
                    </w:tc>
                    <w:tc>
                      <w:tcPr>
                        <w:tcW w:w="2940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FFF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3C748750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发票金额须与付款金额一致；首次付款给新供应商，须提交供应商资质文件及开户证明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、每两周周四付款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FFF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1851CC08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21"/>
                            <w:szCs w:val="18"/>
                          </w:rPr>
                        </w:pPr>
                      </w:p>
                    </w:tc>
                  </w:tr>
                  <w:tr w14:paraId="7F53734D">
                    <w:tblPrEx>
                      <w:tblBorders>
                        <w:top w:val="single" w:color="DEE2E6" w:sz="0" w:space="0"/>
                        <w:left w:val="single" w:color="DEE2E6" w:sz="0" w:space="0"/>
                        <w:bottom w:val="single" w:color="DEE2E6" w:sz="0" w:space="0"/>
                        <w:right w:val="single" w:color="DEE2E6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80" w:type="dxa"/>
                        <w:left w:w="200" w:type="dxa"/>
                        <w:bottom w:w="0" w:type="dxa"/>
                        <w:right w:w="0" w:type="dxa"/>
                      </w:tblCellMar>
                    </w:tblPrEx>
                    <w:trPr>
                      <w:trHeight w:val="0" w:hRule="atLeast"/>
                    </w:trPr>
                    <w:tc>
                      <w:tcPr>
                        <w:tcW w:w="240" w:type="dxa"/>
                        <w:vMerge w:val="continue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4275C99C">
                        <w:pPr>
                          <w:spacing w:before="0" w:after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08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5F5F5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0CCC0061">
                        <w:pPr>
                          <w:spacing w:before="0" w:after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7"/>
                            <w:szCs w:val="18"/>
                          </w:rPr>
                          <w:t>Step 2</w:t>
                        </w:r>
                      </w:p>
                    </w:tc>
                    <w:tc>
                      <w:tcPr>
                        <w:tcW w:w="5238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5F5F5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17829E81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在OA系统中发起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付款申请流程</w:t>
                        </w: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，填写：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选择正确的付款主体、</w:t>
                        </w: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收款方名称、账号、开户行、付款金额、付款事由（关联合同编号）、预计付款日期，并上传合同和发票扫描件</w:t>
                        </w:r>
                      </w:p>
                    </w:tc>
                    <w:tc>
                      <w:tcPr>
                        <w:tcW w:w="2940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5F5F5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0AC4F838">
                        <w:pPr>
                          <w:snapToGrid/>
                          <w:spacing w:line="240" w:lineRule="auto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付款事由需明确说明业务背景，不可填写「采购」等模糊描述，事由需清晰标注对应业务实际交付 / 完成进度，明确款项匹配的工作量、履约阶段；同步写明业务对应的时间区间填写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。</w:t>
                        </w: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示例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：</w:t>
                        </w:r>
                      </w:p>
                      <w:p w14:paraId="6566FF88">
                        <w:pPr>
                          <w:snapToGrid/>
                          <w:spacing w:line="240" w:lineRule="auto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软件服务费：XX 软件 2026 年 4 月起启用，本期对应 3 个月使用费用（服务区间：2026 年 4-6 月）</w:t>
                        </w:r>
                      </w:p>
                      <w:p w14:paraId="56E7D436">
                        <w:pPr>
                          <w:snapToGrid/>
                          <w:spacing w:line="240" w:lineRule="auto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项目招募费：项目累计入组 10 例，本次付款对应 2 例受试者招募，服务区间 2026 年 6 月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5F5F5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697F412C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21"/>
                            <w:szCs w:val="18"/>
                          </w:rPr>
                        </w:pPr>
                      </w:p>
                    </w:tc>
                  </w:tr>
                  <w:tr w14:paraId="24F17D16">
                    <w:tblPrEx>
                      <w:tblBorders>
                        <w:top w:val="single" w:color="DEE2E6" w:sz="0" w:space="0"/>
                        <w:left w:val="single" w:color="DEE2E6" w:sz="0" w:space="0"/>
                        <w:bottom w:val="single" w:color="DEE2E6" w:sz="0" w:space="0"/>
                        <w:right w:val="single" w:color="DEE2E6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80" w:type="dxa"/>
                        <w:left w:w="200" w:type="dxa"/>
                        <w:bottom w:w="0" w:type="dxa"/>
                        <w:right w:w="0" w:type="dxa"/>
                      </w:tblCellMar>
                    </w:tblPrEx>
                    <w:trPr>
                      <w:trHeight w:val="661" w:hRule="atLeast"/>
                    </w:trPr>
                    <w:tc>
                      <w:tcPr>
                        <w:tcW w:w="240" w:type="dxa"/>
                        <w:vMerge w:val="continue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3BDAA07D">
                        <w:pPr>
                          <w:spacing w:before="0" w:after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08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FFF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518EFD52">
                        <w:pPr>
                          <w:spacing w:before="0" w:after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7"/>
                            <w:szCs w:val="18"/>
                          </w:rPr>
                          <w:t>Step 3</w:t>
                        </w:r>
                      </w:p>
                    </w:tc>
                    <w:tc>
                      <w:tcPr>
                        <w:tcW w:w="5238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FFF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6D61FCA8">
                        <w:pPr>
                          <w:pBdr>
                            <w:bottom w:val="none" w:color="auto" w:sz="0" w:space="0"/>
                          </w:pBdr>
                          <w:ind w:left="0"/>
                          <w:jc w:val="left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审批流程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关键节点</w:t>
                        </w: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：发起人→直属主管（PM）→上层审批人直属主管→财务审核人→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财务主管</w:t>
                        </w: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→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财务总监</w:t>
                        </w: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→有临总经理</w:t>
                        </w:r>
                      </w:p>
                      <w:p w14:paraId="21049B0A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</w:p>
                    </w:tc>
                    <w:tc>
                      <w:tcPr>
                        <w:tcW w:w="2940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FFF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6E2D669B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审批过程中财务可能要求补充材料，请及时响应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FFFF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3F90A29C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21"/>
                            <w:szCs w:val="18"/>
                          </w:rPr>
                        </w:pPr>
                      </w:p>
                    </w:tc>
                  </w:tr>
                  <w:tr w14:paraId="55A555CF">
                    <w:tblPrEx>
                      <w:tblBorders>
                        <w:top w:val="single" w:color="DEE2E6" w:sz="0" w:space="0"/>
                        <w:left w:val="single" w:color="DEE2E6" w:sz="0" w:space="0"/>
                        <w:bottom w:val="single" w:color="DEE2E6" w:sz="0" w:space="0"/>
                        <w:right w:val="single" w:color="DEE2E6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80" w:type="dxa"/>
                        <w:left w:w="200" w:type="dxa"/>
                        <w:bottom w:w="0" w:type="dxa"/>
                        <w:right w:w="0" w:type="dxa"/>
                      </w:tblCellMar>
                    </w:tblPrEx>
                    <w:trPr>
                      <w:trHeight w:val="0" w:hRule="atLeast"/>
                    </w:trPr>
                    <w:tc>
                      <w:tcPr>
                        <w:tcW w:w="240" w:type="dxa"/>
                        <w:vMerge w:val="continue"/>
                        <w:tcBorders>
                          <w:top w:val="single" w:color="0079C3" w:sz="0" w:space="0"/>
                          <w:left w:val="single" w:color="0079C3" w:sz="0" w:space="0"/>
                          <w:bottom w:val="single" w:color="CBCDD1" w:sz="6" w:space="0"/>
                          <w:right w:val="single" w:color="0079C3" w:sz="0" w:space="0"/>
                        </w:tcBorders>
                        <w:shd w:val="clear" w:color="auto" w:fill="0079C3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0C597B49">
                        <w:pPr>
                          <w:spacing w:before="0" w:after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08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5F5F5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71C4975E">
                        <w:pPr>
                          <w:spacing w:before="0" w:after="0"/>
                          <w:jc w:val="center"/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/>
                            <w:bCs/>
                            <w:color w:val="0079C3"/>
                            <w:sz w:val="17"/>
                            <w:szCs w:val="18"/>
                          </w:rPr>
                          <w:t>Step 4</w:t>
                        </w:r>
                      </w:p>
                    </w:tc>
                    <w:tc>
                      <w:tcPr>
                        <w:tcW w:w="5238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5F5F5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1211EA82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审批全部通过后，财务于约定付款日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，</w:t>
                        </w: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完成银行付款操作，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（若有需求，在付款流程归档后可向财务申请</w:t>
                        </w: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付款凭证/回执</w:t>
                        </w:r>
                        <w:r>
                          <w:rPr>
                            <w:rFonts w:hint="eastAsia"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）</w:t>
                        </w:r>
                      </w:p>
                    </w:tc>
                    <w:tc>
                      <w:tcPr>
                        <w:tcW w:w="2940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5F5F5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622FE346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</w:pPr>
                        <w:r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17"/>
                            <w:szCs w:val="18"/>
                          </w:rPr>
                          <w:t>付款完成后请核对收款方是否确认到账，如有异常立即通知财务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color="CBCDD1" w:sz="6" w:space="0"/>
                          <w:left w:val="single" w:color="CBCDD1" w:sz="6" w:space="0"/>
                          <w:bottom w:val="single" w:color="CBCDD1" w:sz="6" w:space="0"/>
                          <w:right w:val="single" w:color="CBCDD1" w:sz="6" w:space="0"/>
                          <w:tl2br w:val="nil"/>
                          <w:tr2bl w:val="nil"/>
                        </w:tcBorders>
                        <w:shd w:val="clear" w:color="auto" w:fill="F5F5F5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center"/>
                      </w:tcPr>
                      <w:p w14:paraId="31DEC7DE">
                        <w:pPr>
                          <w:spacing w:before="0" w:after="0"/>
                          <w:rPr>
                            <w:rFonts w:ascii="等线" w:hAnsi="等线" w:eastAsia="等线" w:cs="等线"/>
                            <w:b w:val="0"/>
                            <w:bCs w:val="0"/>
                            <w:color w:val="1A1A2E"/>
                            <w:sz w:val="21"/>
                            <w:szCs w:val="18"/>
                          </w:rPr>
                        </w:pPr>
                      </w:p>
                    </w:tc>
                  </w:tr>
                </w:tbl>
                <w:p w14:paraId="3B882B9F">
                  <w:pPr>
                    <w:shd w:val="clear" w:fill="FFF0F0"/>
                    <w:spacing w:before="60" w:after="60"/>
                    <w:ind w:right="360"/>
                    <w:rPr>
                      <w:rFonts w:ascii="等线" w:hAnsi="等线" w:eastAsia="等线" w:cs="等线"/>
                      <w:b/>
                      <w:bCs/>
                      <w:color w:val="C00000"/>
                      <w:sz w:val="20"/>
                      <w:szCs w:val="20"/>
                    </w:rPr>
                  </w:pPr>
                </w:p>
              </w:tc>
            </w:tr>
          </w:tbl>
          <w:p w14:paraId="4E5B82E5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1A3739DA">
      <w:pPr>
        <w:pStyle w:val="3"/>
        <w:spacing w:before="480" w:after="200"/>
        <w:rPr>
          <w:rFonts w:ascii="等线" w:hAnsi="等线" w:eastAsia="等线" w:cs="等线"/>
          <w:color w:val="4A5568"/>
          <w:sz w:val="18"/>
          <w:szCs w:val="18"/>
        </w:rPr>
      </w:pPr>
    </w:p>
    <w:p w14:paraId="20518EB4">
      <w:pPr>
        <w:pStyle w:val="3"/>
        <w:pBdr>
          <w:bottom w:val="single" w:color="0079C3" w:sz="4" w:space="0"/>
        </w:pBdr>
        <w:spacing w:before="480" w:after="200"/>
        <w:ind w:left="0"/>
        <w:rPr>
          <w:rFonts w:ascii="等线" w:hAnsi="等线" w:eastAsia="等线" w:cs="等线"/>
        </w:rPr>
      </w:pPr>
      <w:bookmarkStart w:id="15" w:name="书签31：PART5行政出"/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PART 5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行政 &amp; 出</w:t>
      </w:r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差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>管理</w:t>
      </w:r>
      <w:bookmarkEnd w:id="15"/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服务指引</w:t>
      </w:r>
      <w:r>
        <w:rPr>
          <w:rFonts w:ascii="等线" w:hAnsi="等线" w:eastAsia="等线" w:cs="等线"/>
          <w:color w:val="4A5568"/>
          <w:sz w:val="18"/>
          <w:szCs w:val="18"/>
        </w:rPr>
        <w:t xml:space="preserve"> </w:t>
      </w:r>
    </w:p>
    <w:tbl>
      <w:tblPr>
        <w:tblStyle w:val="11"/>
        <w:tblW w:w="0" w:type="auto"/>
        <w:tblInd w:w="-45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4040CBEF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9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99D8F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5.1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办公用品 / 设备申请流程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4456D9A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EEA1F2B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D8A1960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日常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办公用品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申请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与领用流程</w:t>
                  </w:r>
                </w:p>
                <w:p w14:paraId="77695094">
                  <w:pPr>
                    <w:numPr>
                      <w:ilvl w:val="0"/>
                      <w:numId w:val="19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办公用品采购</w:t>
                  </w:r>
                </w:p>
                <w:p w14:paraId="1A5503FF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日常办公用品由行政部统一采购，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常备物品清单：A4纸、签字笔、白板笔、便签、订书机、订书钉等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，员工领用时需填写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领用人、物品名称、数量及日期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，详见🔗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u w:val="single"/>
                    </w:rPr>
                    <w:instrText xml:space="preserve">HYPERLINK https://doc.weixin.qq.com/sheet/e3_ASgAvQZAAP8CNORj2YhwyTmeqZ0Wv?scode=AA4AKQcmAAkN1mg1JJASgAvQZAAP8 docLink \tdft Doc \tdfe 1 \tdfid d.1688858437664040.o_le3.779691093qSn7 \tdlt inline \tdlf FromUploadFile \tdtf 0 \tdsub docLink \tdkey iwwi35</w:instrTex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sz w:val="21"/>
                      <w:szCs w:val="18"/>
                      <w:u w:val="single"/>
                    </w:rPr>
                    <w:t>办公用品领用登记表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  <w:p w14:paraId="7A5A7E80">
                  <w:pPr>
                    <w:numPr>
                      <w:ilvl w:val="0"/>
                      <w:numId w:val="19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非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常规办公用品</w:t>
                  </w:r>
                </w:p>
                <w:p w14:paraId="4BE9C797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如需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申请非常规办公用品（如加湿器、刻录机、移动硬盘等）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请发邮件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至直属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领导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审批并抄送行政部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。邮件中需写明：业务需求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、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使用场景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、使用时间、使用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数量、预估单价及总金额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双方邮件同意后，由行政部统一采购。</w:t>
                  </w:r>
                </w:p>
              </w:tc>
            </w:tr>
          </w:tbl>
          <w:p w14:paraId="20C7DBF1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2BF7258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666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287788B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3F0D80F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IT设备申请（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笔记本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电脑、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显示器、鼠标或其他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配件等）</w:t>
                  </w:r>
                </w:p>
                <w:p w14:paraId="4AECCA7E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一、申请条件</w:t>
                  </w:r>
                </w:p>
                <w:p w14:paraId="0B1FAB41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新员工入职：根据岗位职级与业务需求，统一配置标准办公电脑及基础配件。</w:t>
                  </w:r>
                </w:p>
                <w:p w14:paraId="1CF6CED4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配件需求：因工作需要增加显示器等辅助设备。</w:t>
                  </w:r>
                </w:p>
                <w:p w14:paraId="4F3963B0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二、审批流程</w:t>
                  </w:r>
                </w:p>
                <w:p w14:paraId="05DE5F52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提交申请：员工通过邮件提交IT设备申请，填写申请类型、设备型号、具体原因及预算预估，直属领导审批抄送行政部。</w:t>
                  </w:r>
                </w:p>
                <w:p w14:paraId="26D16E19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三、设备领用流程</w:t>
                  </w:r>
                </w:p>
                <w:p w14:paraId="12C0DB83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审批通过后员工需向行政部网络管理员领取，并现场开机验收设备及性能。签署《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https://doc.weixin.qq.com/doc/w3_ASgAvQZAAP8CNXMnKGZfyTPWXsLzq?scode=AA4AKQcmAAkAE7alnIASgAvQZAAP8 docLink \tdft Doc \tdfe 0 \tdfid d.1688858437664040.o_lw3.779693473pM8c \tdlt inline \tdlf FromUploadFile \tdtf 0 \tdsub docLink \tdkey njj6ob</w:instrTex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固定资产转移单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》或电子版确认函（外地员工），明确保管责任。</w:t>
                  </w:r>
                </w:p>
              </w:tc>
            </w:tr>
          </w:tbl>
          <w:p w14:paraId="7F7BC69E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713F5E9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2244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DAB2F38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BB29F8A">
                  <w:pPr>
                    <w:snapToGrid/>
                    <w:spacing w:before="20" w:after="0" w:line="240" w:lineRule="auto"/>
                    <w:ind w:left="0" w:right="0"/>
                    <w:jc w:val="both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color w:val="1A1A2E"/>
                      <w:spacing w:val="0"/>
                      <w:sz w:val="22"/>
                      <w:u w:val="none"/>
                    </w:rPr>
                    <w:t>办公室地址</w:t>
                  </w:r>
                </w:p>
                <w:p w14:paraId="6839DEA8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上海：上海市浦东新区育仁路188弄1号楼(张江科学之门T2-10楼)</w:t>
                  </w:r>
                </w:p>
                <w:p w14:paraId="47B950CF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          上海市浦东新区张江路1238弄恒越国际大厦1号楼3楼(生物分析实验室及办公室)</w:t>
                  </w:r>
                </w:p>
                <w:p w14:paraId="51628F16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北京：北京市丰台区南四环西路186号院汉威国际广场3期3号楼5M08单元</w:t>
                  </w:r>
                </w:p>
                <w:p w14:paraId="32950215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广州：广州市荔湾区中山七路50号西门口广场办公楼1105单元</w:t>
                  </w:r>
                </w:p>
                <w:p w14:paraId="3E14A819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南京：南京市江北新区星火路19号14-1幢10层1002-1003室</w:t>
                  </w:r>
                </w:p>
                <w:p w14:paraId="11BEDAC4">
                  <w:pPr>
                    <w:pBdr>
                      <w:bottom w:val="none" w:color="auto" w:sz="0" w:space="0"/>
                    </w:pBdr>
                    <w:snapToGrid/>
                    <w:spacing w:before="0" w:after="0" w:line="240" w:lineRule="auto"/>
                    <w:ind w:left="0" w:right="0" w:firstLine="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武汉：武汉市洪山区东湖高新区高新大道666号光谷生物城生物创新园B1栋431室</w:t>
                  </w:r>
                </w:p>
              </w:tc>
            </w:tr>
          </w:tbl>
          <w:p w14:paraId="08EA8A52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19BEA3C9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9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3F8B1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16" w:name="书签19：52出差申请与行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5.2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出差申请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</w:rPr>
              <w:t>、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行程安排</w:t>
            </w:r>
            <w:r>
              <w:rPr>
                <w:rFonts w:hint="eastAsia" w:ascii="等线" w:hAnsi="等线" w:eastAsia="等线" w:cs="等线"/>
                <w:b/>
                <w:bCs/>
                <w:color w:val="0079C3"/>
                <w:sz w:val="22"/>
                <w:szCs w:val="22"/>
              </w:rPr>
              <w:t>与报销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流程</w:t>
            </w:r>
            <w:bookmarkEnd w:id="16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1454B6EF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34AC820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363897E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出差申请（OA审批）</w:t>
                  </w:r>
                </w:p>
                <w:p w14:paraId="39C9426F">
                  <w:pPr>
                    <w:numPr>
                      <w:ilvl w:val="0"/>
                      <w:numId w:val="20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提前申请：所有员工因公出差（含市内、市外），必须至少提前 1 个工作日通过OA 系统提交出差申请流程，填写出差事由、时间、目的地等信息，经直属部门负责人审批通过后方可出行。</w:t>
                  </w:r>
                </w:p>
                <w:p w14:paraId="54BEFFFB">
                  <w:pPr>
                    <w:pBdr>
                      <w:bottom w:val="none" w:color="auto" w:sz="0" w:space="0"/>
                    </w:pBd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注：未提交申请或审批未通过的出差，费用不予报销。</w:t>
                  </w:r>
                </w:p>
              </w:tc>
            </w:tr>
          </w:tbl>
          <w:p w14:paraId="355BB881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F15BCDF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F89969E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C3C2009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交通/住宿预订方式</w:t>
                  </w:r>
                </w:p>
                <w:p w14:paraId="1F3B1A93">
                  <w:pPr>
                    <w:numPr>
                      <w:ilvl w:val="0"/>
                      <w:numId w:val="21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预定平台：统一使用携程商旅</w:t>
                  </w:r>
                </w:p>
                <w:p w14:paraId="4B472B6A">
                  <w:pPr>
                    <w:spacing w:before="0" w:after="20"/>
                    <w:ind w:left="336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所有机票、酒店必须通过 携程商旅平台（公司签约账号）预订，禁止通过其他第三方平台或个人渠道自行预定，出行打车及火车票均由个人先行垫付，后续统一走报销流程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。</w:t>
                  </w:r>
                </w:p>
                <w:p w14:paraId="7FAAA6E8">
                  <w:pPr>
                    <w:numPr>
                      <w:ilvl w:val="0"/>
                      <w:numId w:val="21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差旅费用标准：</w:t>
                  </w:r>
                </w:p>
                <w:p w14:paraId="37C57E14">
                  <w:pPr>
                    <w:spacing w:before="0" w:after="20"/>
                    <w:ind w:left="336"/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机票：参照 2023 年 9 月 8 日发布的《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https://doc.weixin.qq.com/pdf/d3_ASgAvQZAAP8CNB1o5S4NCTVCatvtC?scode=AA4AKQcmAAkFEu5T7FASgAvQZAAP8 docLink \tdft Doc \tdfe 6 \tdfid d.1688858437664040.o_ld3.779691556l8F8 \tdlt inline \tdlf FromUploadFile \tdtf 0 \tdsub docLink \tdkey 88b4jm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报销管理制度_2023修订版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》优先选择经济舱，高铁优先二等座。</w:t>
                  </w:r>
                </w:p>
                <w:p w14:paraId="05F0346B">
                  <w:pPr>
                    <w:spacing w:before="0" w:after="20"/>
                    <w:ind w:left="336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酒店：参照 2023 年 9 月 8 日发布的《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https://doc.weixin.qq.com/pdf/d3_ASgAvQZAAP8CNB1o5S4NCTVCatvtC?scode=AA4AKQcmAAkFEu5T7FASgAvQZAAP8 docLink \tdft Doc \tdfe 6 \tdfid d.1688858437664040.o_ld3.779691556l8F8 \tdlt inline \tdlf FromUploadFile \tdtf 0 \tdsub docLink \tdkey bnydmd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报销管理制度_2023修订版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》选择协议酒店，超标住宿需提前说明原因。</w:t>
                  </w:r>
                </w:p>
                <w:p w14:paraId="42BE9717">
                  <w:pPr>
                    <w:spacing w:before="0" w:after="20"/>
                    <w:ind w:left="336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差旅预定指南（点击链接即可观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看）：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https://drive.weixin.qq.com/s?k=AA4AKQcmAAkPkgopFS docLink \tdft Wedrive \tdfe 1004 \tdfid s.1970324990470414.777269307vml_f.77727248472hr \tdlt inline \tdtf 1 \l \tdsub docLink \tdkey wsrf95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新版出差管理流程培训录屏 20250609.mp4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</w:tbl>
          <w:p w14:paraId="57EDF89A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-45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2958D55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5351FC7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9FC108E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出差期间紧急联系与支持</w:t>
                  </w:r>
                </w:p>
                <w:p w14:paraId="29054DF7">
                  <w:pPr>
                    <w:numPr>
                      <w:ilvl w:val="0"/>
                      <w:numId w:val="22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紧急情况：若遇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临时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出差任务，需第一时间报备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上级领导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，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通过审批后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于出差 24 小时内补交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差旅申请流程。</w:t>
                  </w:r>
                </w:p>
                <w:p w14:paraId="5071EE61">
                  <w:pPr>
                    <w:numPr>
                      <w:ilvl w:val="0"/>
                      <w:numId w:val="22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联系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方式：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携程商旅24小时客服电话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：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029-65621500</w:t>
                  </w:r>
                </w:p>
                <w:p w14:paraId="3D62643D">
                  <w:pPr>
                    <w:pBdr>
                      <w:bottom w:val="none" w:color="auto" w:sz="0" w:space="0"/>
                    </w:pBd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                       公司内部联系人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：马千玳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/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 xml:space="preserve">18121064639   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  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 xml:space="preserve">倪湘君 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/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13375203781</w:t>
                  </w:r>
                </w:p>
              </w:tc>
            </w:tr>
          </w:tbl>
          <w:p w14:paraId="453BB47A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3171946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3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B265663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92BE603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bookmarkStart w:id="17" w:name="书签29：出差结束后报销提"/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出差结束后报销提交</w:t>
                  </w:r>
                </w:p>
                <w:bookmarkEnd w:id="17"/>
                <w:p w14:paraId="28CBAE54">
                  <w:p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u w:val="none"/>
                    </w:rPr>
                    <w:t>▸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u w:val="none"/>
                    </w:rPr>
                    <w:tab/>
                  </w: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spacing w:val="0"/>
                      <w:sz w:val="21"/>
                      <w:u w:val="none"/>
                    </w:rPr>
                    <w:t>差旅标准一览表</w:t>
                  </w:r>
                </w:p>
                <w:p w14:paraId="729C1F99">
                  <w:pPr>
                    <w:snapToGrid/>
                    <w:spacing w:line="240" w:lineRule="auto"/>
                    <w:ind w:leftChars="20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详情见</w: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instrText xml:space="preserve">HYPERLINK https://drive.weixin.qq.com/s?k=AA4AKQcmAAkk61146q docLink \tdft Wedrive \tdfe 1021 \tdfid s.1970324990470414.777269307vml_f.779696593TMd3 \tdlt inline \tdtf 1 \l \tdsub docLink \tdkey kungej</w:instrTex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t>报销管理制度_2023修订版.pdf</w: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 xml:space="preserve"> 模块5</w:t>
                  </w:r>
                </w:p>
                <w:p w14:paraId="055A8639">
                  <w:p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</w:p>
                <w:p w14:paraId="0726A465">
                  <w:p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▸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ab/>
                  </w: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spacing w:val="0"/>
                      <w:sz w:val="21"/>
                      <w:u w:val="none"/>
                    </w:rPr>
                    <w:t>机票/火车票预定标准</w:t>
                  </w:r>
                </w:p>
                <w:p w14:paraId="4389832B">
                  <w:pPr>
                    <w:snapToGrid/>
                    <w:spacing w:line="240" w:lineRule="auto"/>
                    <w:ind w:leftChars="20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1.出差交通出行统一标准：仅限高铁二等座、动车二等座、飞机经济舱；</w:t>
                  </w:r>
                </w:p>
                <w:p w14:paraId="1BEDA6EB">
                  <w:pPr>
                    <w:snapToGrid/>
                    <w:spacing w:line="240" w:lineRule="auto"/>
                    <w:ind w:leftChars="20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2.高铁行程超 6 小时可选择飞机经济舱，机票价格低于高铁二等座时也可选择飞机经济舱；</w:t>
                  </w:r>
                </w:p>
                <w:p w14:paraId="125DE444">
                  <w:pPr>
                    <w:snapToGrid/>
                    <w:spacing w:line="240" w:lineRule="auto"/>
                    <w:ind w:leftChars="20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3.因公退票、改签费用可实报实销，个人原因产生的退票改签费自行承担；</w:t>
                  </w:r>
                </w:p>
                <w:p w14:paraId="2E20FD11">
                  <w:pPr>
                    <w:snapToGrid/>
                    <w:spacing w:line="240" w:lineRule="auto"/>
                    <w:ind w:leftChars="20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4.公司不鼓励自驾跨市公务出行；</w:t>
                  </w:r>
                </w:p>
                <w:p w14:paraId="7CF7EB18">
                  <w:p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</w:p>
                <w:p w14:paraId="209F57A0">
                  <w:p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▸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ab/>
                  </w: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spacing w:val="0"/>
                      <w:sz w:val="21"/>
                      <w:u w:val="none"/>
                    </w:rPr>
                    <w:t>报销</w:t>
                  </w:r>
                  <w:r>
                    <w:rPr>
                      <w:rFonts w:hint="eastAsia" w:ascii="等线" w:hAnsi="等线" w:eastAsia="等线" w:cs="等线"/>
                      <w:b/>
                      <w:i w:val="0"/>
                      <w:strike w:val="0"/>
                      <w:spacing w:val="0"/>
                      <w:sz w:val="21"/>
                      <w:u w:val="none"/>
                    </w:rPr>
                    <w:t>注意事项及报销流程</w:t>
                  </w:r>
                </w:p>
                <w:p w14:paraId="377D3E47">
                  <w:pPr>
                    <w:numPr>
                      <w:ilvl w:val="0"/>
                      <w:numId w:val="23"/>
                    </w:numPr>
                    <w:snapToGrid/>
                    <w:spacing w:line="240" w:lineRule="auto"/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</w:pP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注意事项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见</w: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instrText xml:space="preserve">HYPERLINK https://drive.weixin.qq.com/s?k=AA4AKQcmAAkk61146q docLink \tdft Wedrive \tdfe 1021 \tdfid s.1970324990470414.777269307vml_f.779696593TMd3 \tdlt inline \tdtf 1 \l \tdsub docLink \tdkey wkx6wi</w:instrTex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t>报销管理制度_2023修订版.pdf</w: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 xml:space="preserve"> 模块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4</w:t>
                  </w:r>
                </w:p>
                <w:p w14:paraId="488CEAF5">
                  <w:pPr>
                    <w:numPr>
                      <w:ilvl w:val="0"/>
                      <w:numId w:val="23"/>
                    </w:numPr>
                    <w:snapToGrid/>
                    <w:spacing w:line="240" w:lineRule="auto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报销流程见</w:t>
                  </w:r>
                  <w:r>
                    <w:rPr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instrText xml:space="preserve">HYPERLINK https://doc.weixin.qq.com/slide/p3_AUYAVwagAGsCNRNsd1jkGQMKU6Y1Q?scode=AA4AKQcmAAk0UHMZFo docLink \tdft Doc \tdfe 4 \tdfid s.1970324990470414.777269307vml_p3.777272615mXkr \tdlt inline \tdlf FromPaste \tdtf 1 \l \tdsub docLink \tdkey 9o190c</w:instrText>
                  </w:r>
                  <w:r>
                    <w:rPr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t>财务政策及服务流程介绍-202604-最新</w:t>
                  </w:r>
                  <w:r>
                    <w:rPr>
                      <w:rFonts w:ascii="等线" w:hAnsi="等线" w:eastAsia="等线" w:cs="等线"/>
                      <w:bCs/>
                      <w:color w:val="0070C0"/>
                      <w:sz w:val="21"/>
                      <w:szCs w:val="22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sz w:val="21"/>
                    </w:rPr>
                    <w:t>第一章节</w:t>
                  </w:r>
                </w:p>
                <w:p w14:paraId="234F9455">
                  <w:pPr>
                    <w:spacing w:before="0" w:after="20"/>
                    <w:ind w:left="0"/>
                    <w:rPr>
                      <w:rFonts w:ascii="等线" w:hAnsi="等线" w:eastAsia="等线" w:cs="等线"/>
                    </w:rPr>
                  </w:pPr>
                </w:p>
              </w:tc>
            </w:tr>
          </w:tbl>
          <w:p w14:paraId="3D5AF484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10B88D12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9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B8224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5.3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会议室预订流程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77FC564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EA39AB6">
                  <w:pPr>
                    <w:spacing w:before="0" w:after="20"/>
                    <w:rPr>
                      <w:rFonts w:ascii="等线" w:hAnsi="等线" w:eastAsia="等线" w:cs="等线"/>
                      <w:color w:val="4A5568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F14FD3C">
                  <w:pPr>
                    <w:pBdr>
                      <w:bottom w:val="none" w:color="auto" w:sz="0" w:space="0"/>
                    </w:pBdr>
                    <w:snapToGrid/>
                    <w:spacing w:line="240" w:lineRule="auto"/>
                    <w:ind w:left="0"/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一、预定会议室</w:t>
                  </w:r>
                </w:p>
                <w:p w14:paraId="746D4F01">
                  <w:pPr>
                    <w:numPr>
                      <w:ilvl w:val="0"/>
                      <w:numId w:val="24"/>
                    </w:numPr>
                    <w:pBdr>
                      <w:bottom w:val="none" w:color="auto" w:sz="0" w:space="0"/>
                    </w:pBdr>
                    <w:snapToGrid/>
                    <w:spacing w:line="240" w:lineRule="auto"/>
                    <w:ind w:leftChars="100"/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进入应用：企业微信 → 【工作台】 → 【会议室】</w:t>
                  </w:r>
                </w:p>
                <w:p w14:paraId="3E1D2A11">
                  <w:pPr>
                    <w:numPr>
                      <w:ilvl w:val="0"/>
                      <w:numId w:val="24"/>
                    </w:numPr>
                    <w:pBdr>
                      <w:bottom w:val="none" w:color="auto" w:sz="0" w:space="0"/>
                    </w:pBdr>
                    <w:snapToGrid/>
                    <w:spacing w:line="240" w:lineRule="auto"/>
                    <w:ind w:leftChars="100"/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选择时段：点击所需会议室，在时间轴中选取空闲时段（空白区域）</w:t>
                  </w:r>
                </w:p>
                <w:p w14:paraId="70EB19FA">
                  <w:pPr>
                    <w:numPr>
                      <w:ilvl w:val="0"/>
                      <w:numId w:val="24"/>
                    </w:numPr>
                    <w:pBdr>
                      <w:bottom w:val="none" w:color="auto" w:sz="0" w:space="0"/>
                    </w:pBdr>
                    <w:snapToGrid/>
                    <w:spacing w:line="240" w:lineRule="auto"/>
                    <w:ind w:leftChars="100"/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提交预定：填写会议主题、参与人等信息 → 点击【确定】</w:t>
                  </w:r>
                </w:p>
                <w:p w14:paraId="52F6C438">
                  <w:pPr>
                    <w:numPr>
                      <w:ilvl w:val="0"/>
                      <w:numId w:val="24"/>
                    </w:numPr>
                    <w:pBdr>
                      <w:bottom w:val="none" w:color="auto" w:sz="0" w:space="0"/>
                    </w:pBdr>
                    <w:snapToGrid/>
                    <w:spacing w:line="240" w:lineRule="auto"/>
                    <w:ind w:leftChars="100"/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系统通知：自动向参会人发送日程提醒</w:t>
                  </w:r>
                </w:p>
                <w:p w14:paraId="0D168FC2">
                  <w:pPr>
                    <w:pBdr>
                      <w:bottom w:val="none" w:color="auto" w:sz="0" w:space="0"/>
                    </w:pBdr>
                    <w:snapToGrid/>
                    <w:spacing w:line="240" w:lineRule="auto"/>
                    <w:ind w:left="0"/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二、取消/变更预定</w:t>
                  </w:r>
                </w:p>
                <w:p w14:paraId="460D4A22">
                  <w:pPr>
                    <w:numPr>
                      <w:ilvl w:val="0"/>
                      <w:numId w:val="25"/>
                    </w:numPr>
                    <w:pBdr>
                      <w:bottom w:val="none" w:color="auto" w:sz="0" w:space="0"/>
                    </w:pBdr>
                    <w:snapToGrid/>
                    <w:spacing w:line="240" w:lineRule="auto"/>
                    <w:ind w:leftChars="100"/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取消：【会议室】→【我的预定】→ 点击需取消的会议 → 详情页选择【取消预定】</w:t>
                  </w:r>
                </w:p>
                <w:p w14:paraId="3E995ECA">
                  <w:pPr>
                    <w:numPr>
                      <w:ilvl w:val="0"/>
                      <w:numId w:val="25"/>
                    </w:numPr>
                    <w:pBdr>
                      <w:bottom w:val="none" w:color="auto" w:sz="0" w:space="0"/>
                    </w:pBdr>
                    <w:snapToGrid/>
                    <w:spacing w:line="240" w:lineRule="auto"/>
                    <w:ind w:leftChars="100"/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</w:pPr>
                  <w:r>
                    <w:rPr>
                      <w:rFonts w:ascii="等线" w:hAnsi="等线" w:eastAsia="等线" w:cs="等线"/>
                      <w:i w:val="0"/>
                      <w:strike w:val="0"/>
                      <w:color w:val="4A5568"/>
                      <w:spacing w:val="0"/>
                      <w:sz w:val="21"/>
                      <w:u w:val="none"/>
                    </w:rPr>
                    <w:t>变更：请先取消原预定，再重新预定新时段</w:t>
                  </w:r>
                </w:p>
              </w:tc>
            </w:tr>
            <w:tr w14:paraId="20C7D424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605C338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2ED8C9F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视频会议设备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及打印机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使用</w:t>
                  </w:r>
                </w:p>
                <w:p w14:paraId="549F8881">
                  <w:pP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详见文档链接🔗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https://drive.weixin.qq.com/s?k=AA4AKQcmAAkveJvnBf docLink \tdft Wedrive \tdfe 1021 \tdfid s.1970324990470414.777269307vml_f.7772717220Tay \tdlt inline \tdtf 1 \l \tdsub docLink \tdkey zsq4md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常用办公设备使用方法.pdf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</w:tbl>
          <w:p w14:paraId="2AC6921E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4B90D0D2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9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95DBD">
            <w:pPr>
              <w:pStyle w:val="4"/>
              <w:pBdr>
                <w:bottom w:val="none" w:color="auto" w:sz="0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5.4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bookmarkStart w:id="18" w:name="书签28：来访客户接待流程"/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来访客户接待流程</w:t>
            </w:r>
            <w:bookmarkEnd w:id="18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103046A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D96C34F">
                  <w:pPr>
                    <w:spacing w:before="40" w:after="40"/>
                    <w:jc w:val="both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B2B4CD7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接待准备事项清单</w:t>
                  </w:r>
                </w:p>
                <w:p w14:paraId="3AB368AE">
                  <w:pPr>
                    <w:pBdr>
                      <w:bottom w:val="none" w:color="auto" w:sz="0" w:space="0"/>
                    </w:pBdr>
                    <w:spacing w:before="20" w:after="0"/>
                    <w:rPr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</w:pP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https://doc.weixin.qq.com/sheet/e3_ASgAvQZAAP8CNxj1Gp6LFTGOMUJTH?scode=AA4AKQcmAAkeBmS30kASgAvQZAAP8 docLink \tdft Doc \tdfe 1 \tdfid d.1688858437664040.o_le3.779679980lLXr \tdlt inline \tdlf FromUploadFile \tdtf 0 \tdsub docLink \tdkey 6z270g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有临会议服务清单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  <w:p w14:paraId="138F485F">
                  <w:p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该清单用于客户接待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的会前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准备工作，依据此表明确参会人数、会议时间、所需设备及茶歇后勤等细节，确保会议有序、高效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的进行。</w:t>
                  </w:r>
                </w:p>
              </w:tc>
            </w:tr>
          </w:tbl>
          <w:p w14:paraId="6C6F8EF3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2FB4B90E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9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27A24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5.5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快递 / 邮件收发流程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5E6C2CB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AB82398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902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2A9B5B4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</w:rPr>
                    <w:drawing>
                      <wp:inline distT="0" distB="0" distL="0" distR="0">
                        <wp:extent cx="2893695" cy="5433695"/>
                        <wp:effectExtent l="0" t="0" r="0" b="0"/>
                        <wp:docPr id="8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" descr="descript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4193" cy="54338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等线" w:hAnsi="等线" w:eastAsia="等线" w:cs="等线"/>
                    </w:rPr>
                    <w:drawing>
                      <wp:inline distT="0" distB="0" distL="0" distR="0">
                        <wp:extent cx="2609850" cy="5430520"/>
                        <wp:effectExtent l="0" t="0" r="0" b="0"/>
                        <wp:docPr id="11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" descr="descript"/>
                                <pic:cNvPicPr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0221" cy="5430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EA4EBE">
                  <w:pPr>
                    <w:pBdr>
                      <w:bottom w:val="none" w:color="auto" w:sz="0" w:space="0"/>
                    </w:pBdr>
                    <w:snapToGrid/>
                    <w:spacing w:line="240" w:lineRule="auto"/>
                    <w:rPr>
                      <w:rFonts w:ascii="等线" w:hAnsi="等线" w:eastAsia="等线" w:cs="等线"/>
                    </w:rPr>
                  </w:pPr>
                </w:p>
              </w:tc>
            </w:tr>
          </w:tbl>
          <w:p w14:paraId="3A5A63E1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6E0D003F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</w:rPr>
      </w:pPr>
      <w:bookmarkStart w:id="19" w:name="书签32：PART6品牌对"/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PART 6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品牌 &amp; 对外传播</w:t>
      </w:r>
      <w:bookmarkEnd w:id="19"/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指引</w:t>
      </w:r>
      <w:r>
        <w:rPr>
          <w:rFonts w:ascii="等线" w:hAnsi="等线" w:eastAsia="等线" w:cs="等线"/>
          <w:color w:val="4A5568"/>
          <w:sz w:val="32"/>
          <w:szCs w:val="18"/>
        </w:rPr>
        <w:t xml:space="preserve"> </w:t>
      </w:r>
      <w:r>
        <w:rPr>
          <w:rFonts w:ascii="等线" w:hAnsi="等线" w:eastAsia="等线" w:cs="等线"/>
          <w:color w:val="4A5568"/>
          <w:sz w:val="18"/>
          <w:szCs w:val="18"/>
        </w:rPr>
        <w:t xml:space="preserve"> </w:t>
      </w:r>
    </w:p>
    <w:tbl>
      <w:tblPr>
        <w:tblStyle w:val="11"/>
        <w:tblW w:w="0" w:type="auto"/>
        <w:tblInd w:w="-15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3B4BF6B4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4175" w:hRule="atLeast"/>
        </w:trPr>
        <w:tc>
          <w:tcPr>
            <w:tcW w:w="953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D2C8B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  <w:color w:val="333333"/>
                <w:shd w:val="clear" w:color="auto" w:fill="auto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6.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1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Fonts w:ascii="等线" w:hAnsi="等线" w:eastAsia="等线" w:cs="等线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  <w:shd w:val="clear" w:color="auto" w:fill="auto"/>
              </w:rPr>
              <w:t>品牌资料获取与使用规范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  <w:shd w:val="clear" w:color="auto" w:fill="auto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3188D49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1099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4E98C0E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color="auto" w:fill="auto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CAF642D">
                  <w:pPr>
                    <w:spacing w:before="20" w:after="0"/>
                    <w:rPr>
                      <w:rFonts w:ascii="等线" w:hAnsi="等线" w:eastAsia="等线" w:cs="等线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  <w:shd w:val="clear" w:color="auto" w:fill="auto"/>
                    </w:rPr>
                    <w:t>品牌资料库入口与访问权限</w:t>
                  </w:r>
                </w:p>
                <w:p w14:paraId="19FD0718">
                  <w:pPr>
                    <w:spacing w:before="0" w:after="20"/>
                    <w:jc w:val="left"/>
                    <w:rPr>
                      <w:rFonts w:ascii="等线" w:hAnsi="等线" w:eastAsia="等线" w:cs="等线"/>
                      <w:sz w:val="21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知识库/共享盘路径，包含：Logo文件包、PPT模板、Word模板、名片模板、提案模板等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可点击🔗链接获取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instrText xml:space="preserve">HYPERLINK https://drive.weixin.qq.com/s?k=AA4AKQcmAAkrwPJwvN docLink \tdft Wedrive \tdfe 3 \tdfid s.1970324990470414.626337452qVE_d.663144352WovQ \tdlt inline \tdtf 1 \l \tdsub docLink \tdkey mycjzn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t>品牌提示物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fldChar w:fldCharType="end"/>
                  </w:r>
                </w:p>
              </w:tc>
            </w:tr>
          </w:tbl>
          <w:p w14:paraId="33BD8C2D">
            <w:pPr>
              <w:spacing w:before="0" w:after="40"/>
              <w:rPr>
                <w:rFonts w:ascii="等线" w:hAnsi="等线" w:eastAsia="等线" w:cs="等线"/>
                <w:shd w:val="clear" w:color="auto" w:fill="auto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1A34F73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126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BE3A2A5">
                  <w:pPr>
                    <w:spacing w:before="40" w:after="40"/>
                    <w:jc w:val="left"/>
                    <w:rPr>
                      <w:rFonts w:ascii="等线" w:hAnsi="等线" w:eastAsia="等线" w:cs="等线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color="auto" w:fill="auto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673CF1E">
                  <w:pPr>
                    <w:spacing w:before="20" w:after="0"/>
                    <w:jc w:val="left"/>
                    <w:rPr>
                      <w:rFonts w:ascii="等线" w:hAnsi="等线" w:eastAsia="等线" w:cs="等线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  <w:shd w:val="clear" w:color="auto" w:fill="auto"/>
                    </w:rPr>
                    <w:t>品牌视觉规范简明版</w:t>
                  </w:r>
                </w:p>
                <w:p w14:paraId="61BDD71A">
                  <w:pPr>
                    <w:spacing w:before="0" w:after="2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b/>
                      <w:color w:val="0070C0"/>
                      <w:sz w:val="21"/>
                      <w:szCs w:val="18"/>
                      <w:shd w:val="clear" w:color="auto" w:fill="auto"/>
                    </w:rPr>
                    <w:t>品牌色值（主色#0079C3等）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、字体规范、Logo使用禁忌可点击</w:t>
                  </w:r>
                </w:p>
                <w:p w14:paraId="2293804E">
                  <w:pPr>
                    <w:spacing w:before="0" w:after="2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🔗链接获取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instrText xml:space="preserve">HYPERLINK https://drive.weixin.qq.com/s?k=AA4AKQcmAAk3IZWV0P docLink \tdft Wedrive \tdfe 1021 \tdfid s.1970324990470414.626337452qVE_f.7392599091hB1 \tdlt inline \tdtf 1 \l \tdsub docLink \tdkey 7kl6nd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t>有临医药VI手册_20250211.pdf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  <w:shd w:val="clear" w:color="auto" w:fill="auto"/>
                    </w:rPr>
                    <w:fldChar w:fldCharType="end"/>
                  </w:r>
                </w:p>
              </w:tc>
            </w:tr>
          </w:tbl>
          <w:p w14:paraId="1AE8CEAA">
            <w:pPr>
              <w:spacing w:before="0" w:after="120"/>
              <w:rPr>
                <w:rFonts w:ascii="等线" w:hAnsi="等线" w:eastAsia="等线" w:cs="等线"/>
                <w:shd w:val="clear" w:color="auto" w:fill="auto"/>
              </w:rPr>
            </w:pPr>
          </w:p>
        </w:tc>
      </w:tr>
      <w:tr w14:paraId="40488E40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3678" w:hRule="atLeast"/>
        </w:trPr>
        <w:tc>
          <w:tcPr>
            <w:tcW w:w="953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E6D19">
            <w:pPr>
              <w:pStyle w:val="4"/>
              <w:shd w:val="clear" w:fill="E8F4FC"/>
              <w:spacing w:before="160" w:after="0"/>
              <w:ind w:left="200" w:right="200"/>
              <w:rPr>
                <w:rFonts w:hint="eastAsia" w:ascii="等线" w:hAnsi="等线" w:eastAsia="等线" w:cs="等线"/>
                <w:color w:val="FFFF00"/>
                <w:sz w:val="18"/>
                <w:szCs w:val="18"/>
                <w:shd w:val="clear" w:color="auto" w:fill="485368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6.2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对外发布内容审核流程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E0E8D1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94F8352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17A2B8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93145FD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什么情况需要品牌审核</w:t>
                  </w:r>
                </w:p>
                <w:p w14:paraId="5666D876">
                  <w:pPr>
                    <w:spacing w:before="0" w:after="2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以有临医药名义对外发布的文章、社交媒体内容均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提交至品牌经理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审核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后发布。</w:t>
                  </w:r>
                </w:p>
                <w:p w14:paraId="61C12AA9">
                  <w:pPr>
                    <w:spacing w:before="0" w:after="2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会议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展示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、宣传物料等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需求请联系品牌经理。</w:t>
                  </w:r>
                </w:p>
              </w:tc>
            </w:tr>
          </w:tbl>
          <w:p w14:paraId="18F2A308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8A1930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9A81D26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17A2B8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A7E6864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审核申请与响应时限</w:t>
                  </w:r>
                </w:p>
                <w:p w14:paraId="2C767634">
                  <w:pPr>
                    <w:spacing w:before="0" w:after="20"/>
                    <w:jc w:val="left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文章发布请提前5个工作日；</w:t>
                  </w:r>
                </w:p>
                <w:p w14:paraId="0455C1D1">
                  <w:pPr>
                    <w:spacing w:before="0" w:after="2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展会/活动需求，请提前60天。</w:t>
                  </w:r>
                </w:p>
              </w:tc>
            </w:tr>
          </w:tbl>
          <w:p w14:paraId="4944BA2D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6CA67B2C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10505" w:hRule="atLeast"/>
        </w:trPr>
        <w:tc>
          <w:tcPr>
            <w:tcW w:w="953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4DF8B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20" w:name="书签16：63客户表扬重要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6.3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客户表扬 / 重要荣誉对外传播流程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  <w:bookmarkEnd w:id="20"/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B296FDF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BCCE31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17A2B8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5043AB6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收到客户表扬后的报备</w:t>
                  </w:r>
                </w:p>
                <w:p w14:paraId="7D610DA1">
                  <w:pPr>
                    <w:spacing w:before="0" w:after="20"/>
                    <w:jc w:val="left"/>
                    <w:rPr>
                      <w:rFonts w:ascii="等线" w:hAnsi="等线" w:eastAsia="等线" w:cs="等线"/>
                      <w:color w:val="000000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color w:val="000000"/>
                      <w:sz w:val="21"/>
                      <w:szCs w:val="18"/>
                      <w:shd w:val="clear" w:color="auto" w:fill="auto"/>
                    </w:rPr>
                    <w:t>BD/PM</w:t>
                  </w:r>
                  <w:r>
                    <w:rPr>
                      <w:rFonts w:hint="eastAsia" w:ascii="等线" w:hAnsi="等线" w:eastAsia="等线" w:cs="等线"/>
                      <w:color w:val="000000"/>
                      <w:sz w:val="21"/>
                      <w:szCs w:val="18"/>
                      <w:shd w:val="clear" w:color="auto" w:fill="auto"/>
                    </w:rPr>
                    <w:t>可选择直接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点击链接提交表扬信相关信息</w: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instrText xml:space="preserve">HYPERLINK https://doc.weixin.qq.com/smartsheet/form/1_wpDikmCQAArHpTRSzipzNPiVgvPnZbPA_d17f92 docLink \tdft Doc \tdfe 92 \tdlt inline \tdlf FromPaste \tdtf 1 \l \tdsub docLink \tdkey 1f0w13 \tdindr 0</w:instrTex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color w:val="0070C0"/>
                      <w:sz w:val="21"/>
                      <w:szCs w:val="18"/>
                      <w:u w:val="single"/>
                    </w:rPr>
                    <w:t>表扬信收集表-2026</w:t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，</w:t>
                  </w:r>
                  <w:r>
                    <w:rPr>
                      <w:rFonts w:hint="eastAsia" w:ascii="等线" w:hAnsi="等线" w:eastAsia="等线" w:cs="等线"/>
                      <w:color w:val="000000"/>
                      <w:sz w:val="21"/>
                      <w:szCs w:val="18"/>
                      <w:shd w:val="clear" w:color="auto" w:fill="auto"/>
                    </w:rPr>
                    <w:t>或</w:t>
                  </w:r>
                  <w:r>
                    <w:rPr>
                      <w:rFonts w:ascii="等线" w:hAnsi="等线" w:eastAsia="等线" w:cs="等线"/>
                      <w:color w:val="000000"/>
                      <w:sz w:val="21"/>
                      <w:szCs w:val="18"/>
                      <w:shd w:val="clear" w:color="auto" w:fill="auto"/>
                    </w:rPr>
                    <w:t>将客户表扬信/邮件同步至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组织和人才发展主管</w:t>
                  </w:r>
                  <w:r>
                    <w:rPr>
                      <w:rFonts w:ascii="等线" w:hAnsi="等线" w:eastAsia="等线" w:cs="等线"/>
                      <w:color w:val="000000"/>
                      <w:sz w:val="21"/>
                      <w:szCs w:val="18"/>
                      <w:shd w:val="clear" w:color="auto" w:fill="auto"/>
                    </w:rPr>
                    <w:t>（内部表彰）及品牌部（对外传播评估）</w:t>
                  </w:r>
                  <w:r>
                    <w:rPr>
                      <w:rFonts w:hint="eastAsia" w:ascii="等线" w:hAnsi="等线" w:eastAsia="等线" w:cs="等线"/>
                      <w:color w:val="000000"/>
                      <w:sz w:val="21"/>
                      <w:szCs w:val="18"/>
                      <w:shd w:val="clear" w:color="auto" w:fill="auto"/>
                    </w:rPr>
                    <w:t>。</w:t>
                  </w:r>
                </w:p>
              </w:tc>
            </w:tr>
          </w:tbl>
          <w:p w14:paraId="50C739EC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194709F3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942D8D0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17A2B8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47B3AE1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对外案例宣传申请</w:t>
                  </w:r>
                </w:p>
                <w:p w14:paraId="7FEBD2F7">
                  <w:pPr>
                    <w:spacing w:before="0" w:after="2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  <w:shd w:val="clear" w:color="auto" w:fill="auto"/>
                    </w:rPr>
                    <w:t>客户授权确认流程、案例脱敏标准</w:t>
                  </w:r>
                </w:p>
              </w:tc>
            </w:tr>
          </w:tbl>
          <w:p w14:paraId="4DE6DC3D">
            <w:pPr>
              <w:spacing w:before="0" w:after="20" w:line="360" w:lineRule="auto"/>
              <w:ind w:left="440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  <w:t>一、</w:t>
            </w:r>
            <w:r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  <w:t>核心原则</w:t>
            </w:r>
          </w:p>
          <w:p w14:paraId="29E06C87">
            <w:pPr>
              <w:spacing w:before="0" w:after="20" w:line="360" w:lineRule="auto"/>
              <w:ind w:left="440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  <w:t>1.</w:t>
            </w:r>
            <w:r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  <w:t>客户授权优先：</w:t>
            </w: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所有对外案例宣传，必须以客户书面明确同意为前提，禁止 “默认同意” 或口头承诺。</w:t>
            </w:r>
          </w:p>
          <w:p w14:paraId="59D97A03">
            <w:pPr>
              <w:spacing w:before="0" w:after="20" w:line="360" w:lineRule="auto"/>
              <w:ind w:left="440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  <w:t>2.</w:t>
            </w:r>
            <w:r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  <w:t>信息最小必要：</w:t>
            </w: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仅披露客户同意公开的内容，不泄露任何商业秘密、未公开项目信息及敏感数据。</w:t>
            </w:r>
          </w:p>
          <w:p w14:paraId="5C37BDF6">
            <w:pPr>
              <w:spacing w:before="0" w:after="20" w:line="360" w:lineRule="auto"/>
              <w:ind w:left="440"/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</w:pPr>
            <w:r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  <w:t>二、对外案例宣传申请流程</w:t>
            </w:r>
          </w:p>
          <w:p w14:paraId="4E21F29D">
            <w:pPr>
              <w:numPr>
                <w:ilvl w:val="0"/>
                <w:numId w:val="26"/>
              </w:numPr>
              <w:spacing w:before="0" w:after="20" w:line="360" w:lineRule="auto"/>
              <w:ind w:left="776"/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  <w:t>前期沟通与意向确认：</w:t>
            </w:r>
          </w:p>
          <w:p w14:paraId="2DC911FD">
            <w:pPr>
              <w:pBdr>
                <w:bottom w:val="none" w:color="auto" w:sz="0" w:space="0"/>
              </w:pBdr>
              <w:spacing w:before="0" w:after="20" w:line="360" w:lineRule="auto"/>
              <w:ind w:left="776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业务负责人与客户确认宣传意向，明确客户可公开的信息范围、使用场景（官网 / 公众号 / 小红书 / 展会 / PPT 等）。</w:t>
            </w:r>
          </w:p>
          <w:p w14:paraId="0C5178F9">
            <w:pPr>
              <w:spacing w:before="0" w:after="20" w:line="360" w:lineRule="auto"/>
              <w:ind w:left="440"/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  <w:t>2.</w:t>
            </w:r>
            <w:r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  <w:t>案例脱敏与初稿制作</w:t>
            </w:r>
            <w:r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  <w:t>：</w:t>
            </w:r>
          </w:p>
          <w:p w14:paraId="330C9A59">
            <w:pPr>
              <w:numPr>
                <w:ilvl w:val="0"/>
                <w:numId w:val="27"/>
              </w:numPr>
              <w:spacing w:before="0" w:after="20" w:line="360" w:lineRule="auto"/>
              <w:ind w:left="776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按客户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  <w:t>要求与公司</w:t>
            </w: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脱敏标准，完成案例初稿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  <w:t>制作</w:t>
            </w: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。</w:t>
            </w:r>
          </w:p>
          <w:p w14:paraId="2B742E21">
            <w:pPr>
              <w:numPr>
                <w:ilvl w:val="0"/>
                <w:numId w:val="27"/>
              </w:numPr>
              <w:spacing w:before="0" w:after="20" w:line="360" w:lineRule="auto"/>
              <w:ind w:left="776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初稿需先经业务负责人初审，确保无违规、无敏感信息。</w:t>
            </w:r>
          </w:p>
          <w:p w14:paraId="096613A1">
            <w:pPr>
              <w:spacing w:before="0" w:after="20" w:line="360" w:lineRule="auto"/>
              <w:ind w:left="440"/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  <w:t>3.</w:t>
            </w:r>
            <w:r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  <w:t>客户书面授权确认</w:t>
            </w:r>
          </w:p>
          <w:p w14:paraId="2F3A6C54">
            <w:pPr>
              <w:pBdr>
                <w:bottom w:val="none" w:color="auto" w:sz="0" w:space="0"/>
              </w:pBdr>
              <w:spacing w:before="0" w:after="20" w:line="360" w:lineRule="auto"/>
              <w:ind w:left="440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将脱敏后的案例初稿发送给客户，由客户确认授权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  <w:t>（书面，或聊天记录、邮件均可）</w:t>
            </w: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。</w:t>
            </w:r>
          </w:p>
          <w:p w14:paraId="600FE6FF">
            <w:pPr>
              <w:spacing w:before="0" w:after="20" w:line="360" w:lineRule="auto"/>
              <w:ind w:left="440"/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21"/>
                <w:szCs w:val="18"/>
              </w:rPr>
              <w:t>4.</w:t>
            </w:r>
            <w:r>
              <w:rPr>
                <w:rFonts w:ascii="等线" w:hAnsi="等线" w:eastAsia="等线" w:cs="等线"/>
                <w:b/>
                <w:color w:val="000000"/>
                <w:sz w:val="21"/>
                <w:szCs w:val="18"/>
              </w:rPr>
              <w:t>品牌部终审与存档</w:t>
            </w:r>
          </w:p>
          <w:p w14:paraId="64097177">
            <w:pPr>
              <w:numPr>
                <w:ilvl w:val="0"/>
                <w:numId w:val="28"/>
              </w:numPr>
              <w:spacing w:before="0" w:after="20" w:line="360" w:lineRule="auto"/>
              <w:ind w:left="776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业务负责人将客户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  <w:t>确认后的</w:t>
            </w: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案例终稿，通过邮件</w:t>
            </w:r>
            <w:r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  <w:t>提交</w:t>
            </w: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品牌部。</w:t>
            </w:r>
          </w:p>
          <w:p w14:paraId="317F6C72">
            <w:pPr>
              <w:numPr>
                <w:ilvl w:val="0"/>
                <w:numId w:val="28"/>
              </w:numPr>
              <w:spacing w:before="0" w:after="20" w:line="360" w:lineRule="auto"/>
              <w:ind w:left="776"/>
              <w:rPr>
                <w:rFonts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品牌部完成合规终审（含宣传口径、品牌规范、风险排查），终审通过后对外发布。</w:t>
            </w:r>
          </w:p>
          <w:p w14:paraId="48C9B020">
            <w:pPr>
              <w:numPr>
                <w:ilvl w:val="0"/>
                <w:numId w:val="28"/>
              </w:numPr>
              <w:spacing w:before="0" w:after="20" w:line="360" w:lineRule="auto"/>
              <w:ind w:left="776"/>
              <w:rPr>
                <w:rFonts w:ascii="等线" w:hAnsi="等线" w:eastAsia="等线" w:cs="等线"/>
                <w:color w:val="000000"/>
                <w:sz w:val="18"/>
                <w:szCs w:val="18"/>
              </w:rPr>
            </w:pPr>
            <w:r>
              <w:rPr>
                <w:rFonts w:ascii="等线" w:hAnsi="等线" w:eastAsia="等线" w:cs="等线"/>
                <w:color w:val="000000"/>
                <w:sz w:val="21"/>
                <w:szCs w:val="18"/>
              </w:rPr>
              <w:t>品牌部按授权范围对外发布案例，同步将案例终稿、沟通记录存档。</w:t>
            </w:r>
          </w:p>
          <w:p w14:paraId="1D9F674B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60D8DB7B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13500" w:hRule="atLeast"/>
        </w:trPr>
        <w:tc>
          <w:tcPr>
            <w:tcW w:w="953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E0753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6.4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展会 / 学术会议参展支持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87DE336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99D4227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17A2B8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6C8AFAF">
                  <w:pPr>
                    <w:spacing w:before="20" w:after="0"/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</w:p>
                <w:p w14:paraId="4342BAB6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参展需求提报流程</w:t>
                  </w:r>
                </w:p>
                <w:p w14:paraId="63E472D2">
                  <w:pPr>
                    <w:spacing w:before="0" w:after="20"/>
                    <w:rPr>
                      <w:rFonts w:ascii="等线" w:hAnsi="等线" w:eastAsia="等线" w:cs="等线"/>
                    </w:rPr>
                  </w:pPr>
                </w:p>
              </w:tc>
            </w:tr>
          </w:tbl>
          <w:p w14:paraId="2DA46697">
            <w:pPr>
              <w:spacing w:before="0" w:after="20"/>
              <w:ind w:leftChars="200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b/>
                <w:color w:val="4A5568"/>
                <w:sz w:val="21"/>
                <w:szCs w:val="18"/>
              </w:rPr>
              <w:t>一、提报节点与要求</w:t>
            </w:r>
          </w:p>
          <w:p w14:paraId="474DD042">
            <w:pPr>
              <w:pBdr>
                <w:bottom w:val="none" w:color="auto" w:sz="0" w:space="0"/>
              </w:pBdr>
              <w:spacing w:before="0" w:after="20"/>
              <w:ind w:left="816"/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  <w:t>提报时限：提前 8 周提交完整需求，给品牌部预留充足的设计、制作、审核周期</w:t>
            </w:r>
          </w:p>
          <w:p w14:paraId="1D55EA42">
            <w:pPr>
              <w:spacing w:before="0" w:after="20"/>
              <w:ind w:left="816"/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</w:pPr>
            <w:r>
              <w:rPr>
                <w:rFonts w:hint="eastAsia" w:ascii="等线" w:hAnsi="等线" w:eastAsia="等线" w:cs="等线"/>
                <w:color w:val="000000"/>
                <w:sz w:val="21"/>
                <w:szCs w:val="18"/>
              </w:rPr>
              <w:t>提报内容清单（必填）：</w:t>
            </w:r>
          </w:p>
          <w:p w14:paraId="0398BEAD">
            <w:pPr>
              <w:numPr>
                <w:ilvl w:val="2"/>
                <w:numId w:val="29"/>
              </w:numPr>
              <w:snapToGrid/>
              <w:spacing w:line="360" w:lineRule="auto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会议基础信息：会议全称、时间、地点、主办方、行业定位</w:t>
            </w:r>
          </w:p>
          <w:p w14:paraId="469E7847">
            <w:pPr>
              <w:numPr>
                <w:ilvl w:val="2"/>
                <w:numId w:val="29"/>
              </w:numPr>
              <w:pBdr>
                <w:bottom w:val="none" w:color="auto" w:sz="0" w:space="0"/>
              </w:pBdr>
              <w:snapToGrid/>
              <w:spacing w:line="360" w:lineRule="auto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展位 / 参会信息：展位号、面积、展位类型（标准 / 特装）、是否有企业发言环节</w:t>
            </w:r>
          </w:p>
          <w:p w14:paraId="4C3600A0">
            <w:pPr>
              <w:numPr>
                <w:ilvl w:val="2"/>
                <w:numId w:val="29"/>
              </w:numPr>
              <w:snapToGrid/>
              <w:spacing w:line="360" w:lineRule="auto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业务目标与诉求：本次参展的核心目的（获客 / 品牌露出 / 学术交流 / 合作对接）、目标受众</w:t>
            </w:r>
          </w:p>
          <w:p w14:paraId="67026984">
            <w:pPr>
              <w:numPr>
                <w:ilvl w:val="2"/>
                <w:numId w:val="29"/>
              </w:numPr>
              <w:snapToGrid/>
              <w:spacing w:line="360" w:lineRule="auto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物料与支持需求：</w:t>
            </w:r>
          </w:p>
          <w:p w14:paraId="086DA3E6">
            <w:pPr>
              <w:numPr>
                <w:ilvl w:val="3"/>
                <w:numId w:val="29"/>
              </w:numPr>
              <w:snapToGrid/>
              <w:spacing w:line="360" w:lineRule="auto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基础物料：易拉宝 / 海报 / 单页 / 名片 / 伴手礼等</w:t>
            </w:r>
          </w:p>
          <w:p w14:paraId="376789F7">
            <w:pPr>
              <w:numPr>
                <w:ilvl w:val="3"/>
                <w:numId w:val="29"/>
              </w:numPr>
              <w:snapToGrid/>
              <w:spacing w:line="360" w:lineRule="auto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定制物料：特装展位设计、展具、电子屏内容、企业宣传片</w:t>
            </w:r>
          </w:p>
          <w:p w14:paraId="314E4B25">
            <w:pPr>
              <w:numPr>
                <w:ilvl w:val="3"/>
                <w:numId w:val="29"/>
              </w:numPr>
              <w:snapToGrid/>
              <w:spacing w:line="360" w:lineRule="auto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人员支持：是否需要品牌部人员到场协助、摄影摄像需求</w:t>
            </w:r>
          </w:p>
          <w:p w14:paraId="4B03C897">
            <w:pPr>
              <w:numPr>
                <w:ilvl w:val="2"/>
                <w:numId w:val="29"/>
              </w:numPr>
              <w:snapToGrid/>
              <w:spacing w:line="360" w:lineRule="auto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预算与审批：明确本次参展的品牌物料预算、已完成的内部审批流程</w:t>
            </w:r>
          </w:p>
          <w:p w14:paraId="70B79245">
            <w:pPr>
              <w:numPr>
                <w:ilvl w:val="2"/>
                <w:numId w:val="29"/>
              </w:numPr>
              <w:pBdr>
                <w:bottom w:val="none" w:color="auto" w:sz="0" w:space="0"/>
              </w:pBdr>
              <w:snapToGrid/>
              <w:spacing w:line="360" w:lineRule="auto"/>
              <w:rPr>
                <w:rFonts w:ascii="等线" w:hAnsi="等线" w:eastAsia="等线" w:cs="等线"/>
                <w:sz w:val="18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其他特殊需求：如客户接待、学术墙报、专家沟通物料等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7FBEE48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2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0BFBF32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17A2B8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8DE8EE0">
                  <w:pPr>
                    <w:pBdr>
                      <w:bottom w:val="none" w:color="auto" w:sz="0" w:space="0"/>
                    </w:pBd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展会物料准备与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审核</w:t>
                  </w:r>
                </w:p>
              </w:tc>
            </w:tr>
          </w:tbl>
          <w:p w14:paraId="541303B4">
            <w:pPr>
              <w:snapToGrid/>
              <w:spacing w:line="360" w:lineRule="auto"/>
              <w:ind w:left="440"/>
              <w:rPr>
                <w:rFonts w:ascii="等线" w:hAnsi="等线" w:eastAsia="等线" w:cs="等线"/>
                <w:sz w:val="21"/>
              </w:rPr>
            </w:pP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一、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审核与验收流程</w:t>
            </w:r>
          </w:p>
          <w:p w14:paraId="35093A21">
            <w:pPr>
              <w:numPr>
                <w:ilvl w:val="0"/>
                <w:numId w:val="30"/>
              </w:numPr>
              <w:snapToGrid/>
              <w:spacing w:line="360" w:lineRule="auto"/>
              <w:ind w:left="776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初稿审核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：品牌部完成物料初稿后，同步给业务对接人确认内容准确性</w:t>
            </w:r>
          </w:p>
          <w:p w14:paraId="6165CFC5">
            <w:pPr>
              <w:numPr>
                <w:ilvl w:val="0"/>
                <w:numId w:val="30"/>
              </w:numPr>
              <w:snapToGrid/>
              <w:spacing w:line="360" w:lineRule="auto"/>
              <w:ind w:left="776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终稿确认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：业务对接人 + 合规 / 医学部签字确认后，品牌部启动制作</w:t>
            </w:r>
          </w:p>
          <w:p w14:paraId="4A70D194">
            <w:pPr>
              <w:numPr>
                <w:ilvl w:val="0"/>
                <w:numId w:val="30"/>
              </w:numPr>
              <w:snapToGrid/>
              <w:spacing w:line="360" w:lineRule="auto"/>
              <w:ind w:left="776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制作验收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：物料制作完成后，品牌部负责核对质量、数量、合规性，确认无误后交付业务对接人</w:t>
            </w:r>
          </w:p>
          <w:p w14:paraId="2E947711">
            <w:pPr>
              <w:snapToGrid/>
              <w:spacing w:line="360" w:lineRule="auto"/>
              <w:ind w:left="440"/>
              <w:rPr>
                <w:rFonts w:ascii="等线" w:hAnsi="等线" w:eastAsia="等线" w:cs="等线"/>
                <w:sz w:val="21"/>
              </w:rPr>
            </w:pP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二、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展会现场物料管控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：</w:t>
            </w:r>
          </w:p>
          <w:p w14:paraId="29D66E11">
            <w:pPr>
              <w:numPr>
                <w:ilvl w:val="1"/>
                <w:numId w:val="31"/>
              </w:numPr>
              <w:snapToGrid/>
              <w:spacing w:line="360" w:lineRule="auto"/>
              <w:ind w:left="1216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品牌部根据需求安排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是否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人员到场，协助展位布置、物料发放与品牌形象维护</w:t>
            </w:r>
          </w:p>
          <w:p w14:paraId="47F28608">
            <w:pPr>
              <w:numPr>
                <w:ilvl w:val="1"/>
                <w:numId w:val="31"/>
              </w:numPr>
              <w:snapToGrid/>
              <w:spacing w:line="360" w:lineRule="auto"/>
              <w:ind w:left="1216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现场所有对外展示的物料，必须为品牌部审核通过的终版，禁止私自替换非审核版本</w:t>
            </w:r>
          </w:p>
          <w:p w14:paraId="68DEEAFB">
            <w:pPr>
              <w:snapToGrid/>
              <w:spacing w:line="360" w:lineRule="auto"/>
              <w:ind w:left="440"/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三、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特殊场景管控（学术会议重点）</w:t>
            </w:r>
          </w:p>
          <w:p w14:paraId="7CD22370">
            <w:pPr>
              <w:numPr>
                <w:ilvl w:val="0"/>
                <w:numId w:val="32"/>
              </w:numPr>
              <w:snapToGrid/>
              <w:spacing w:line="360" w:lineRule="auto"/>
              <w:ind w:left="776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学术墙报 / 海报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：需同时符合会议主办方要求与公司合规标准，数据来源、引用文献需标注清晰，避免学术争议</w:t>
            </w:r>
          </w:p>
          <w:p w14:paraId="7ECBFA92">
            <w:pPr>
              <w:numPr>
                <w:ilvl w:val="0"/>
                <w:numId w:val="32"/>
              </w:numPr>
              <w:snapToGrid/>
              <w:spacing w:line="360" w:lineRule="auto"/>
              <w:ind w:left="776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专家沟通 / 客户接待物料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：所有资料需提前审核，确保无敏感信息、无未公开数据，统一口径</w:t>
            </w:r>
          </w:p>
          <w:p w14:paraId="10435C9C">
            <w:pPr>
              <w:snapToGrid/>
              <w:spacing w:line="360" w:lineRule="auto"/>
              <w:ind w:left="440"/>
              <w:rPr>
                <w:rFonts w:ascii="等线" w:hAnsi="等线" w:eastAsia="等线" w:cs="等线"/>
                <w:b/>
                <w:sz w:val="21"/>
              </w:rPr>
            </w:pPr>
            <w:r>
              <w:rPr>
                <w:rFonts w:hint="eastAsia"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四、</w:t>
            </w: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参展后闭环管理</w:t>
            </w:r>
          </w:p>
          <w:p w14:paraId="3C194375">
            <w:pPr>
              <w:numPr>
                <w:ilvl w:val="0"/>
                <w:numId w:val="33"/>
              </w:numPr>
              <w:snapToGrid/>
              <w:spacing w:line="360" w:lineRule="auto"/>
              <w:ind w:left="776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物料回收与复盘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：展会结束后，品牌部协助业务对接人回收剩余物料，同步更新物料库存</w:t>
            </w:r>
          </w:p>
          <w:p w14:paraId="0F0B4B90">
            <w:pPr>
              <w:numPr>
                <w:ilvl w:val="0"/>
                <w:numId w:val="33"/>
              </w:numPr>
              <w:pBdr>
                <w:bottom w:val="none" w:color="auto" w:sz="0" w:space="0"/>
              </w:pBdr>
              <w:snapToGrid/>
              <w:spacing w:line="360" w:lineRule="auto"/>
              <w:ind w:left="776"/>
              <w:rPr>
                <w:rFonts w:ascii="等线" w:hAnsi="等线" w:eastAsia="等线" w:cs="等线"/>
                <w:sz w:val="18"/>
              </w:rPr>
            </w:pPr>
            <w:r>
              <w:rPr>
                <w:rFonts w:ascii="等线" w:hAnsi="等线" w:eastAsia="等线" w:cs="等线"/>
                <w:b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宣传素材归档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  <w:shd w:val="clear" w:color="auto" w:fill="auto"/>
              </w:rPr>
              <w:t>：展会现场照片、视频、客户反馈等素材，统一由品牌部归档，用于后续对外宣传与案例沉淀</w:t>
            </w:r>
          </w:p>
        </w:tc>
      </w:tr>
    </w:tbl>
    <w:p w14:paraId="6E4CFF64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</w:rPr>
      </w:pPr>
      <w:bookmarkStart w:id="21" w:name="书签7：PART7IT信"/>
      <w:bookmarkEnd w:id="21"/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PART 7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IT &amp; 信息系统</w:t>
      </w:r>
      <w:bookmarkStart w:id="22" w:name="书签8：PART8法律合"/>
      <w:bookmarkEnd w:id="22"/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服务指引</w:t>
      </w:r>
    </w:p>
    <w:tbl>
      <w:tblPr>
        <w:tblStyle w:val="11"/>
        <w:tblW w:w="0" w:type="auto"/>
        <w:tblInd w:w="-15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16D0E532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671" w:hRule="atLeast"/>
        </w:trPr>
        <w:tc>
          <w:tcPr>
            <w:tcW w:w="976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F8A0D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7.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1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账号查看及密码重置</w:t>
            </w:r>
          </w:p>
          <w:p w14:paraId="71E4A76F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16A5F0B9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61" w:type="dxa"/>
            <w:tcBorders>
              <w:top w:val="nil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11215BE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921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59897D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A267284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</w:p>
                <w:p w14:paraId="44F33973">
                  <w:pPr>
                    <w:pBdr>
                      <w:bottom w:val="none" w:color="auto" w:sz="0" w:space="0"/>
                    </w:pBd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新员工入职账号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查看路径</w:t>
                  </w:r>
                </w:p>
                <w:p w14:paraId="7E44B0A2">
                  <w:pPr>
                    <w:pBdr>
                      <w:bottom w:val="none" w:color="auto" w:sz="0" w:space="0"/>
                    </w:pBd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企业邮箱：电子邮箱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Outlook客户端已由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网络管理员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预先配置完毕，员工打开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邮箱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即可收发邮件。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邮箱账号密码存放在办公电脑桌面的“入职指引”文档。</w:t>
                  </w:r>
                </w:p>
              </w:tc>
            </w:tr>
          </w:tbl>
          <w:p w14:paraId="52B9A029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92D5EB0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1613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33810E8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6C3D8F4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密码重置流程</w:t>
                  </w:r>
                </w:p>
                <w:p w14:paraId="0389EC46">
                  <w:pPr>
                    <w:numPr>
                      <w:ilvl w:val="0"/>
                      <w:numId w:val="34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 企业邮箱、SharePoint等请联系人力资源综合管理部-网络管理员支持。</w:t>
                  </w:r>
                </w:p>
                <w:p w14:paraId="47D732B7">
                  <w:pPr>
                    <w:numPr>
                      <w:ilvl w:val="0"/>
                      <w:numId w:val="34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OA系统联系智能开发部-项目实施工程师。</w:t>
                  </w:r>
                </w:p>
                <w:p w14:paraId="4ABAB77D">
                  <w:pPr>
                    <w:numPr>
                      <w:ilvl w:val="0"/>
                      <w:numId w:val="34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更多系统相关密码重置问题可点击链接查找对应负责人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https://doc.weixin.qq.com/sheet/e3_AUYAVwagAGsCNyMjKRAoxSvmc3UsQ?scode=AA4AKQcmAAkThZSoGHAUYAVwagAGs&amp;tab=000001 docLink \tdft Doc \tdfe 1 \tdfid s.1970324990470414.777269307vml_e3.778034413Cr1y \tdlt inline \tdlf FromPaste \tdtf 1 \l \tdsub docLink \tdkey a8nl6e</w:instrTex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各类系统指引汇总-0506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</w:tbl>
          <w:p w14:paraId="73E84A00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5FFB4F8D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6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24424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7.2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IT设备管理（领用/维修/归还）</w:t>
            </w:r>
          </w:p>
          <w:p w14:paraId="79BD7287">
            <w:pPr>
              <w:spacing w:before="0" w:after="2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054CCB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831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1B4F7B7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21A9952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离职设备归还流程</w:t>
                  </w:r>
                </w:p>
                <w:p w14:paraId="0E311A2D">
                  <w:pPr>
                    <w:numPr>
                      <w:ilvl w:val="0"/>
                      <w:numId w:val="35"/>
                    </w:numPr>
                    <w:pBdr>
                      <w:bottom w:val="none" w:color="auto" w:sz="0" w:space="0"/>
                    </w:pBd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离职/调岗归还：员工在办理离职或跨部门调动手续时，必须将名下设备及配件完好归还至行政部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网络管理员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。IT人员检查设备外观无严重人为损坏、配件齐全、系统已退出个人账号。</w:t>
                  </w:r>
                </w:p>
                <w:p w14:paraId="0BFEEFF5">
                  <w:pPr>
                    <w:pBdr>
                      <w:bottom w:val="none" w:color="auto" w:sz="0" w:space="0"/>
                    </w:pBdr>
                    <w:spacing w:before="2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 xml:space="preserve"> 2.   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异常处理：如有人为损坏或配件遗失，需根据公司规定进行折价赔偿后方可办理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离职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手续。</w:t>
                  </w:r>
                </w:p>
              </w:tc>
            </w:tr>
          </w:tbl>
          <w:p w14:paraId="27563EED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19C8F895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6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33706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7.3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信息安全规范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33857700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615355F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  <w:shd w:val="clear" w:fill="DC3545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4FF0B3E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数据安全管理</w:t>
                  </w:r>
                </w:p>
                <w:p w14:paraId="28318D89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详细参见文档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https://files.union-laboratory.com:8866/preview.html?fileid=3ebece44-9d4a-4f7e-b743-147cc132c3d5&amp;displayControl=32768&amp;showSmartdialog=1 normalLink \tdft \tdfe -10 \tdfid \tddp \tdop \tdlt inline \tdds \tdfvi \tdlf \tdtf \l \tdsub normalLink \tdkey g3v16s \tdkey g3v16s</w:instrTex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UL-IT-OP-002_计算机系统安全管理_1.0.pdf (union-laboratory.com)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6.1.3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及6.1.4模块</w:t>
                  </w:r>
                </w:p>
              </w:tc>
            </w:tr>
          </w:tbl>
          <w:p w14:paraId="127AD9D6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120B2D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2E18322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DC3545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1C0F311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涉密文件传输规范</w:t>
                  </w:r>
                </w:p>
                <w:p w14:paraId="5D5B2D53">
                  <w:p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详细参见文档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https://files.union-laboratory.com:8866/preview.html?fileid=3ebece44-9d4a-4f7e-b743-147cc132c3d5&amp;displayControl=32768&amp;showSmartdialog=1 normalLink \tdft \tdfe -10 \tdfid \tddp \tdop \tdlt inline \tdds \tdfvi \tdlf \tdtf \l \tdsub normalLink \tdkey 89bmdh \tdkey 89bmdh</w:instrTex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UL-IT-OP-002_计算机系统安全管理_1.0.pdf (union-laboratory.com)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6.2.4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模块</w:t>
                  </w:r>
                </w:p>
                <w:p w14:paraId="47F19194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及文档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https://files.union-laboratory.com:8866/preview.html?fileid=3ba2d74d-474a-4bc2-a4e1-4cab52275d3b&amp;displayControl=32768&amp;showSmartdialog=1 normalLink \tdft \tdfe -10 \tdfid \tddp \tdop \tdlt inline \tdds \tdfvi \tdlf \tdtf \l \tdsub normalLink \tdkey into52 \tdkey into52</w:instrTex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UL-GM-POL-005_信息保密_3.0.pdf (union-laboratory.com)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5.10模块</w:t>
                  </w:r>
                </w:p>
                <w:p w14:paraId="573E3EE6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</w:p>
              </w:tc>
            </w:tr>
          </w:tbl>
          <w:p w14:paraId="1BF36C87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1DF51AA0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979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5902BDF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DC3545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37406A1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安全事件报告流程</w:t>
                  </w:r>
                </w:p>
                <w:p w14:paraId="746F1A15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详细参见文档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https://files.union-laboratory.com:8866/preview.html?fileid=92f75248-b99d-45c7-ae3f-adbc7988ad9a&amp;displayControl=32768&amp;showSmartdialog=1 normalLink \tdft \tdfe -10 \tdfid \tddp \tdop \tdlt inline \tdds \tdfvi \tdlf \tdtf \l \tdsub normalLink \tdkey rikg8i \tdkey rikg8i</w:instrTex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UL-IT-OP-003_风险评估_1.0.pdf (union-laboratory.com)</w:t>
                  </w:r>
                  <w:r>
                    <w:rPr>
                      <w:rFonts w:hint="eastAsia"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  <w:p w14:paraId="5357DE5E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</w:p>
              </w:tc>
            </w:tr>
          </w:tbl>
          <w:p w14:paraId="3BCDA053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3DF5EA90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6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1D11B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7.4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软件安装与使用授权申请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5D7BB08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78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4A3C46B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41E82D8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申请新软件安装流程</w:t>
                  </w:r>
                </w:p>
                <w:p w14:paraId="5B80C335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请企微联系人力资源综合管理部-行政-网络管理员。</w:t>
                  </w:r>
                </w:p>
              </w:tc>
            </w:tr>
          </w:tbl>
          <w:p w14:paraId="69169F93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2F96070B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61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085B2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7.5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IT支持与故障报修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0E5F875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8A1A2C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FD5040E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IT支持联系方式</w:t>
                  </w:r>
                </w:p>
                <w:p w14:paraId="5B4EDC30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请企微联系人力资源综合管理部-行政-网络管理员。</w:t>
                  </w:r>
                </w:p>
              </w:tc>
            </w:tr>
          </w:tbl>
          <w:p w14:paraId="2E29FBA6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499E4EB6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</w:rPr>
      </w:pPr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PART 8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</w:t>
      </w:r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法律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&amp; 合规支持</w:t>
      </w:r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指引</w:t>
      </w:r>
    </w:p>
    <w:tbl>
      <w:tblPr>
        <w:tblStyle w:val="11"/>
        <w:tblW w:w="0" w:type="auto"/>
        <w:tblInd w:w="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290EF042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F56F6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23" w:name="书签12：81法律咨询申请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8.1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法律咨询申请流程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  <w:bookmarkEnd w:id="23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38D5B83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C97542F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2035BE78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何时需要咨询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法务意见/外部律师</w:t>
                  </w:r>
                </w:p>
                <w:p w14:paraId="1DC01582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合同非标条款（以海外合作为主）、知识产权纠纷、协议违约、仲裁/诉讼等情形</w:t>
                  </w:r>
                </w:p>
              </w:tc>
            </w:tr>
          </w:tbl>
          <w:p w14:paraId="271B1772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71C279E3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6CDF724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3ADC4534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咨询发起方式与联系人</w:t>
                  </w:r>
                </w:p>
                <w:p w14:paraId="29E42B03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法律（外部律师）支持联系总经办程安锴。</w:t>
                  </w:r>
                </w:p>
              </w:tc>
            </w:tr>
          </w:tbl>
          <w:p w14:paraId="4761EE88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1834DFB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1688DF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552AB4B0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紧急法律事务响应流程</w:t>
                  </w:r>
                </w:p>
                <w:p w14:paraId="522BAAE4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上报上级主管→联系总经办程安锴</w:t>
                  </w:r>
                </w:p>
              </w:tc>
            </w:tr>
          </w:tbl>
          <w:p w14:paraId="1402FC67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42636E41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1883E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24" w:name="书签30：82合同审核与归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8.2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合同审核与归档流程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  <w:bookmarkEnd w:id="24"/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5051595A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24C31C7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325757D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合同审核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标准和申请流程</w:t>
                  </w:r>
                </w:p>
                <w:p w14:paraId="499277DA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  <w:u w:val="single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详细内容请查阅附件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u w:val="single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u w:val="single"/>
                    </w:rPr>
                    <w:instrText xml:space="preserve">HYPERLINK https://doc.weixin.qq.com/doc/w3_AEAAtAYlACsU9gbWUR1RQuopfB48g?scode=AA4AKQcmAAkng4tyVrAEAAtAYlACs docLink \tdft Doc \tdfe 0 \tdfid i.1970324990470414.1688850584155200_w3.740365928mGAo \tdlt inline \tdlf FromPaste \tdtf 1 \l \tdsub docLink \tdkey eejod0</w:instrTex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u w:val="single"/>
                    </w:rPr>
                    <w:t>合同审核标准及申请流程</w:t>
                  </w:r>
                  <w:r>
                    <w:rPr>
                      <w:rStyle w:val="15"/>
                      <w:rFonts w:ascii="等线" w:hAnsi="等线" w:eastAsia="等线" w:cs="等线"/>
                      <w:color w:val="auto"/>
                      <w:u w:val="single"/>
                    </w:rPr>
                    <w:fldChar w:fldCharType="end"/>
                  </w:r>
                </w:p>
              </w:tc>
            </w:tr>
          </w:tbl>
          <w:p w14:paraId="3B9A80DF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3865D921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918E715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4A450874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合同归档与查询</w:t>
                  </w:r>
                </w:p>
                <w:p w14:paraId="1B4DD826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合同原件保管位置，电子版存档路径，查询权限</w:t>
                  </w:r>
                </w:p>
              </w:tc>
            </w:tr>
          </w:tbl>
          <w:p w14:paraId="1D7D336E">
            <w:pPr>
              <w:numPr>
                <w:ilvl w:val="0"/>
                <w:numId w:val="36"/>
              </w:numPr>
              <w:spacing w:before="0" w:after="20"/>
              <w:rPr>
                <w:rFonts w:hint="eastAsia"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</w:pPr>
            <w:r>
              <w:rPr>
                <w:rFonts w:hint="eastAsia" w:ascii="等线" w:hAnsi="等线" w:eastAsia="等线" w:cs="等线"/>
                <w:color w:val="4A5568"/>
                <w:sz w:val="21"/>
                <w:szCs w:val="18"/>
              </w:rPr>
              <w:t xml:space="preserve"> </w:t>
            </w:r>
            <w:r>
              <w:rPr>
                <w:rFonts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合同原件按照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所属公司、合同编号、年份由人力资源综合管理部行政部</w:t>
            </w:r>
            <w:r>
              <w:rPr>
                <w:rFonts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进行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统一</w:t>
            </w:r>
            <w:r>
              <w:rPr>
                <w:rFonts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归档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保存</w:t>
            </w:r>
            <w:r>
              <w:rPr>
                <w:rFonts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，如需查阅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或扫描</w:t>
            </w:r>
            <w:r>
              <w:rPr>
                <w:rFonts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原件可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 xml:space="preserve">  </w:t>
            </w:r>
            <w:r>
              <w:rPr>
                <w:rFonts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联系行政部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>马千玳</w:t>
            </w:r>
          </w:p>
          <w:p w14:paraId="5308A670">
            <w:pPr>
              <w:spacing w:before="0" w:after="20"/>
              <w:ind w:left="672"/>
              <w:rPr>
                <w:rFonts w:ascii="等线" w:hAnsi="等线" w:eastAsia="等线" w:cs="等线"/>
                <w:sz w:val="21"/>
              </w:rPr>
            </w:pPr>
          </w:p>
          <w:p w14:paraId="740DBAE7">
            <w:pPr>
              <w:pBdr>
                <w:bottom w:val="none" w:color="auto" w:sz="0" w:space="0"/>
              </w:pBdr>
              <w:spacing w:before="0" w:after="20"/>
              <w:ind w:left="336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4A5568"/>
                <w:spacing w:val="0"/>
                <w:sz w:val="21"/>
                <w:u w:val="none"/>
              </w:rPr>
              <w:t xml:space="preserve"> 2.  合同电子版查询权限由员工邮件或OA提交问题处理申请</w:t>
            </w:r>
            <w:r>
              <w:rPr>
                <w:rFonts w:hint="eastAsia" w:ascii="等线" w:hAnsi="等线" w:eastAsia="等线" w:cs="等线"/>
                <w:color w:val="4A5568"/>
                <w:sz w:val="21"/>
                <w:szCs w:val="18"/>
              </w:rPr>
              <w:t>，上级领导审批后抄送智能开发部项目实施工程师邵健进行权限开通</w:t>
            </w:r>
          </w:p>
          <w:p w14:paraId="7A006755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02123812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F0CEC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25" w:name="书签15：83逾期账款法律"/>
            <w:bookmarkStart w:id="26" w:name="书签18：83逾期账款法律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8.3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逾期账款法律支持流程</w:t>
            </w:r>
            <w:bookmarkEnd w:id="25"/>
            <w:bookmarkEnd w:id="26"/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4AA10591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223CC34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2BFB32D0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启动法律支持的条件</w:t>
                  </w:r>
                </w:p>
                <w:p w14:paraId="4441B08B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针对客户付款逾期超90日且沟通无效，BD/PM直接联系总经办程安锴，由总经办评估后提供律师支持。</w:t>
                  </w:r>
                </w:p>
              </w:tc>
            </w:tr>
          </w:tbl>
          <w:p w14:paraId="331390A9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B75ECE4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403BC03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0EADB13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后续法律处置路径</w:t>
                  </w:r>
                </w:p>
                <w:p w14:paraId="35632D3A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律师催告函发送 → 协商 → 仲裁/诉讼决策</w:t>
                  </w:r>
                </w:p>
              </w:tc>
            </w:tr>
          </w:tbl>
          <w:p w14:paraId="09493F71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34B94780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182CC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8.4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合规自查与廉洁从业要求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4A06EDFA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77C74C6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DC3545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E267A4D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商业招待合规规范（医疗行业反腐）</w:t>
                  </w:r>
                </w:p>
                <w:p w14:paraId="14ABD753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招待费合规要求，与医疗机构/医务人员交往的规范性要求</w:t>
                  </w:r>
                </w:p>
              </w:tc>
            </w:tr>
          </w:tbl>
          <w:p w14:paraId="6F66E4EE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68BA452C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9D888A9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DC3545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1DF89A3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违规举报渠道</w:t>
                  </w:r>
                </w:p>
                <w:p w14:paraId="3DB6D234">
                  <w:pPr>
                    <w:spacing w:before="0" w:after="20"/>
                    <w:rPr>
                      <w:rFonts w:ascii="等线" w:hAnsi="等线" w:eastAsia="等线" w:cs="等线"/>
                      <w:b/>
                      <w:i w:val="0"/>
                      <w:strike w:val="0"/>
                      <w:color w:val="353B45"/>
                      <w:u w:val="none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i w:val="0"/>
                      <w:strike w:val="0"/>
                      <w:color w:val="353B45"/>
                      <w:u w:val="none"/>
                    </w:rPr>
                    <w:t xml:space="preserve">方式一：邮件发送至 </w:t>
                  </w: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color w:val="353B45"/>
                      <w:u w:val="none"/>
                    </w:rPr>
                    <w:t>questions@unionclin.com</w:t>
                  </w:r>
                  <w:r>
                    <w:rPr>
                      <w:rFonts w:hint="eastAsia" w:ascii="等线" w:hAnsi="等线" w:eastAsia="等线" w:cs="等线"/>
                      <w:b/>
                      <w:i w:val="0"/>
                      <w:strike w:val="0"/>
                      <w:color w:val="353B45"/>
                      <w:u w:val="none"/>
                    </w:rPr>
                    <w:t xml:space="preserve"> 或 </w:t>
                  </w: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color w:val="353B45"/>
                      <w:spacing w:val="0"/>
                      <w:u w:val="none"/>
                    </w:rPr>
                    <w:t>hrs@unionclin.com</w:t>
                  </w:r>
                </w:p>
                <w:p w14:paraId="10F792EF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b/>
                      <w:color w:val="353B45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color w:val="353B45"/>
                      <w:sz w:val="21"/>
                      <w:szCs w:val="18"/>
                    </w:rPr>
                    <w:t>方式二：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https://doc.weixin.qq.com/forms/AA4AKQcmAAkAEAAtAYlACso3PaJHHMSof docLink \tdft \tdfe 2 \tdfid \tddp \tdop \tdlt inline \tdds \tdfvi \tdlf \tdtf \l \tdsub docLink \tdkey d05ksj \tdkey d05ksj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建言献策信箱（匿名收集）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</w:tbl>
          <w:p w14:paraId="068D2E22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33FE5ACB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96B94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bookmarkStart w:id="27" w:name="书签25：85印章使用合同"/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hint="eastAsia"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>8.5</w:t>
            </w: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印章使用 &amp; 合同盖章流程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  <w:bookmarkEnd w:id="27"/>
          </w:p>
          <w:p w14:paraId="2A0D732D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3"/>
              <w:gridCol w:w="9307"/>
            </w:tblGrid>
            <w:tr w14:paraId="740361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3" w:type="dxa"/>
                  <w:tcBorders>
                    <w:tl2br w:val="nil"/>
                    <w:tr2bl w:val="nil"/>
                  </w:tcBorders>
                  <w:vAlign w:val="center"/>
                </w:tcPr>
                <w:p w14:paraId="02C0F7EC">
                  <w:pPr>
                    <w:spacing w:before="0" w:after="4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9307" w:type="dxa"/>
                  <w:tcBorders>
                    <w:tl2br w:val="nil"/>
                    <w:tr2bl w:val="nil"/>
                  </w:tcBorders>
                  <w:vAlign w:val="center"/>
                </w:tcPr>
                <w:p w14:paraId="3E448AF2">
                  <w:pPr>
                    <w:spacing w:before="20" w:after="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用印申请审批流程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——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0C0"/>
                      <w:sz w:val="22"/>
                      <w:szCs w:val="22"/>
                    </w:rPr>
                    <w:t>针对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0C0"/>
                      <w:sz w:val="22"/>
                      <w:szCs w:val="22"/>
                      <w:shd w:val="clear" w:color="auto" w:fill="FFF9E3"/>
                    </w:rPr>
                    <w:t>非合同类文件，如资质证明、函、报价单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0C0"/>
                      <w:sz w:val="22"/>
                      <w:szCs w:val="22"/>
                    </w:rPr>
                    <w:t>等</w:t>
                  </w:r>
                </w:p>
                <w:p w14:paraId="0CD2EC9B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OA发起用印申请，需附用印文件</w:t>
                  </w:r>
                </w:p>
              </w:tc>
            </w:tr>
            <w:tr w14:paraId="089370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383" w:type="dxa"/>
                  <w:tcBorders>
                    <w:tl2br w:val="nil"/>
                    <w:tr2bl w:val="nil"/>
                  </w:tcBorders>
                  <w:vAlign w:val="center"/>
                </w:tcPr>
                <w:p w14:paraId="24F00C80">
                  <w:pPr>
                    <w:spacing w:before="0" w:after="40"/>
                    <w:jc w:val="left"/>
                    <w:rPr>
                      <w:rFonts w:ascii="等线" w:hAnsi="等线" w:eastAsia="等线" w:cs="等线"/>
                    </w:rPr>
                  </w:pPr>
                </w:p>
              </w:tc>
              <w:tc>
                <w:tcPr>
                  <w:tcW w:w="9307" w:type="dxa"/>
                  <w:tcBorders>
                    <w:tl2br w:val="nil"/>
                    <w:tr2bl w:val="nil"/>
                  </w:tcBorders>
                  <w:vAlign w:val="center"/>
                </w:tcPr>
                <w:p w14:paraId="2872D4DF">
                  <w:pPr>
                    <w:spacing w:before="0" w:after="40"/>
                    <w:jc w:val="left"/>
                    <w:rPr>
                      <w:rFonts w:ascii="等线" w:hAnsi="等线" w:eastAsia="等线" w:cs="等线"/>
                    </w:rPr>
                  </w:pPr>
                </w:p>
              </w:tc>
            </w:tr>
            <w:tr w14:paraId="6D69DE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383" w:type="dxa"/>
                  <w:tcBorders>
                    <w:tl2br w:val="nil"/>
                    <w:tr2bl w:val="nil"/>
                  </w:tcBorders>
                  <w:vAlign w:val="center"/>
                </w:tcPr>
                <w:p w14:paraId="5EE4143A">
                  <w:pPr>
                    <w:spacing w:before="0" w:after="4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9307" w:type="dxa"/>
                  <w:tcBorders>
                    <w:tl2br w:val="nil"/>
                    <w:tr2bl w:val="nil"/>
                  </w:tcBorders>
                  <w:vAlign w:val="center"/>
                </w:tcPr>
                <w:p w14:paraId="7E6092D8">
                  <w:pPr>
                    <w:spacing w:before="20" w:after="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合同审批流程</w:t>
                  </w:r>
                </w:p>
                <w:p w14:paraId="2919D710">
                  <w:p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OA新建相关流程，合同审批流程通过后</w:t>
                  </w:r>
                  <w:r>
                    <w:rPr>
                      <w:rFonts w:hint="eastAsia"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无需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再重复提交用印申请。</w:t>
                  </w:r>
                </w:p>
                <w:p w14:paraId="79466C42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drawing>
                      <wp:inline distT="0" distB="0" distL="0" distR="0">
                        <wp:extent cx="1695450" cy="1550035"/>
                        <wp:effectExtent l="0" t="0" r="0" b="0"/>
                        <wp:docPr id="14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" descr="descript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5450" cy="15503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704808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383" w:type="dxa"/>
                  <w:tcBorders>
                    <w:tl2br w:val="nil"/>
                    <w:tr2bl w:val="nil"/>
                  </w:tcBorders>
                  <w:vAlign w:val="center"/>
                </w:tcPr>
                <w:p w14:paraId="58B0C743">
                  <w:pPr>
                    <w:spacing w:before="0" w:after="40"/>
                    <w:jc w:val="left"/>
                    <w:rPr>
                      <w:rFonts w:ascii="等线" w:hAnsi="等线" w:eastAsia="等线" w:cs="等线"/>
                    </w:rPr>
                  </w:pPr>
                </w:p>
              </w:tc>
              <w:tc>
                <w:tcPr>
                  <w:tcW w:w="9307" w:type="dxa"/>
                  <w:tcBorders>
                    <w:tl2br w:val="nil"/>
                    <w:tr2bl w:val="nil"/>
                  </w:tcBorders>
                  <w:vAlign w:val="center"/>
                </w:tcPr>
                <w:p w14:paraId="1E60FCB2">
                  <w:pPr>
                    <w:spacing w:before="0" w:after="40"/>
                    <w:jc w:val="left"/>
                    <w:rPr>
                      <w:rFonts w:ascii="等线" w:hAnsi="等线" w:eastAsia="等线" w:cs="等线"/>
                    </w:rPr>
                  </w:pPr>
                </w:p>
              </w:tc>
            </w:tr>
            <w:tr w14:paraId="12DA34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3" w:type="dxa"/>
                  <w:tcBorders>
                    <w:tl2br w:val="nil"/>
                    <w:tr2bl w:val="nil"/>
                  </w:tcBorders>
                  <w:vAlign w:val="center"/>
                </w:tcPr>
                <w:p w14:paraId="7F3A96B0">
                  <w:pPr>
                    <w:spacing w:before="0" w:after="4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FD7E14"/>
                    </w:rPr>
                    <w:t>▸</w:t>
                  </w:r>
                </w:p>
              </w:tc>
              <w:tc>
                <w:tcPr>
                  <w:tcW w:w="9307" w:type="dxa"/>
                  <w:tcBorders>
                    <w:tl2br w:val="nil"/>
                    <w:tr2bl w:val="nil"/>
                  </w:tcBorders>
                  <w:vAlign w:val="center"/>
                </w:tcPr>
                <w:p w14:paraId="0A8BD8BD">
                  <w:pPr>
                    <w:spacing w:before="20" w:after="0"/>
                    <w:jc w:val="left"/>
                    <w:rPr>
                      <w:rFonts w:ascii="等线" w:hAnsi="等线" w:eastAsia="等线" w:cs="等线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印</w:t>
                  </w: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章使用说明</w:t>
                  </w:r>
                </w:p>
                <w:p w14:paraId="61E476E7">
                  <w:pP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国内合同签署：公司暂未注册申请电子章，当前</w:t>
                  </w:r>
                  <w:r>
                    <w:rPr>
                      <w:rFonts w:hint="eastAsia" w:ascii="等线" w:hAnsi="等线" w:eastAsia="等线" w:cs="等线"/>
                      <w:b/>
                      <w:color w:val="4A5568"/>
                      <w:sz w:val="21"/>
                      <w:szCs w:val="18"/>
                    </w:rPr>
                    <w:t>均为实物章，</w:t>
                  </w:r>
                  <w:r>
                    <w:rPr>
                      <w:rFonts w:hint="eastAsia" w:ascii="等线" w:hAnsi="等线" w:eastAsia="等线" w:cs="等线"/>
                      <w:b w:val="0"/>
                      <w:color w:val="4A5568"/>
                      <w:sz w:val="21"/>
                      <w:szCs w:val="18"/>
                    </w:rPr>
                    <w:t>用印请至总经办程安锴处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；</w:t>
                  </w:r>
                </w:p>
                <w:p w14:paraId="6F452E62">
                  <w:pPr>
                    <w:pBdr>
                      <w:bottom w:val="none" w:color="auto" w:sz="0" w:space="0"/>
                    </w:pBdr>
                    <w:spacing w:before="0" w:after="20"/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国外合同签署：公司采购的电子签署平台为</w:t>
                  </w:r>
                  <w:r>
                    <w:rPr>
                      <w:i w:val="0"/>
                      <w:strike w:val="0"/>
                      <w:color w:val="000000"/>
                      <w:u w:val="none"/>
                    </w:rPr>
                    <w:t xml:space="preserve"> </w:t>
                  </w: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color w:val="0070C0"/>
                      <w:u w:val="none"/>
                    </w:rPr>
                    <w:t>Docusign</w:t>
                  </w:r>
                  <w:r>
                    <w:rPr>
                      <w:i w:val="0"/>
                      <w:strike w:val="0"/>
                      <w:color w:val="000000"/>
                      <w:u w:val="none"/>
                    </w:rPr>
                    <w:t xml:space="preserve"> </w:t>
                  </w:r>
                  <w:r>
                    <w:rPr>
                      <w:rFonts w:hint="eastAsia"/>
                      <w:i w:val="0"/>
                      <w:strike w:val="0"/>
                      <w:color w:val="000000"/>
                      <w:u w:val="none"/>
                    </w:rPr>
                    <w:t>，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如需使用请联系行政马千玳。</w:t>
                  </w:r>
                </w:p>
              </w:tc>
            </w:tr>
          </w:tbl>
          <w:p w14:paraId="695E53CA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13AD97B0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</w:rPr>
      </w:pPr>
      <w:bookmarkStart w:id="28" w:name="书签9：PART9内部协"/>
      <w:bookmarkEnd w:id="28"/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PART 9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内部协作 &amp; 信息共享</w:t>
      </w:r>
      <w:r>
        <w:rPr>
          <w:rFonts w:hint="eastAsia" w:ascii="等线" w:hAnsi="等线" w:eastAsia="等线" w:cs="等线"/>
          <w:b/>
          <w:bCs/>
          <w:color w:val="0079C3"/>
          <w:sz w:val="32"/>
          <w:szCs w:val="22"/>
        </w:rPr>
        <w:t>指引</w:t>
      </w:r>
    </w:p>
    <w:tbl>
      <w:tblPr>
        <w:tblStyle w:val="11"/>
        <w:tblW w:w="0" w:type="auto"/>
        <w:tblInd w:w="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6CF406FD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3017C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9.1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内部公文 / 通知发布流程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16C765F5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0" w:hRule="atLeast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A4AD3B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1DE2EEE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正式通知/公告发布渠道</w:t>
                  </w:r>
                </w:p>
                <w:p w14:paraId="59691F94">
                  <w:pPr>
                    <w:numPr>
                      <w:ilvl w:val="0"/>
                      <w:numId w:val="37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OA 公告公司重要变动类通知（如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公司战略发展规划，重要里程碑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等）</w:t>
                  </w:r>
                </w:p>
                <w:p w14:paraId="67A7C6B7">
                  <w:pPr>
                    <w:numPr>
                      <w:ilvl w:val="0"/>
                      <w:numId w:val="37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企业邮件普通文件更新类通知（如</w:t>
                  </w: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管理通知、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日常表单更新、一般性事项同步等）</w:t>
                  </w:r>
                </w:p>
                <w:p w14:paraId="5CBF110A">
                  <w:pPr>
                    <w:numPr>
                      <w:ilvl w:val="0"/>
                      <w:numId w:val="37"/>
                    </w:numPr>
                    <w:spacing w:before="0" w:after="2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即时通讯工具紧急事项快速同步（如临时会议通知、短时效提醒、项目突发情况跟进、内部答疑响应等）</w:t>
                  </w:r>
                </w:p>
              </w:tc>
            </w:tr>
          </w:tbl>
          <w:p w14:paraId="21CBE3B7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2D02592E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A0E53A7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7D48A1C8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部门间协作沟通规范</w:t>
                  </w:r>
                </w:p>
                <w:p w14:paraId="74B61E4C">
                  <w:pP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18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明确分工、以整体利益为重、尊重决策结果。</w:t>
                  </w:r>
                  <w:r>
                    <w:rPr>
                      <w:rFonts w:ascii="等线" w:hAnsi="等线" w:eastAsia="等线" w:cs="等线"/>
                      <w:color w:val="4A5568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151A3BD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5E7B77D2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BE4F4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9.2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知识沉淀与文档管理规范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1EC960EF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C9675A6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34D52A6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公司知识库目录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与对应管理员</w:t>
                  </w:r>
                </w:p>
                <w:p w14:paraId="3B8BCC11">
                  <w:pP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详情参考链接🔗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https://doc.weixin.qq.com/sheet/e3_AUYAVwagAGsCNJnID6ylyRMiFhSRy?scode=AA4AKQcmAAkM2zAmxoAUYAVwagAGs&amp;tab=000001 docLink \tdft Doc \tdfe 1 \tdfid i.1970324990470414.1688855960901446_e3.779774115VIpk \tdlt inline \tdlf FromPaste \tdtf 1 \l \tdsub docLink \tdkey wafyj1 \tdindr 0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知识库目录及管理员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</w:tbl>
          <w:p w14:paraId="658B4F7C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EBDC417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378D5D6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1952BAF5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文档命名规范</w:t>
                  </w:r>
                </w:p>
                <w:p w14:paraId="08AB578F">
                  <w:pP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详细参考链接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https://files.union-laboratory.com:8866/preview.html?fileid=b001127c-f8ab-44df-bc1f-23de2f37ab89&amp;displayControl=32768&amp;showSmartdialog=1 normalLink \tdft \tdfe -10 \tdfid \tddp \tdop \tdlt inline \tdds \tdfvi \tdlf \tdtf \l \tdsub normalLink \tdkey c09nxn \tdindr 0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附件3-命名规则模板-(主文件夹&amp;研究中心文件夹).xlsx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</w:tbl>
          <w:p w14:paraId="0BB8C1B3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490E2E6A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3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553B99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0079C3"/>
                    </w:rPr>
                    <w:t>▸</w:t>
                  </w:r>
                </w:p>
              </w:tc>
              <w:tc>
                <w:tcPr>
                  <w:tcW w:w="89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0A6FB5A0">
                  <w:pPr>
                    <w:spacing w:before="20" w:after="0"/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项目文档归档要求</w:t>
                  </w:r>
                </w:p>
                <w:p w14:paraId="5AE38180">
                  <w:pPr>
                    <w:spacing w:before="0" w:after="20"/>
                    <w:ind w:left="0"/>
                    <w:jc w:val="left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color w:val="4A5568"/>
                      <w:sz w:val="21"/>
                      <w:szCs w:val="18"/>
                    </w:rPr>
                    <w:t>归档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在项目执行阶段完成后开始,当所有合同约定交付物已发送送给申办者且项目文件正确存档后，项目即完全关闭。需要按照以下文档6.3要求执行项目文档归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https://files.union-laboratory.com:8866/preview.html?fileid=e399defa-7889-4c84-9fe8-5dc8be1fbc03&amp;displayControl=32768&amp;showSmartdialog=1 normalLink \tdft \tdfe -10 \tdfid \tddp \tdop \tdlt inline \tdds \tdfvi \tdlf \tdtf \l \tdsub normalLink \tdkey 3ib8og \tdindr 0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UL-PM-OP-003_项目关闭_3.0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</w:tbl>
          <w:p w14:paraId="669F18D5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  <w:tr w14:paraId="37A51333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AA604">
            <w:pPr>
              <w:pStyle w:val="4"/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</w:rPr>
            </w:pPr>
            <w:r>
              <w:rPr>
                <w:rFonts w:ascii="等线" w:hAnsi="等线" w:eastAsia="等线" w:cs="等线"/>
                <w:b/>
                <w:bCs/>
                <w:color w:val="FFFFFF"/>
                <w:sz w:val="22"/>
                <w:szCs w:val="22"/>
                <w:shd w:val="clear" w:fill="0079C3"/>
              </w:rPr>
              <w:t xml:space="preserve"> 9.3 </w:t>
            </w:r>
            <w:r>
              <w:rPr>
                <w:rFonts w:ascii="等线" w:hAnsi="等线" w:eastAsia="等线" w:cs="等线"/>
                <w:sz w:val="22"/>
                <w:szCs w:val="22"/>
              </w:rPr>
              <w:t xml:space="preserve">  </w:t>
            </w:r>
            <w:r>
              <w:rPr>
                <w:rFonts w:ascii="等线" w:hAnsi="等线" w:eastAsia="等线" w:cs="等线"/>
                <w:b/>
                <w:bCs/>
                <w:color w:val="0079C3"/>
                <w:sz w:val="22"/>
                <w:szCs w:val="22"/>
              </w:rPr>
              <w:t>员工意见反馈渠道</w:t>
            </w:r>
            <w:r>
              <w:rPr>
                <w:rFonts w:ascii="等线" w:hAnsi="等线" w:eastAsia="等线" w:cs="等线"/>
                <w:color w:val="4A5568"/>
                <w:sz w:val="18"/>
                <w:szCs w:val="18"/>
              </w:rPr>
              <w:t xml:space="preserve"> 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36BDA125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4B2963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39902D80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日常沟通与诉求反映</w:t>
                  </w:r>
                </w:p>
                <w:p w14:paraId="1D1EA8B7">
                  <w:pP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途径一：直线经理沟通 → HR投诉渠道 → 管理层直通渠道</w:t>
                  </w:r>
                </w:p>
                <w:p w14:paraId="5230E3E3">
                  <w:pP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途径二：点击链接直接反馈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🔗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instrText xml:space="preserve">HYPERLINK https://doc.weixin.qq.com/forms/AA4AKQcmAAkAEAAtAYlACso3PaJHHMSof docLink \tdft \tdfe 2 \tdfid \tddp \tdop \tdlt inline \tdds \tdfvi \tdlf \tdtf \l \tdsub docLink \tdkey qaenno \tdkey qaenno</w:instrTex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t>建言献策信箱（匿名收集）</w:t>
                  </w:r>
                  <w:r>
                    <w:rPr>
                      <w:rFonts w:ascii="等线" w:hAnsi="等线" w:eastAsia="等线" w:cs="等线"/>
                      <w:color w:val="0070C0"/>
                      <w:sz w:val="21"/>
                      <w:szCs w:val="18"/>
                      <w:u w:val="single"/>
                    </w:rPr>
                    <w:fldChar w:fldCharType="end"/>
                  </w:r>
                </w:p>
              </w:tc>
            </w:tr>
          </w:tbl>
          <w:p w14:paraId="4C7A4A6D">
            <w:pPr>
              <w:spacing w:before="0" w:after="40"/>
              <w:rPr>
                <w:rFonts w:ascii="等线" w:hAnsi="等线" w:eastAsia="等线" w:cs="等线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00" w:type="dxa"/>
                <w:bottom w:w="0" w:type="dxa"/>
                <w:right w:w="0" w:type="dxa"/>
              </w:tblCellMar>
            </w:tblPr>
            <w:tblGrid>
              <w:gridCol w:w="400"/>
              <w:gridCol w:w="8946"/>
            </w:tblGrid>
            <w:tr w14:paraId="03E0C090"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D258561">
                  <w:pPr>
                    <w:spacing w:before="40" w:after="40"/>
                    <w:jc w:val="center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18"/>
                      <w:szCs w:val="18"/>
                      <w:shd w:val="clear" w:fill="6F42C1"/>
                    </w:rPr>
                    <w:t>▸</w:t>
                  </w:r>
                </w:p>
              </w:tc>
              <w:tc>
                <w:tcPr>
                  <w:tcW w:w="8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80" w:type="dxa"/>
                  </w:tcMar>
                </w:tcPr>
                <w:p w14:paraId="6EB185BC">
                  <w:pPr>
                    <w:spacing w:before="20" w:after="0"/>
                    <w:rPr>
                      <w:rFonts w:ascii="等线" w:hAnsi="等线" w:eastAsia="等线" w:cs="等线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1A1A2E"/>
                      <w:sz w:val="22"/>
                      <w:szCs w:val="22"/>
                    </w:rPr>
                    <w:t>对本手册内容的修改建议</w:t>
                  </w:r>
                </w:p>
                <w:p w14:paraId="66B7682C">
                  <w:pPr>
                    <w:spacing w:before="0" w:after="20"/>
                    <w:ind w:left="0"/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如发现本手册内容有误或需更新，请联系人力资源综合部组织和人才发展主管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instrText xml:space="preserve">MENTION_WXWORK at-1779326529217-wozbKqDgAAh4CMyaMWwLkXkSli4bimwg wozbKqDgAAh4CMyaMWwLkXkSli4bimwg wozbKqDgAAh4CMyaMWwLkXkSli4bimwg w3_AUYAVwagAGsCNbixvsLxwQ1uqPm4w \tdkey 2t2cl3</w:instrTex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t>@陈淑清</w:t>
                  </w:r>
                  <w:r>
                    <w:rPr>
                      <w:rFonts w:ascii="等线" w:hAnsi="等线" w:eastAsia="等线" w:cs="等线"/>
                      <w:color w:val="4A5568"/>
                      <w:sz w:val="21"/>
                      <w:szCs w:val="18"/>
                    </w:rPr>
                    <w:fldChar w:fldCharType="end"/>
                  </w:r>
                </w:p>
              </w:tc>
            </w:tr>
          </w:tbl>
          <w:p w14:paraId="511A2DDC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707C1503">
      <w:pPr>
        <w:pStyle w:val="3"/>
        <w:pBdr>
          <w:bottom w:val="single" w:color="0079C3" w:sz="4" w:space="0"/>
        </w:pBdr>
        <w:spacing w:before="480" w:after="200"/>
        <w:rPr>
          <w:rFonts w:ascii="等线" w:hAnsi="等线" w:eastAsia="等线" w:cs="等线"/>
        </w:rPr>
      </w:pPr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附录</w:t>
      </w:r>
      <w:r>
        <w:rPr>
          <w:rFonts w:hint="eastAsia"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>A</w:t>
      </w:r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 </w:t>
      </w:r>
      <w:bookmarkStart w:id="29" w:name="书签11：联系人速查表"/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联系人速查表</w:t>
      </w:r>
      <w:bookmarkEnd w:id="29"/>
    </w:p>
    <w:tbl>
      <w:tblPr>
        <w:tblStyle w:val="11"/>
        <w:tblW w:w="0" w:type="auto"/>
        <w:tblInd w:w="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4E5D3C70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D6F611">
            <w:pPr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</w:rPr>
              <w:t>通过企业微信联络对应人员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DEE2E6" w:sz="0" w:space="0"/>
                <w:left w:val="single" w:color="DEE2E6" w:sz="0" w:space="0"/>
                <w:bottom w:val="single" w:color="DEE2E6" w:sz="0" w:space="0"/>
                <w:right w:val="single" w:color="DEE2E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0" w:type="dxa"/>
                <w:right w:w="0" w:type="dxa"/>
              </w:tblCellMar>
            </w:tblPr>
            <w:tblGrid>
              <w:gridCol w:w="1438"/>
              <w:gridCol w:w="3834"/>
              <w:gridCol w:w="1198"/>
              <w:gridCol w:w="1198"/>
              <w:gridCol w:w="1678"/>
            </w:tblGrid>
            <w:tr w14:paraId="3EA0BD55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1438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E75D4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部门</w:t>
                  </w:r>
                </w:p>
              </w:tc>
              <w:tc>
                <w:tcPr>
                  <w:tcW w:w="2836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5AB53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主要职责（对员工）</w:t>
                  </w:r>
                </w:p>
              </w:tc>
              <w:tc>
                <w:tcPr>
                  <w:tcW w:w="1475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C4220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联系人</w:t>
                  </w:r>
                </w:p>
              </w:tc>
              <w:tc>
                <w:tcPr>
                  <w:tcW w:w="2099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D78B4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联系方式</w:t>
                  </w:r>
                </w:p>
              </w:tc>
              <w:tc>
                <w:tcPr>
                  <w:tcW w:w="1498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67861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紧急联系（如有）</w:t>
                  </w:r>
                </w:p>
              </w:tc>
            </w:tr>
            <w:tr w14:paraId="488B21C1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43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E375A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人力资源综合管理部</w:t>
                  </w:r>
                </w:p>
              </w:tc>
              <w:tc>
                <w:tcPr>
                  <w:tcW w:w="283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7C9896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入职/离职/假期/薪酬/培训/绩效/招聘内推</w:t>
                  </w:r>
                </w:p>
              </w:tc>
              <w:tc>
                <w:tcPr>
                  <w:tcW w:w="147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9300D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sz w:val="21"/>
                    </w:rPr>
                    <w:instrText xml:space="preserve">MENTION_WXWORK at-1779767722985-wozbKqDgAAh4CMyaMWwLkXkSli4bimwg wozbKqDgAAh4CMyaMWwLkXkSli4bimwg wozbKqDgAAh4CMyaMWwLkXkSli4bimwg w3_AUYAVwagAGsCNbixvsLxwQ1uqPm4w \tdkey 2ag8lg</w:instrText>
                  </w:r>
                  <w:r>
                    <w:rPr>
                      <w:rFonts w:hint="eastAsia" w:ascii="等线" w:hAnsi="等线" w:eastAsia="等线" w:cs="等线"/>
                      <w:sz w:val="21"/>
                    </w:rPr>
                    <w:fldChar w:fldCharType="separate"/>
                  </w:r>
                  <w:r>
                    <w:rPr>
                      <w:rFonts w:hint="eastAsia" w:ascii="等线" w:hAnsi="等线" w:eastAsia="等线" w:cs="等线"/>
                      <w:sz w:val="21"/>
                    </w:rPr>
                    <w:t>@陈淑清</w:t>
                  </w:r>
                  <w:r>
                    <w:rPr>
                      <w:rFonts w:hint="eastAsia" w:ascii="等线" w:hAnsi="等线" w:eastAsia="等线" w:cs="等线"/>
                      <w:sz w:val="21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（组织和人才发展主管</w:t>
                  </w:r>
                  <w:r>
                    <w:rPr>
                      <w:rFonts w:hint="eastAsia" w:ascii="等线" w:hAnsi="等线" w:eastAsia="等线" w:cs="等线"/>
                      <w:sz w:val="21"/>
                    </w:rPr>
                    <w:t>）</w:t>
                  </w:r>
                </w:p>
              </w:tc>
              <w:tc>
                <w:tcPr>
                  <w:tcW w:w="2099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D1721A">
                  <w:pPr>
                    <w:pBdr>
                      <w:bottom w:val="none" w:color="auto" w:sz="0" w:space="0"/>
                    </w:pBdr>
                    <w:spacing w:before="0" w:after="0"/>
                    <w:jc w:val="left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企微或邮箱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color w:val="000000"/>
                      <w:sz w:val="21"/>
                      <w:u w:val="none"/>
                    </w:rPr>
                    <w:t>chensq@unionclin.com</w:t>
                  </w:r>
                </w:p>
              </w:tc>
              <w:tc>
                <w:tcPr>
                  <w:tcW w:w="149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1A2085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at-1779772396352-wozbKqDgAAhgiAkxQPVM8iTlBjvqpQVw wozbKqDgAAhgiAkxQPVM8iTlBjvqpQVw wozbKqDgAAh4CMyaMWwLkXkSli4bimwg w3_AUYAVwagAGsCNbixvsLxwQ1uqPm4w \tdkey hkr993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@张易铭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（薪酬福利主管）</w:t>
                  </w:r>
                </w:p>
              </w:tc>
            </w:tr>
            <w:tr w14:paraId="3F700DC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43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C4D1A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财务部</w:t>
                  </w:r>
                </w:p>
              </w:tc>
              <w:tc>
                <w:tcPr>
                  <w:tcW w:w="283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C2CF30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报销/开票/借款/财务咨询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/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项目收入确认/合同财务条款</w:t>
                  </w:r>
                </w:p>
              </w:tc>
              <w:tc>
                <w:tcPr>
                  <w:tcW w:w="147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2E8051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at-1786006930482-wozbKqDgAA2zkl6sRNjR3PUqrrtTzIEA wozbKqDgAA2zkl6sRNjR3PUqrrtTzIEA wozbKqDgAAh4CMyaMWwLkXkSli4bimwg w3_AUYAVwagAGsCNbixvsLxwQ1uqPm4w \tdkey i6926h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@郭佳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（高级财务核算专员）</w:t>
                  </w:r>
                </w:p>
              </w:tc>
              <w:tc>
                <w:tcPr>
                  <w:tcW w:w="2099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165DFE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企微或邮箱guoj@unionclin.com</w:t>
                  </w:r>
                </w:p>
              </w:tc>
              <w:tc>
                <w:tcPr>
                  <w:tcW w:w="149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65124F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——</w:t>
                  </w:r>
                </w:p>
                <w:p w14:paraId="0B3753B3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</w:p>
              </w:tc>
            </w:tr>
            <w:tr w14:paraId="1BFB3EFC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43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EE7BA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行政部</w:t>
                  </w:r>
                </w:p>
              </w:tc>
              <w:tc>
                <w:tcPr>
                  <w:tcW w:w="283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E2EA6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出差/用印/接待/办公物资/会议室</w:t>
                  </w:r>
                </w:p>
              </w:tc>
              <w:tc>
                <w:tcPr>
                  <w:tcW w:w="147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E3ECE2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at-1782961065871-wozbKqDgAAkA7IJ57jOHrNr9oi7u5ZUg wozbKqDgAAkA7IJ57jOHrNr9oi7u5ZUg wozbKqDgAAh4CMyaMWwLkXkSli4bimwg w3_AUYAVwagAGsCNbixvsLxwQ1uqPm4w \tdkey ogzbag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@马千玳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（行政经理）</w:t>
                  </w:r>
                </w:p>
              </w:tc>
              <w:tc>
                <w:tcPr>
                  <w:tcW w:w="2099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42BAA3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企微或邮箱tangjn@unionclin.com</w:t>
                  </w:r>
                </w:p>
              </w:tc>
              <w:tc>
                <w:tcPr>
                  <w:tcW w:w="149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DBB389F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at-1783920110306-wozbKqDgAAnFNhl6wdF2DR0pD0Cg8kdw wozbKqDgAAnFNhl6wdF2DR0pD0Cg8kdw wozbKqDgAAh4CMyaMWwLkXkSli4bimwg w3_AUYAVwagAGsCNbixvsLxwQ1uqPm4w \tdkey 5gm8ak</w:instrTex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@胡章怡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行政前台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）</w:t>
                  </w:r>
                </w:p>
              </w:tc>
            </w:tr>
            <w:tr w14:paraId="0B710401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43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02EBC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品牌</w:t>
                  </w:r>
                </w:p>
              </w:tc>
              <w:tc>
                <w:tcPr>
                  <w:tcW w:w="283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AFD8B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品牌资料/对外发布审核/物料制作</w:t>
                  </w:r>
                </w:p>
              </w:tc>
              <w:tc>
                <w:tcPr>
                  <w:tcW w:w="147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C967A3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at-1779767751348-wozbKqDgAAOiS1skiu1XFn-G_hK5va_g wozbKqDgAAOiS1skiu1XFn-G_hK5va_g wozbKqDgAAh4CMyaMWwLkXkSli4bimwg w3_AUYAVwagAGsCNbixvsLxwQ1uqPm4w \tdkey dmxuqq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@汪小丽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品牌经理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）</w:t>
                  </w:r>
                </w:p>
              </w:tc>
              <w:tc>
                <w:tcPr>
                  <w:tcW w:w="2099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D0A7C0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企微或邮箱：wangxl@unionclin.com</w:t>
                  </w:r>
                </w:p>
              </w:tc>
              <w:tc>
                <w:tcPr>
                  <w:tcW w:w="149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FA2C75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at-1779768125946-wozbKqDgAAcR1Kkh2ud54haxlt-lzmSw wozbKqDgAAcR1Kkh2ud54haxlt-lzmSw wozbKqDgAAh4CMyaMWwLkXkSli4bimwg w3_AUYAVwagAGsCNbixvsLxwQ1uqPm4w \tdkey 4wrhdx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@徐谦挥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后期剪辑师&amp;品牌专员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）</w:t>
                  </w:r>
                </w:p>
              </w:tc>
            </w:tr>
            <w:tr w14:paraId="58F7D1A5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c>
                <w:tcPr>
                  <w:tcW w:w="143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6628F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-</w:t>
                  </w:r>
                </w:p>
              </w:tc>
              <w:tc>
                <w:tcPr>
                  <w:tcW w:w="283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7EDACF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账号/设备/系统/信息安全</w:t>
                  </w:r>
                </w:p>
              </w:tc>
              <w:tc>
                <w:tcPr>
                  <w:tcW w:w="147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F56663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at-1779767778139-wozbKqDgAAsrhPbLObFnuW7w7Cuh3uyw wozbKqDgAAsrhPbLObFnuW7w7Cuh3uyw wozbKqDgAAh4CMyaMWwLkXkSli4bimwg w3_AUYAVwagAGsCNbixvsLxwQ1uqPm4w \tdkey 40p5yy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@柴乾坤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（网络管理员）</w:t>
                  </w:r>
                </w:p>
              </w:tc>
              <w:tc>
                <w:tcPr>
                  <w:tcW w:w="2099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AB4F66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企微或邮箱chaiqk@unionclin.com</w:t>
                  </w:r>
                </w:p>
              </w:tc>
              <w:tc>
                <w:tcPr>
                  <w:tcW w:w="149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912039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at-1779768132624-wozbKqDgAAjed5w7Nq0fcUQFMhawYWqA wozbKqDgAAjed5w7Nq0fcUQFMhawYWqA wozbKqDgAAh4CMyaMWwLkXkSli4bimwg w3_AUYAVwagAGsCNbixvsLxwQ1uqPm4w \tdkey ltikmy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@邵健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（项目实施工程师）</w:t>
                  </w:r>
                </w:p>
              </w:tc>
            </w:tr>
            <w:tr w14:paraId="2AA242D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43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3AAA1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总经办</w:t>
                  </w:r>
                </w:p>
              </w:tc>
              <w:tc>
                <w:tcPr>
                  <w:tcW w:w="283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78108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合同审核/法律咨询/合规</w:t>
                  </w:r>
                </w:p>
              </w:tc>
              <w:tc>
                <w:tcPr>
                  <w:tcW w:w="147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D0350A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at-1779872156441-wozbKqDgAAVVUgNmt2hpXNdKMCcwY7NQ wozbKqDgAAVVUgNmt2hpXNdKMCcwY7NQ wozbKqDgAAh4CMyaMWwLkXkSli4bimwg w3_AUYAVwagAGsCNbixvsLxwQ1uqPm4w \tdkey j2l7u6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@程安锴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董事会秘书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）</w:t>
                  </w:r>
                </w:p>
              </w:tc>
              <w:tc>
                <w:tcPr>
                  <w:tcW w:w="2099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33401F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企微或邮箱chengak@unionclin.com</w:t>
                  </w:r>
                </w:p>
              </w:tc>
              <w:tc>
                <w:tcPr>
                  <w:tcW w:w="149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510947F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——</w:t>
                  </w:r>
                </w:p>
              </w:tc>
            </w:tr>
            <w:tr w14:paraId="43B52F8B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143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80D611">
                  <w:pPr>
                    <w:spacing w:before="0" w:after="0"/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highlight w:val="none"/>
                      <w:shd w:val="clear" w:color="auto" w:fill="FFFFFF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  <w:highlight w:val="none"/>
                      <w:shd w:val="clear" w:color="auto" w:fill="FFFFFF"/>
                    </w:rPr>
                    <w:t>质量保证</w:t>
                  </w:r>
                </w:p>
              </w:tc>
              <w:tc>
                <w:tcPr>
                  <w:tcW w:w="283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2F8BE9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稽查/质量问题咨询/质量投诉</w:t>
                  </w:r>
                </w:p>
              </w:tc>
              <w:tc>
                <w:tcPr>
                  <w:tcW w:w="1475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114178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at-1779767872791-wozbKqDgAATWeQWUW5mo3ZmrRpwt-Eww wozbKqDgAATWeQWUW5mo3ZmrRpwt-Eww wozbKqDgAAh4CMyaMWwLkXkSli4bimwg w3_AUYAVwagAGsCNbixvsLxwQ1uqPm4w \tdkey wnxy5c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@贾申科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QA总监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）</w:t>
                  </w:r>
                </w:p>
              </w:tc>
              <w:tc>
                <w:tcPr>
                  <w:tcW w:w="2099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5F960F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企微或邮箱jiask@unionclin.com</w:t>
                  </w:r>
                </w:p>
              </w:tc>
              <w:tc>
                <w:tcPr>
                  <w:tcW w:w="1498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6DD8D8">
                  <w:pPr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begin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instrText xml:space="preserve">MENTION_WXWORK at-1779768056096-wozbKqDgAAJUT8Hu4i8J4TAkzEy_Rtxw wozbKqDgAAJUT8Hu4i8J4TAkzEy_Rtxw wozbKqDgAAh4CMyaMWwLkXkSli4bimwg w3_AUYAVwagAGsCNbixvsLxwQ1uqPm4w \tdkey ey4rrh</w:instrTex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separate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@高强丽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高级质量保证专员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）</w:t>
                  </w:r>
                </w:p>
              </w:tc>
            </w:tr>
          </w:tbl>
          <w:p w14:paraId="4C112E62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54314DEF">
      <w:pPr>
        <w:pStyle w:val="3"/>
        <w:pBdr>
          <w:bottom w:val="none" w:color="auto" w:sz="0" w:space="0"/>
        </w:pBdr>
        <w:spacing w:before="480" w:after="200"/>
        <w:rPr>
          <w:rFonts w:ascii="等线" w:hAnsi="等线" w:eastAsia="等线" w:cs="等线"/>
        </w:rPr>
      </w:pPr>
      <w:r>
        <w:rPr>
          <w:rFonts w:ascii="等线" w:hAnsi="等线" w:eastAsia="等线" w:cs="等线"/>
          <w:b/>
          <w:bCs/>
          <w:color w:val="FFFFFF"/>
          <w:sz w:val="20"/>
          <w:szCs w:val="20"/>
          <w:shd w:val="clear" w:fill="0079C3"/>
        </w:rPr>
        <w:t xml:space="preserve"> </w:t>
      </w:r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>附录</w:t>
      </w:r>
      <w:r>
        <w:rPr>
          <w:rFonts w:hint="eastAsia"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>B</w:t>
      </w:r>
      <w:r>
        <w:rPr>
          <w:rFonts w:ascii="等线" w:hAnsi="等线" w:eastAsia="等线" w:cs="等线"/>
          <w:b/>
          <w:bCs/>
          <w:color w:val="FFFFFF"/>
          <w:sz w:val="32"/>
          <w:szCs w:val="20"/>
          <w:shd w:val="clear" w:fill="0079C3"/>
        </w:rPr>
        <w:t xml:space="preserve"> </w:t>
      </w:r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 xml:space="preserve"> </w:t>
      </w:r>
      <w:bookmarkStart w:id="30" w:name="书签12：高频流程索引"/>
      <w:r>
        <w:rPr>
          <w:rFonts w:ascii="等线" w:hAnsi="等线" w:eastAsia="等线" w:cs="等线"/>
          <w:b/>
          <w:bCs/>
          <w:color w:val="0079C3"/>
          <w:sz w:val="32"/>
          <w:szCs w:val="22"/>
        </w:rPr>
        <w:t>高频流程索引</w:t>
      </w:r>
      <w:bookmarkEnd w:id="30"/>
      <w:r>
        <w:rPr>
          <w:rFonts w:ascii="等线" w:hAnsi="等线" w:eastAsia="等线" w:cs="等线"/>
          <w:color w:val="4A5568"/>
          <w:sz w:val="18"/>
          <w:szCs w:val="18"/>
        </w:rPr>
        <w:t xml:space="preserve">   </w:t>
      </w:r>
    </w:p>
    <w:tbl>
      <w:tblPr>
        <w:tblStyle w:val="11"/>
        <w:tblW w:w="0" w:type="auto"/>
        <w:tblInd w:w="0" w:type="dxa"/>
        <w:tblBorders>
          <w:top w:val="single" w:color="DEE2E6" w:sz="0" w:space="0"/>
          <w:left w:val="single" w:color="DEE2E6" w:sz="0" w:space="0"/>
          <w:bottom w:val="single" w:color="DEE2E6" w:sz="0" w:space="0"/>
          <w:right w:val="single" w:color="DEE2E6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60" w:type="dxa"/>
          <w:right w:w="0" w:type="dxa"/>
        </w:tblCellMar>
      </w:tblPr>
      <w:tblGrid>
        <w:gridCol w:w="9746"/>
      </w:tblGrid>
      <w:tr w14:paraId="0C6FE2E8">
        <w:tblPrEx>
          <w:tblBorders>
            <w:top w:val="single" w:color="DEE2E6" w:sz="0" w:space="0"/>
            <w:left w:val="single" w:color="DEE2E6" w:sz="0" w:space="0"/>
            <w:bottom w:val="single" w:color="DEE2E6" w:sz="0" w:space="0"/>
            <w:right w:val="single" w:color="DEE2E6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60" w:type="dxa"/>
            <w:right w:w="0" w:type="dxa"/>
          </w:tblCellMar>
        </w:tblPrEx>
        <w:trPr>
          <w:trHeight w:val="0" w:hRule="atLeast"/>
        </w:trPr>
        <w:tc>
          <w:tcPr>
            <w:tcW w:w="9746" w:type="dxa"/>
            <w:tcBorders>
              <w:top w:val="single" w:color="DEE2E6" w:sz="0" w:space="0"/>
              <w:left w:val="single" w:color="DEE2E6" w:sz="0" w:space="0"/>
              <w:bottom w:val="single" w:color="DEE2E6" w:sz="0" w:space="0"/>
              <w:right w:val="single" w:color="DEE2E6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837B0">
            <w:pPr>
              <w:pBdr>
                <w:bottom w:val="single" w:color="CCE6F6" w:sz="2" w:space="0"/>
              </w:pBdr>
              <w:shd w:val="clear" w:fill="E8F4FC"/>
              <w:spacing w:before="160" w:after="0"/>
              <w:ind w:left="200" w:right="200"/>
              <w:rPr>
                <w:rFonts w:hint="eastAsia" w:ascii="等线" w:hAnsi="等线" w:eastAsia="等线" w:cs="等线"/>
                <w:sz w:val="21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z w:val="21"/>
                <w:u w:val="none"/>
              </w:rPr>
              <w:t>常规申请可通过薪人薪事、公司 OA 发起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DEE2E6" w:sz="0" w:space="0"/>
                <w:left w:val="single" w:color="DEE2E6" w:sz="0" w:space="0"/>
                <w:bottom w:val="single" w:color="DEE2E6" w:sz="0" w:space="0"/>
                <w:right w:val="single" w:color="DEE2E6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200" w:type="dxa"/>
                <w:bottom w:w="0" w:type="dxa"/>
                <w:right w:w="0" w:type="dxa"/>
              </w:tblCellMar>
            </w:tblPr>
            <w:tblGrid>
              <w:gridCol w:w="2396"/>
              <w:gridCol w:w="1917"/>
              <w:gridCol w:w="3595"/>
              <w:gridCol w:w="1438"/>
            </w:tblGrid>
            <w:tr w14:paraId="073BB5D1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  <w:tblHeader/>
              </w:trPr>
              <w:tc>
                <w:tcPr>
                  <w:tcW w:w="2396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90619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流程名称</w:t>
                  </w:r>
                </w:p>
              </w:tc>
              <w:tc>
                <w:tcPr>
                  <w:tcW w:w="1487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024F0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在本手册的位置</w:t>
                  </w:r>
                </w:p>
              </w:tc>
              <w:tc>
                <w:tcPr>
                  <w:tcW w:w="2750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0CE31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FFFFFF"/>
                      <w:sz w:val="21"/>
                      <w:szCs w:val="18"/>
                    </w:rPr>
                    <w:t>入口路径</w:t>
                  </w:r>
                </w:p>
              </w:tc>
              <w:tc>
                <w:tcPr>
                  <w:tcW w:w="2713" w:type="dxa"/>
                  <w:tcBorders>
                    <w:top w:val="single" w:color="0079C3" w:sz="0" w:space="0"/>
                    <w:left w:val="single" w:color="0079C3" w:sz="0" w:space="0"/>
                    <w:bottom w:val="single" w:color="0079C3" w:sz="0" w:space="0"/>
                    <w:right w:val="single" w:color="0079C3" w:sz="0" w:space="0"/>
                  </w:tcBorders>
                  <w:shd w:val="clear" w:color="auto" w:fill="0079C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17EAB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i w:val="0"/>
                      <w:strike w:val="0"/>
                      <w:color w:val="FFFFFF"/>
                      <w:spacing w:val="0"/>
                      <w:sz w:val="21"/>
                      <w:u w:val="none"/>
                    </w:rPr>
                    <w:t>操作路径图示</w:t>
                  </w:r>
                </w:p>
              </w:tc>
            </w:tr>
            <w:tr w14:paraId="48855D87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92ACB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假期申请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0225E0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书签22：33假期申请与管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3.3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CEE7A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sz w:val="21"/>
                    </w:rPr>
                    <w:t>企微-工作台-薪人薪事- 申请（在界面右侧）</w:t>
                  </w:r>
                </w:p>
              </w:tc>
              <w:tc>
                <w:tcPr>
                  <w:tcW w:w="2713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53C89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drawing>
                      <wp:inline distT="0" distB="0" distL="0" distR="0">
                        <wp:extent cx="1595755" cy="1641475"/>
                        <wp:effectExtent l="0" t="0" r="0" b="0"/>
                        <wp:docPr id="17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picture" descr="descript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5755" cy="1641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0D87E16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2F4FFC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转正申请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16CE7FC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书签27：32入职转正离职 \tdkey clgvbv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3.2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A680F2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713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356BA0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</w:tr>
            <w:tr w14:paraId="783B6329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03B36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离职申请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4757AC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书签27：32入职转正离职 \tdkey nklhuz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3.2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0D89B5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  <w:tc>
                <w:tcPr>
                  <w:tcW w:w="271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A1B99F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—</w:t>
                  </w:r>
                </w:p>
              </w:tc>
            </w:tr>
            <w:tr w14:paraId="0CE40F25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4570C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出差申请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E1197B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书签19：52出差申请与行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5.2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DBF779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OA-我的流程-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出差管理(2)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出差申请流程</w:t>
                  </w:r>
                </w:p>
              </w:tc>
              <w:tc>
                <w:tcPr>
                  <w:tcW w:w="271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3BEDA35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drawing>
                      <wp:inline distT="0" distB="0" distL="0" distR="0">
                        <wp:extent cx="1595755" cy="454660"/>
                        <wp:effectExtent l="0" t="0" r="0" b="0"/>
                        <wp:docPr id="20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picture" descr="descript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5755" cy="454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7F3A3763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80770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对公付款申请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318BEF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书签24：46对公付款申请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4.3</w: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25C7D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OA-我的流程-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财务(4)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付款申请流程</w:t>
                  </w:r>
                </w:p>
              </w:tc>
              <w:tc>
                <w:tcPr>
                  <w:tcW w:w="2713" w:type="dxa"/>
                  <w:vMerge w:val="restart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E2AD2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drawing>
                      <wp:inline distT="0" distB="0" distL="0" distR="0">
                        <wp:extent cx="1595755" cy="737870"/>
                        <wp:effectExtent l="0" t="0" r="0" b="0"/>
                        <wp:docPr id="23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picture" descr="descript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5755" cy="737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23FA72DF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B47467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开票申请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E51583">
                  <w:pPr>
                    <w:pStyle w:val="4"/>
                    <w:spacing w:before="0" w:after="0"/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书签14：45开票申请流程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4.2</w: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2BA4962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OA-我的流程-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财务(4)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开票申请</w:t>
                  </w:r>
                </w:p>
              </w:tc>
              <w:tc>
                <w:tcPr>
                  <w:tcW w:w="2713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A88F13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</w:tr>
            <w:tr w14:paraId="26EDD56E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482AF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费用报销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80C468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书签20：41日常费用报销 \tdkey pp15yv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4.1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 xml:space="preserve"> / </w: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书签29：出差结束后报销提 \tdkey 80mv0b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5</w: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.2</w: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C4D7978">
                  <w:pPr>
                    <w:pBdr>
                      <w:bottom w:val="none" w:color="auto" w:sz="0" w:space="0"/>
                    </w:pBd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OA-我的流程-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财务(4)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日常报销申请流程</w:t>
                  </w:r>
                </w:p>
              </w:tc>
              <w:tc>
                <w:tcPr>
                  <w:tcW w:w="2713" w:type="dxa"/>
                  <w:vMerge w:val="continue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F62E4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</w:tr>
            <w:tr w14:paraId="1601A1D6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9CBBC4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用印申请</w:t>
                  </w:r>
                  <w:r>
                    <w:rPr>
                      <w:rFonts w:hint="eastAsia"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(非合同用印如证明、函件等)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A0B8B0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书签25：85印章使用合同</w:instrText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8.5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10734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OA-我的流程-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行政(5)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印章/证照使用申请流程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Q</w:t>
                  </w:r>
                </w:p>
                <w:p w14:paraId="0AC29A4B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71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DB233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drawing>
                      <wp:inline distT="0" distB="0" distL="0" distR="0">
                        <wp:extent cx="1595755" cy="541020"/>
                        <wp:effectExtent l="0" t="0" r="0" b="0"/>
                        <wp:docPr id="26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" descr="descript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5755" cy="5410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01257FFD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902EAA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合同审批盖章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12EAA4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书签30：82合同审核与归 \tdkey nhu1l6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8.2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/</w:t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书签25：85印章使用合同 \tdkey q1gvcl</w:instrText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hint="eastAsia"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8.5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5E9ED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OA-我的流程-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采购(5)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-</w:t>
                  </w: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（非）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项目采购合同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（变更）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流程</w:t>
                  </w:r>
                </w:p>
                <w:p w14:paraId="3BABACE8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71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8F9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FE852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drawing>
                      <wp:inline distT="0" distB="0" distL="0" distR="0">
                        <wp:extent cx="1595755" cy="334645"/>
                        <wp:effectExtent l="0" t="0" r="0" b="0"/>
                        <wp:docPr id="29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picture" descr="descript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5755" cy="335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294C1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drawing>
                      <wp:inline distT="0" distB="0" distL="0" distR="0">
                        <wp:extent cx="1595755" cy="727710"/>
                        <wp:effectExtent l="0" t="0" r="0" b="0"/>
                        <wp:docPr id="32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picture" descr="descript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5755" cy="727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78368D55">
              <w:tblPrEx>
                <w:tblBorders>
                  <w:top w:val="single" w:color="DEE2E6" w:sz="0" w:space="0"/>
                  <w:left w:val="single" w:color="DEE2E6" w:sz="0" w:space="0"/>
                  <w:bottom w:val="single" w:color="DEE2E6" w:sz="0" w:space="0"/>
                  <w:right w:val="single" w:color="DEE2E6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80" w:type="dxa"/>
                  <w:left w:w="20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2396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00E91E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/>
                      <w:bCs/>
                      <w:color w:val="0079C3"/>
                      <w:sz w:val="21"/>
                      <w:szCs w:val="18"/>
                    </w:rPr>
                    <w:t>商机内推</w:t>
                  </w:r>
                </w:p>
              </w:tc>
              <w:tc>
                <w:tcPr>
                  <w:tcW w:w="1487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4233E6D">
                  <w:pPr>
                    <w:pStyle w:val="4"/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 xml:space="preserve"> </w: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begin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instrText xml:space="preserve">HYPERLINK \l 书签2：21BD（业务拓 \tdkey yofl01</w:instrText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fldChar w:fldCharType="separate"/>
                  </w:r>
                  <w:r>
                    <w:rPr>
                      <w:rStyle w:val="15"/>
                      <w:rFonts w:ascii="等线" w:hAnsi="等线" w:eastAsia="等线" w:cs="等线"/>
                      <w:b w:val="0"/>
                      <w:bCs w:val="0"/>
                      <w:sz w:val="21"/>
                      <w:szCs w:val="18"/>
                    </w:rPr>
                    <w:t>2.1</w:t>
                  </w:r>
                  <w:r>
                    <w:rPr>
                      <w:rFonts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fldChar w:fldCharType="end"/>
                  </w:r>
                </w:p>
              </w:tc>
              <w:tc>
                <w:tcPr>
                  <w:tcW w:w="2750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BDC4B0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hint="eastAsia" w:ascii="等线" w:hAnsi="等线" w:eastAsia="等线" w:cs="等线"/>
                      <w:b w:val="0"/>
                      <w:bCs w:val="0"/>
                      <w:color w:val="1A1A2E"/>
                      <w:sz w:val="21"/>
                      <w:szCs w:val="18"/>
                    </w:rPr>
                    <w:t>OA-我的流程-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客户意向项目管理(1)</w:t>
                  </w:r>
                  <w:r>
                    <w:rPr>
                      <w:rFonts w:hint="eastAsia"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-</w:t>
                  </w:r>
                  <w:r>
                    <w:rPr>
                      <w:rFonts w:ascii="等线" w:hAnsi="等线" w:eastAsia="等线" w:cs="等线"/>
                      <w:i w:val="0"/>
                      <w:strike w:val="0"/>
                      <w:spacing w:val="0"/>
                      <w:sz w:val="21"/>
                      <w:u w:val="none"/>
                    </w:rPr>
                    <w:t>商机内推申请</w:t>
                  </w:r>
                </w:p>
                <w:p w14:paraId="764FBB59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</w:p>
              </w:tc>
              <w:tc>
                <w:tcPr>
                  <w:tcW w:w="2713" w:type="dxa"/>
                  <w:tcBorders>
                    <w:top w:val="single" w:color="DEE2E6" w:sz="0" w:space="0"/>
                    <w:left w:val="single" w:color="DEE2E6" w:sz="0" w:space="0"/>
                    <w:bottom w:val="single" w:color="DEE2E6" w:sz="0" w:space="0"/>
                    <w:right w:val="single" w:color="DEE2E6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236E81">
                  <w:pPr>
                    <w:spacing w:before="0" w:after="0"/>
                    <w:rPr>
                      <w:rFonts w:ascii="等线" w:hAnsi="等线" w:eastAsia="等线" w:cs="等线"/>
                      <w:sz w:val="21"/>
                    </w:rPr>
                  </w:pPr>
                  <w:r>
                    <w:rPr>
                      <w:rFonts w:ascii="等线" w:hAnsi="等线" w:eastAsia="等线" w:cs="等线"/>
                      <w:sz w:val="21"/>
                    </w:rPr>
                    <w:drawing>
                      <wp:inline distT="0" distB="0" distL="0" distR="0">
                        <wp:extent cx="1595755" cy="487680"/>
                        <wp:effectExtent l="0" t="0" r="0" b="0"/>
                        <wp:docPr id="35" name="picture" descr="descrip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" name="picture" descr="descript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5755" cy="487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2ED5401">
            <w:pPr>
              <w:spacing w:before="0" w:after="120"/>
              <w:rPr>
                <w:rFonts w:ascii="等线" w:hAnsi="等线" w:eastAsia="等线" w:cs="等线"/>
              </w:rPr>
            </w:pPr>
          </w:p>
        </w:tc>
      </w:tr>
    </w:tbl>
    <w:p w14:paraId="56B738CF">
      <w:pPr>
        <w:spacing w:before="480" w:after="0"/>
        <w:rPr>
          <w:rFonts w:ascii="等线" w:hAnsi="等线" w:eastAsia="等线" w:cs="等线"/>
          <w:color w:val="4A5568"/>
          <w:sz w:val="16"/>
          <w:szCs w:val="16"/>
        </w:rPr>
      </w:pPr>
    </w:p>
    <w:p w14:paraId="7DACE36F">
      <w:pPr>
        <w:pBdr>
          <w:top w:val="single" w:color="DEE2E6" w:sz="2" w:space="0"/>
        </w:pBdr>
        <w:spacing w:before="480" w:after="0"/>
        <w:rPr>
          <w:rFonts w:ascii="等线" w:hAnsi="等线" w:eastAsia="等线" w:cs="等线"/>
        </w:rPr>
      </w:pPr>
      <w:r>
        <w:rPr>
          <w:rFonts w:ascii="等线" w:hAnsi="等线" w:eastAsia="等线" w:cs="等线"/>
          <w:color w:val="4A5568"/>
          <w:sz w:val="16"/>
          <w:szCs w:val="16"/>
        </w:rPr>
        <w:t>上海有临医药科技有限公司 · Unionclin · 内部文件</w:t>
      </w:r>
      <w:r>
        <w:rPr>
          <w:rFonts w:ascii="等线" w:hAnsi="等线" w:eastAsia="等线" w:cs="等线"/>
          <w:sz w:val="16"/>
          <w:szCs w:val="16"/>
        </w:rPr>
        <w:t xml:space="preserve">          </w:t>
      </w:r>
      <w:r>
        <w:rPr>
          <w:rFonts w:ascii="等线" w:hAnsi="等线" w:eastAsia="等线" w:cs="等线"/>
          <w:color w:val="4A5568"/>
          <w:sz w:val="16"/>
          <w:szCs w:val="16"/>
        </w:rPr>
        <w:t>牵头部门：人力资源综合管理部 | 版本：</w:t>
      </w:r>
      <w:r>
        <w:rPr>
          <w:rFonts w:hint="eastAsia" w:ascii="等线" w:hAnsi="等线" w:eastAsia="等线" w:cs="等线"/>
          <w:color w:val="4A5568"/>
          <w:sz w:val="16"/>
          <w:szCs w:val="16"/>
        </w:rPr>
        <w:t>1.0</w:t>
      </w:r>
      <w:r>
        <w:rPr>
          <w:rFonts w:ascii="等线" w:hAnsi="等线" w:eastAsia="等线" w:cs="等线"/>
          <w:color w:val="4A5568"/>
          <w:sz w:val="16"/>
          <w:szCs w:val="16"/>
        </w:rPr>
        <w:t xml:space="preserve"> · 2026.05 | 严禁对外传阅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6E513">
    <w:pPr>
      <w:jc w:val="center"/>
    </w:pPr>
    <w:r>
      <w:rPr>
        <w:rFonts w:ascii="微软雅黑" w:hAnsi="微软雅黑" w:eastAsia="微软雅黑" w:cs="微软雅黑"/>
        <w:color w:val="4A5568"/>
        <w:sz w:val="16"/>
        <w:szCs w:val="16"/>
      </w:rPr>
      <w:t xml:space="preserve">有临医药 · 员工工作指引手册 · 大纲版   第 </w:t>
    </w:r>
    <w:r>
      <w:rPr>
        <w:rFonts w:ascii="微软雅黑" w:hAnsi="微软雅黑" w:eastAsia="微软雅黑" w:cs="微软雅黑"/>
        <w:color w:val="4A5568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4A5568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4A5568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4A5568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4A5568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B57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</w:lvl>
    <w:lvl w:ilvl="1" w:tentative="0">
      <w:start w:val="1"/>
      <w:numFmt w:val="bullet"/>
      <w:lvlText w:val="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2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¡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nsid w:val="CF092B84"/>
    <w:multiLevelType w:val="multilevel"/>
    <w:tmpl w:val="CF092B84"/>
    <w:lvl w:ilvl="0" w:tentative="0">
      <w:start w:val="5"/>
      <w:numFmt w:val="decimal"/>
      <w:lvlText w:val="%1、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)"/>
      <w:lvlJc w:val="left"/>
      <w:pPr>
        <w:ind w:left="3856" w:hanging="336"/>
      </w:pPr>
    </w:lvl>
  </w:abstractNum>
  <w:abstractNum w:abstractNumId="11">
    <w:nsid w:val="D7F9FE59"/>
    <w:multiLevelType w:val="multilevel"/>
    <w:tmpl w:val="D7F9FE59"/>
    <w:lvl w:ilvl="0" w:tentative="0">
      <w:start w:val="3"/>
      <w:numFmt w:val="decimal"/>
      <w:lvlText w:val="%1、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)"/>
      <w:lvlJc w:val="left"/>
      <w:pPr>
        <w:ind w:left="3856" w:hanging="336"/>
      </w:pPr>
    </w:lvl>
  </w:abstractNum>
  <w:abstractNum w:abstractNumId="12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4">
    <w:nsid w:val="F7735DC9"/>
    <w:multiLevelType w:val="multilevel"/>
    <w:tmpl w:val="F7735DC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5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6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8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9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0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1">
    <w:nsid w:val="25B654F3"/>
    <w:multiLevelType w:val="multilevel"/>
    <w:tmpl w:val="25B654F3"/>
    <w:lvl w:ilvl="0" w:tentative="0">
      <w:start w:val="1"/>
      <w:numFmt w:val="decimal"/>
      <w:lvlText w:val="%1、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)"/>
      <w:lvlJc w:val="left"/>
      <w:pPr>
        <w:ind w:left="3856" w:hanging="336"/>
      </w:pPr>
    </w:lvl>
  </w:abstractNum>
  <w:abstractNum w:abstractNumId="22">
    <w:nsid w:val="2A8F537B"/>
    <w:multiLevelType w:val="multilevel"/>
    <w:tmpl w:val="2A8F537B"/>
    <w:lvl w:ilvl="0" w:tentative="0">
      <w:start w:val="1"/>
      <w:numFmt w:val="decimal"/>
      <w:lvlText w:val="%1、"/>
      <w:lvlJc w:val="left"/>
      <w:pPr>
        <w:ind w:left="336" w:hanging="336"/>
      </w:pPr>
      <w:rPr>
        <w:rStyle w:val="15"/>
        <w:rFonts w:hint="default" w:eastAsia="微软雅黑"/>
        <w:snapToGrid/>
        <w:color w:val="000000"/>
        <w:w w:val="100"/>
        <w:sz w:val="18"/>
        <w:szCs w:val="22"/>
        <w:u w:val="none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)"/>
      <w:lvlJc w:val="left"/>
      <w:pPr>
        <w:ind w:left="3856" w:hanging="336"/>
      </w:pPr>
    </w:lvl>
  </w:abstractNum>
  <w:abstractNum w:abstractNumId="23">
    <w:nsid w:val="39A0D9AC"/>
    <w:multiLevelType w:val="multilevel"/>
    <w:tmpl w:val="39A0D9AC"/>
    <w:lvl w:ilvl="0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73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17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5616" w:hanging="336"/>
      </w:pPr>
      <w:rPr>
        <w:rFonts w:hint="default" w:ascii="Wingdings" w:hAnsi="Wingdings" w:cs="Wingdings"/>
      </w:rPr>
    </w:lvl>
  </w:abstractNum>
  <w:abstractNum w:abstractNumId="24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77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%4.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%7.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25">
    <w:nsid w:val="4C1BAE26"/>
    <w:multiLevelType w:val="multilevel"/>
    <w:tmpl w:val="4C1BAE26"/>
    <w:lvl w:ilvl="0" w:tentative="0">
      <w:start w:val="1"/>
      <w:numFmt w:val="decimal"/>
      <w:lvlText w:val="%1、"/>
      <w:lvlJc w:val="left"/>
      <w:pPr>
        <w:ind w:left="336" w:hanging="336"/>
      </w:pPr>
      <w:rPr>
        <w:rFonts w:hint="default"/>
        <w:spacing w:val="0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)"/>
      <w:lvlJc w:val="left"/>
      <w:pPr>
        <w:ind w:left="3856" w:hanging="336"/>
      </w:pPr>
    </w:lvl>
  </w:abstractNum>
  <w:abstractNum w:abstractNumId="26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7">
    <w:nsid w:val="4D94DA66"/>
    <w:multiLevelType w:val="multilevel"/>
    <w:tmpl w:val="4D94DA66"/>
    <w:lvl w:ilvl="0" w:tentative="0">
      <w:start w:val="1"/>
      <w:numFmt w:val="decimal"/>
      <w:lvlText w:val="%1."/>
      <w:lvlJc w:val="left"/>
      <w:pPr>
        <w:ind w:left="672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12" w:hanging="336"/>
      </w:pPr>
    </w:lvl>
    <w:lvl w:ilvl="2" w:tentative="0">
      <w:start w:val="1"/>
      <w:numFmt w:val="lowerRoman"/>
      <w:lvlText w:val="%3."/>
      <w:lvlJc w:val="left"/>
      <w:pPr>
        <w:ind w:left="1552" w:hanging="336"/>
      </w:pPr>
    </w:lvl>
    <w:lvl w:ilvl="3" w:tentative="0">
      <w:start w:val="1"/>
      <w:numFmt w:val="decimal"/>
      <w:lvlText w:val="%4."/>
      <w:lvlJc w:val="left"/>
      <w:pPr>
        <w:ind w:left="1992" w:hanging="336"/>
      </w:pPr>
    </w:lvl>
    <w:lvl w:ilvl="4" w:tentative="0">
      <w:start w:val="1"/>
      <w:numFmt w:val="lowerLetter"/>
      <w:lvlText w:val="%5."/>
      <w:lvlJc w:val="left"/>
      <w:pPr>
        <w:ind w:left="2432" w:hanging="336"/>
      </w:pPr>
    </w:lvl>
    <w:lvl w:ilvl="5" w:tentative="0">
      <w:start w:val="1"/>
      <w:numFmt w:val="lowerRoman"/>
      <w:lvlText w:val="%6."/>
      <w:lvlJc w:val="left"/>
      <w:pPr>
        <w:ind w:left="2872" w:hanging="336"/>
      </w:pPr>
    </w:lvl>
    <w:lvl w:ilvl="6" w:tentative="0">
      <w:start w:val="1"/>
      <w:numFmt w:val="decimal"/>
      <w:lvlText w:val="%7."/>
      <w:lvlJc w:val="left"/>
      <w:pPr>
        <w:ind w:left="3312" w:hanging="336"/>
      </w:pPr>
    </w:lvl>
    <w:lvl w:ilvl="7" w:tentative="0">
      <w:start w:val="1"/>
      <w:numFmt w:val="lowerLetter"/>
      <w:lvlText w:val="%8."/>
      <w:lvlJc w:val="left"/>
      <w:pPr>
        <w:ind w:left="3752" w:hanging="336"/>
      </w:pPr>
    </w:lvl>
    <w:lvl w:ilvl="8" w:tentative="0">
      <w:start w:val="1"/>
      <w:numFmt w:val="lowerRoman"/>
      <w:lvlText w:val="%9."/>
      <w:lvlJc w:val="left"/>
      <w:pPr>
        <w:ind w:left="4192" w:hanging="336"/>
      </w:pPr>
    </w:lvl>
  </w:abstractNum>
  <w:abstractNum w:abstractNumId="28">
    <w:nsid w:val="58765686"/>
    <w:multiLevelType w:val="multilevel"/>
    <w:tmpl w:val="5876568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9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1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2">
    <w:nsid w:val="629F7852"/>
    <w:multiLevelType w:val="multilevel"/>
    <w:tmpl w:val="629F7852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3">
    <w:nsid w:val="72183CF9"/>
    <w:multiLevelType w:val="multilevel"/>
    <w:tmpl w:val="72183CF9"/>
    <w:lvl w:ilvl="0" w:tentative="0">
      <w:start w:val="1"/>
      <w:numFmt w:val="decimal"/>
      <w:lvlText w:val="%1、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)"/>
      <w:lvlJc w:val="left"/>
      <w:pPr>
        <w:ind w:left="3856" w:hanging="336"/>
      </w:pPr>
    </w:lvl>
  </w:abstractNum>
  <w:abstractNum w:abstractNumId="34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5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6">
    <w:nsid w:val="7DEC2089"/>
    <w:multiLevelType w:val="multilevel"/>
    <w:tmpl w:val="7DEC208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15"/>
  </w:num>
  <w:num w:numId="2">
    <w:abstractNumId w:val="10"/>
  </w:num>
  <w:num w:numId="3">
    <w:abstractNumId w:val="29"/>
  </w:num>
  <w:num w:numId="4">
    <w:abstractNumId w:val="8"/>
  </w:num>
  <w:num w:numId="5">
    <w:abstractNumId w:val="6"/>
  </w:num>
  <w:num w:numId="6">
    <w:abstractNumId w:val="17"/>
  </w:num>
  <w:num w:numId="7">
    <w:abstractNumId w:val="21"/>
  </w:num>
  <w:num w:numId="8">
    <w:abstractNumId w:val="33"/>
  </w:num>
  <w:num w:numId="9">
    <w:abstractNumId w:val="16"/>
  </w:num>
  <w:num w:numId="10">
    <w:abstractNumId w:val="2"/>
  </w:num>
  <w:num w:numId="11">
    <w:abstractNumId w:val="22"/>
  </w:num>
  <w:num w:numId="12">
    <w:abstractNumId w:val="30"/>
  </w:num>
  <w:num w:numId="13">
    <w:abstractNumId w:val="9"/>
  </w:num>
  <w:num w:numId="14">
    <w:abstractNumId w:val="26"/>
  </w:num>
  <w:num w:numId="15">
    <w:abstractNumId w:val="13"/>
  </w:num>
  <w:num w:numId="16">
    <w:abstractNumId w:val="20"/>
  </w:num>
  <w:num w:numId="17">
    <w:abstractNumId w:val="12"/>
  </w:num>
  <w:num w:numId="18">
    <w:abstractNumId w:val="11"/>
  </w:num>
  <w:num w:numId="19">
    <w:abstractNumId w:val="4"/>
  </w:num>
  <w:num w:numId="20">
    <w:abstractNumId w:val="25"/>
  </w:num>
  <w:num w:numId="21">
    <w:abstractNumId w:val="31"/>
  </w:num>
  <w:num w:numId="22">
    <w:abstractNumId w:val="18"/>
  </w:num>
  <w:num w:numId="23">
    <w:abstractNumId w:val="24"/>
  </w:num>
  <w:num w:numId="24">
    <w:abstractNumId w:val="5"/>
  </w:num>
  <w:num w:numId="25">
    <w:abstractNumId w:val="35"/>
  </w:num>
  <w:num w:numId="26">
    <w:abstractNumId w:val="34"/>
  </w:num>
  <w:num w:numId="27">
    <w:abstractNumId w:val="7"/>
  </w:num>
  <w:num w:numId="28">
    <w:abstractNumId w:val="32"/>
  </w:num>
  <w:num w:numId="29">
    <w:abstractNumId w:val="3"/>
  </w:num>
  <w:num w:numId="30">
    <w:abstractNumId w:val="23"/>
  </w:num>
  <w:num w:numId="31">
    <w:abstractNumId w:val="1"/>
  </w:num>
  <w:num w:numId="32">
    <w:abstractNumId w:val="28"/>
  </w:num>
  <w:num w:numId="33">
    <w:abstractNumId w:val="36"/>
  </w:num>
  <w:num w:numId="34">
    <w:abstractNumId w:val="0"/>
  </w:num>
  <w:num w:numId="35">
    <w:abstractNumId w:val="19"/>
  </w:num>
  <w:num w:numId="36">
    <w:abstractNumId w:val="27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0C4080"/>
    <w:rsid w:val="111E1B8C"/>
    <w:rsid w:val="13A50F02"/>
    <w:rsid w:val="165C070F"/>
    <w:rsid w:val="1820443C"/>
    <w:rsid w:val="2AF7727E"/>
    <w:rsid w:val="2B8E1990"/>
    <w:rsid w:val="46F72EF8"/>
    <w:rsid w:val="47947ED7"/>
    <w:rsid w:val="487D4E0F"/>
    <w:rsid w:val="4D0A29E9"/>
    <w:rsid w:val="4FD07F1A"/>
    <w:rsid w:val="52295BAD"/>
    <w:rsid w:val="54DC110F"/>
    <w:rsid w:val="5B576F18"/>
    <w:rsid w:val="74116287"/>
    <w:rsid w:val="7E8D0C00"/>
    <w:rsid w:val="7E9F0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A1A2E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A1A2E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A1A2E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1A1A2E"/>
      <w:sz w:val="56"/>
      <w:szCs w:val="56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color w:val="1A1A2E"/>
      <w:sz w:val="22"/>
      <w:szCs w:val="22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735</Words>
  <Characters>821</Characters>
  <TotalTime>1</TotalTime>
  <ScaleCrop>false</ScaleCrop>
  <LinksUpToDate>false</LinksUpToDate>
  <CharactersWithSpaces>1029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2026-09-22T13:49:00Z</dcterms:created>
  <dc:creator>UL-BJ-213</dc:creator>
  <cp:lastModifiedBy>清晨街道和花朵</cp:lastModifiedBy>
  <dcterms:modified xsi:type="dcterms:W3CDTF">2026-09-22T05:51:21Z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eyJoZGlkIjoiYTcyMDY3YWY3ZWEyMzU2ZGYzMzg3OGViYmMyMDQyYTIiLCJ1c2VySWQiOiIzNjIwMTgyNjQifQ==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F0AD1C0CD1B44EA1A18A5E543FA52FCD_12</vt:lpwstr>
  </property>
</Properties>
</file>