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B3F9" w14:textId="117109EB" w:rsidR="002D2A79" w:rsidRDefault="002D2A7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F7E6A73" w14:textId="77777777" w:rsidR="002D2A79" w:rsidRPr="007F6412" w:rsidRDefault="002D2A79" w:rsidP="002D2A79">
      <w:pPr>
        <w:jc w:val="center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  <w:bookmarkStart w:id="0" w:name="_Hlk521674684"/>
      <w:bookmarkEnd w:id="0"/>
    </w:p>
    <w:p w14:paraId="3FC6AFBE" w14:textId="77777777" w:rsidR="002D2A79" w:rsidRPr="007F6412" w:rsidRDefault="002D2A79" w:rsidP="002D2A79">
      <w:pPr>
        <w:spacing w:line="360" w:lineRule="auto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</w:p>
    <w:p w14:paraId="4450F06D" w14:textId="77777777" w:rsidR="002D2A79" w:rsidRPr="007F6412" w:rsidRDefault="002D2A79" w:rsidP="002D2A79">
      <w:pPr>
        <w:spacing w:line="360" w:lineRule="auto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</w:p>
    <w:p w14:paraId="40B882FA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 w:hint="eastAsia"/>
          <w:b/>
          <w:kern w:val="2"/>
          <w:sz w:val="32"/>
          <w:szCs w:val="22"/>
          <w:lang w:bidi="ar-SA"/>
        </w:rPr>
      </w:pPr>
    </w:p>
    <w:p w14:paraId="253BA1E7" w14:textId="77777777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bookmarkStart w:id="1" w:name="_Hlk43456713"/>
      <w:bookmarkStart w:id="2" w:name="_Hlk43481040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內政部消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防署</w:t>
      </w:r>
      <w:proofErr w:type="gramEnd"/>
    </w:p>
    <w:p w14:paraId="13F9333E" w14:textId="77777777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109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年度內政部消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防署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內外服務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入口網暨災害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情報站維護案</w:t>
      </w:r>
    </w:p>
    <w:p w14:paraId="6D671326" w14:textId="4D38DADC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22127E">
        <w:rPr>
          <w:rFonts w:ascii="Times New Roman" w:eastAsia="標楷體" w:hAnsi="Times New Roman" w:cs="Times New Roman"/>
          <w:b/>
          <w:sz w:val="48"/>
          <w:szCs w:val="48"/>
        </w:rPr>
        <w:t>資訊服務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(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案號：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G109-007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)</w:t>
      </w:r>
    </w:p>
    <w:p w14:paraId="4CA28DCC" w14:textId="05D41B23" w:rsidR="00A942D9" w:rsidRPr="0024441F" w:rsidRDefault="00A942D9" w:rsidP="0024441F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 w:hint="eastAsia"/>
          <w:b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sz w:val="48"/>
          <w:szCs w:val="48"/>
        </w:rPr>
        <w:t>109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年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06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月第二季</w:t>
      </w:r>
    </w:p>
    <w:p w14:paraId="1B24BC32" w14:textId="5A2F8DFD" w:rsidR="002D2A79" w:rsidRPr="007F6412" w:rsidRDefault="002D2A79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資安檢測</w:t>
      </w:r>
      <w:proofErr w:type="gramEnd"/>
      <w:r w:rsidRPr="007F6412"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  <w:t>報告</w:t>
      </w:r>
      <w:bookmarkEnd w:id="1"/>
    </w:p>
    <w:bookmarkEnd w:id="2"/>
    <w:p w14:paraId="6B548CA0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25A3B463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144C00ED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2CC3819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2F90F32C" w14:textId="77777777" w:rsidR="002D2A79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66CD9B86" w14:textId="77777777" w:rsidR="002D2A79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0F13097" w14:textId="77777777" w:rsidR="002D2A79" w:rsidRPr="007F6412" w:rsidRDefault="002D2A79" w:rsidP="00A942D9">
      <w:pPr>
        <w:spacing w:line="360" w:lineRule="auto"/>
        <w:rPr>
          <w:rFonts w:ascii="Times New Roman" w:eastAsia="標楷體" w:hAnsi="Times New Roman" w:cs="Times New Roman" w:hint="eastAsia"/>
          <w:b/>
          <w:kern w:val="2"/>
          <w:sz w:val="32"/>
          <w:szCs w:val="22"/>
          <w:lang w:bidi="ar-SA"/>
        </w:rPr>
      </w:pPr>
    </w:p>
    <w:p w14:paraId="7FE1E66C" w14:textId="77777777" w:rsidR="002D2A79" w:rsidRPr="007F6412" w:rsidRDefault="002D2A79" w:rsidP="002D2A79">
      <w:pPr>
        <w:ind w:rightChars="-142" w:right="-341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>嘉聯科技股份有限公司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 xml:space="preserve">              </w:t>
      </w:r>
      <w:r w:rsidRPr="007F6412">
        <w:rPr>
          <w:rFonts w:ascii="Times New Roman" w:eastAsia="標楷體" w:hAnsi="Times New Roman" w:cs="Times New Roman" w:hint="eastAsia"/>
          <w:b/>
          <w:sz w:val="40"/>
          <w:szCs w:val="22"/>
          <w:lang w:bidi="ar-SA"/>
        </w:rPr>
        <w:t xml:space="preserve">                 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 xml:space="preserve">      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>謹呈</w:t>
      </w:r>
    </w:p>
    <w:p w14:paraId="1851A7B6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0F9BA8F1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0E8FDE0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5605E54" w14:textId="77777777" w:rsidR="002D2A79" w:rsidRDefault="002D2A79" w:rsidP="002D2A79">
      <w:pPr>
        <w:jc w:val="distribute"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中華民國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109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年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06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月</w:t>
      </w:r>
      <w:r>
        <w:rPr>
          <w:rFonts w:ascii="Times New Roman" w:eastAsia="標楷體" w:hAnsi="Times New Roman" w:cs="Times New Roman" w:hint="eastAsia"/>
          <w:b/>
          <w:kern w:val="2"/>
          <w:sz w:val="40"/>
          <w:szCs w:val="22"/>
          <w:lang w:bidi="ar-SA"/>
        </w:rPr>
        <w:t>19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日</w:t>
      </w:r>
    </w:p>
    <w:p w14:paraId="1D0FA232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  <w:r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br w:type="page"/>
      </w:r>
    </w:p>
    <w:p w14:paraId="202D6F6C" w14:textId="212D0F1A" w:rsidR="0024441F" w:rsidRDefault="0024441F" w:rsidP="0024441F">
      <w:pPr>
        <w:rPr>
          <w:lang w:bidi="ar-SA"/>
        </w:rPr>
      </w:pPr>
    </w:p>
    <w:p w14:paraId="58A92D0A" w14:textId="77777777" w:rsidR="0024441F" w:rsidRDefault="0024441F">
      <w:pPr>
        <w:widowControl/>
        <w:rPr>
          <w:lang w:bidi="ar-SA"/>
        </w:rPr>
      </w:pPr>
      <w:r>
        <w:rPr>
          <w:lang w:bidi="ar-SA"/>
        </w:rPr>
        <w:br w:type="page"/>
      </w:r>
    </w:p>
    <w:p w14:paraId="6BEA9398" w14:textId="2D508F32" w:rsidR="002D2A79" w:rsidRDefault="0024441F" w:rsidP="0024441F">
      <w:pPr>
        <w:jc w:val="center"/>
        <w:rPr>
          <w:rFonts w:ascii="標楷體" w:eastAsia="標楷體" w:hAnsi="標楷體"/>
          <w:sz w:val="32"/>
          <w:szCs w:val="32"/>
          <w:lang w:bidi="ar-SA"/>
        </w:rPr>
      </w:pPr>
      <w:r>
        <w:rPr>
          <w:rFonts w:ascii="標楷體" w:eastAsia="標楷體" w:hAnsi="標楷體" w:hint="eastAsia"/>
          <w:sz w:val="32"/>
          <w:szCs w:val="32"/>
          <w:lang w:bidi="ar-SA"/>
        </w:rPr>
        <w:lastRenderedPageBreak/>
        <w:t>表目錄</w:t>
      </w:r>
    </w:p>
    <w:p w14:paraId="0CE5AF5F" w14:textId="27C97464" w:rsidR="0024441F" w:rsidRPr="0024441F" w:rsidRDefault="0024441F" w:rsidP="0024441F">
      <w:pPr>
        <w:pStyle w:val="af9"/>
        <w:tabs>
          <w:tab w:val="right" w:leader="dot" w:pos="8296"/>
        </w:tabs>
        <w:ind w:leftChars="0" w:left="640" w:hanging="64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sz w:val="32"/>
          <w:szCs w:val="32"/>
          <w:lang w:bidi="ar-SA"/>
        </w:rPr>
        <w:fldChar w:fldCharType="begin"/>
      </w:r>
      <w:r>
        <w:rPr>
          <w:rFonts w:ascii="標楷體" w:eastAsia="標楷體" w:hAnsi="標楷體"/>
          <w:sz w:val="32"/>
          <w:szCs w:val="32"/>
          <w:lang w:bidi="ar-SA"/>
        </w:rPr>
        <w:instrText xml:space="preserve"> </w:instrText>
      </w:r>
      <w:r>
        <w:rPr>
          <w:rFonts w:ascii="標楷體" w:eastAsia="標楷體" w:hAnsi="標楷體" w:hint="eastAsia"/>
          <w:sz w:val="32"/>
          <w:szCs w:val="32"/>
          <w:lang w:bidi="ar-SA"/>
        </w:rPr>
        <w:instrText>TOC \h \z \c "表格"</w:instrText>
      </w:r>
      <w:r>
        <w:rPr>
          <w:rFonts w:ascii="標楷體" w:eastAsia="標楷體" w:hAnsi="標楷體"/>
          <w:sz w:val="32"/>
          <w:szCs w:val="32"/>
          <w:lang w:bidi="ar-SA"/>
        </w:rPr>
        <w:instrText xml:space="preserve"> </w:instrText>
      </w:r>
      <w:r>
        <w:rPr>
          <w:rFonts w:ascii="標楷體" w:eastAsia="標楷體" w:hAnsi="標楷體"/>
          <w:sz w:val="32"/>
          <w:szCs w:val="32"/>
          <w:lang w:bidi="ar-SA"/>
        </w:rPr>
        <w:fldChar w:fldCharType="separate"/>
      </w:r>
      <w:hyperlink w:anchor="_Toc43481894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1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_Toc43481894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3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2858575" w14:textId="6399EB78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5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2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_Toc43481895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4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75DD151" w14:textId="6DB2BE57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r:id="rId9" w:anchor="_Toc43481896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3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_Toc43481896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5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533D4EA" w14:textId="6E049AFB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7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4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_Toc43481897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6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07BC93B" w14:textId="44C7481B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8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5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_Toc43481898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6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7E3CD6D" w14:textId="72AD758F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9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6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_Toc43481899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7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94CA524" w14:textId="07DA1C53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900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7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_Toc43481900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8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06922D26" w14:textId="701B7AC4" w:rsidR="0024441F" w:rsidRDefault="0024441F" w:rsidP="0024441F">
      <w:pPr>
        <w:jc w:val="center"/>
        <w:rPr>
          <w:rFonts w:ascii="標楷體" w:eastAsia="標楷體" w:hAnsi="標楷體"/>
          <w:sz w:val="32"/>
          <w:szCs w:val="32"/>
          <w:lang w:bidi="ar-SA"/>
        </w:rPr>
      </w:pPr>
      <w:r>
        <w:rPr>
          <w:rFonts w:ascii="標楷體" w:eastAsia="標楷體" w:hAnsi="標楷體"/>
          <w:sz w:val="32"/>
          <w:szCs w:val="32"/>
          <w:lang w:bidi="ar-SA"/>
        </w:rPr>
        <w:fldChar w:fldCharType="end"/>
      </w:r>
    </w:p>
    <w:p w14:paraId="3431A88A" w14:textId="14B35D66" w:rsidR="0024441F" w:rsidRPr="0024441F" w:rsidRDefault="0024441F" w:rsidP="0024441F">
      <w:pPr>
        <w:widowControl/>
        <w:rPr>
          <w:rFonts w:ascii="標楷體" w:eastAsia="標楷體" w:hAnsi="標楷體" w:hint="eastAsia"/>
          <w:sz w:val="32"/>
          <w:szCs w:val="32"/>
          <w:lang w:bidi="ar-SA"/>
        </w:rPr>
      </w:pPr>
      <w:r>
        <w:rPr>
          <w:rFonts w:ascii="標楷體" w:eastAsia="標楷體" w:hAnsi="標楷體"/>
          <w:sz w:val="32"/>
          <w:szCs w:val="32"/>
          <w:lang w:bidi="ar-SA"/>
        </w:rPr>
        <w:br w:type="page"/>
      </w:r>
    </w:p>
    <w:p w14:paraId="6B07EFFC" w14:textId="77777777" w:rsidR="0024441F" w:rsidRDefault="0024441F" w:rsidP="002D2A79">
      <w:pPr>
        <w:widowControl/>
        <w:rPr>
          <w:rFonts w:ascii="Times New Roman" w:eastAsia="標楷體" w:hAnsi="Times New Roman" w:cs="Times New Roman" w:hint="eastAsia"/>
          <w:b/>
          <w:kern w:val="2"/>
          <w:sz w:val="40"/>
          <w:szCs w:val="22"/>
          <w:lang w:bidi="ar-SA"/>
        </w:rPr>
      </w:pPr>
    </w:p>
    <w:p w14:paraId="791BF49A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</w:p>
    <w:p w14:paraId="0A183663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</w:p>
    <w:tbl>
      <w:tblPr>
        <w:tblW w:w="83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600" w:firstRow="0" w:lastRow="0" w:firstColumn="0" w:lastColumn="0" w:noHBand="1" w:noVBand="1"/>
      </w:tblPr>
      <w:tblGrid>
        <w:gridCol w:w="1696"/>
        <w:gridCol w:w="993"/>
        <w:gridCol w:w="992"/>
        <w:gridCol w:w="850"/>
        <w:gridCol w:w="1134"/>
        <w:gridCol w:w="1276"/>
        <w:gridCol w:w="1418"/>
      </w:tblGrid>
      <w:tr w:rsidR="00C14173" w:rsidRPr="002D2A79" w14:paraId="5F71AE73" w14:textId="77777777" w:rsidTr="00C14173">
        <w:tc>
          <w:tcPr>
            <w:tcW w:w="16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616C97C3" w14:textId="77777777" w:rsidR="002D2A79" w:rsidRPr="002D2A79" w:rsidRDefault="002D2A79" w:rsidP="00B96B2D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單位</w:t>
            </w:r>
          </w:p>
        </w:tc>
        <w:tc>
          <w:tcPr>
            <w:tcW w:w="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1E06F579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新增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0C03F07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修改</w:t>
            </w:r>
          </w:p>
        </w:tc>
        <w:tc>
          <w:tcPr>
            <w:tcW w:w="8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0E2BA52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刪除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3B6A6516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上/下架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7BB4DA2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復原刪除</w:t>
            </w:r>
          </w:p>
        </w:tc>
        <w:tc>
          <w:tcPr>
            <w:tcW w:w="14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6420F55C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網站異動總數</w:t>
            </w:r>
          </w:p>
        </w:tc>
      </w:tr>
      <w:tr w:rsidR="00C14173" w:rsidRPr="002D2A79" w14:paraId="00C0AF12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73E5E6D" w14:textId="77777777" w:rsidR="002D2A79" w:rsidRPr="002D2A79" w:rsidRDefault="002D2A79" w:rsidP="00B96B2D">
            <w:pPr>
              <w:widowControl/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火災預防組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EB93D9D" w14:textId="77777777" w:rsidR="002D2A79" w:rsidRPr="002D2A79" w:rsidRDefault="002D2A79" w:rsidP="00B96B2D">
            <w:pPr>
              <w:widowControl/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37D647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55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C84C89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D0FC64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52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13797C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CC7317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158</w:t>
            </w:r>
          </w:p>
        </w:tc>
      </w:tr>
      <w:tr w:rsidR="00C14173" w:rsidRPr="002D2A79" w14:paraId="72202D8C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B08F21E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火災調查組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3D6C0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66029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07F121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5E6842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69A18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A6725C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88</w:t>
            </w:r>
          </w:p>
        </w:tc>
      </w:tr>
      <w:tr w:rsidR="00C14173" w:rsidRPr="002D2A79" w14:paraId="35D7F04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780408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災害管理組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E377D6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D227B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247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64A6E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08E2C9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45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951D3C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357B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332</w:t>
            </w:r>
          </w:p>
        </w:tc>
      </w:tr>
      <w:tr w:rsidR="00C14173" w:rsidRPr="002D2A79" w14:paraId="4F7A5BE4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2A852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危險物品管理組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242149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1C90E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EF0335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FEEF56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D4A995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E9554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13</w:t>
            </w:r>
          </w:p>
        </w:tc>
      </w:tr>
      <w:tr w:rsidR="00C14173" w:rsidRPr="002D2A79" w14:paraId="0016E4D8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4240967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緊急救護組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5898A8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86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893921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154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0594A2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C7EE8C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BB3F02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100ED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354</w:t>
            </w:r>
          </w:p>
        </w:tc>
      </w:tr>
      <w:tr w:rsidR="00C14173" w:rsidRPr="002D2A79" w14:paraId="52C7F7C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955DA8F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人事室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DAE5A3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C8F02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112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BB20A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859B1C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40652B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1A1445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200</w:t>
            </w:r>
          </w:p>
        </w:tc>
      </w:tr>
      <w:tr w:rsidR="00C14173" w:rsidRPr="002D2A79" w14:paraId="07B5400E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C7A5BD9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主計室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226EA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CFB8F7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BC058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D2BD29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53AFB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2DF330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79</w:t>
            </w:r>
          </w:p>
        </w:tc>
      </w:tr>
      <w:tr w:rsidR="00C14173" w:rsidRPr="002D2A79" w14:paraId="2CF62B5F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F670884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政風室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EBE88F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E9963D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D980F7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96125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38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4A395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87B9F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105</w:t>
            </w:r>
          </w:p>
        </w:tc>
      </w:tr>
      <w:tr w:rsidR="00C14173" w:rsidRPr="002D2A79" w14:paraId="1E42A0F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AEAB20D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資訊室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BD950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C0C2F8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A870D2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A1162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0511D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8A85F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</w:tr>
      <w:tr w:rsidR="00C14173" w:rsidRPr="002D2A79" w14:paraId="7DD5F387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D26C33A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督察室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31C868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8629A1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9BDB65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E09604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C0605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73D82F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</w:tr>
      <w:tr w:rsidR="00C14173" w:rsidRPr="002D2A79" w14:paraId="49DDC2A5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EC6BEB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秘書室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FF4E32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0BBEFC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104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EB0C4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43996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45FC29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B8854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263</w:t>
            </w:r>
          </w:p>
        </w:tc>
      </w:tr>
      <w:tr w:rsidR="00C14173" w:rsidRPr="002D2A79" w14:paraId="4327A88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B810337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訓練中心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65358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8C4B45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4693E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A567F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F91BD5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1A0B1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</w:tr>
      <w:tr w:rsidR="00C14173" w:rsidRPr="002D2A79" w14:paraId="406B338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379079A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民力運用組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25808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ABF9B5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1507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3B8626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A4E46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121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DB70C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8834E9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1642</w:t>
            </w:r>
          </w:p>
        </w:tc>
      </w:tr>
      <w:tr w:rsidR="00C14173" w:rsidRPr="002D2A79" w14:paraId="221A9D99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BA483C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綜合企劃組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5F686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359A8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75F5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609B6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36156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1E10F7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77</w:t>
            </w:r>
          </w:p>
        </w:tc>
      </w:tr>
      <w:tr w:rsidR="00C14173" w:rsidRPr="002D2A79" w14:paraId="52EF9A17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21CC2DB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災害搶救組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46C485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1F0F8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A3D8E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C40EF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7F3B2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0C1E3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86</w:t>
            </w:r>
          </w:p>
        </w:tc>
      </w:tr>
      <w:tr w:rsidR="00C14173" w:rsidRPr="002D2A79" w14:paraId="1625D09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F73F18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特種搜救隊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43C544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7A42D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262450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EFE4BF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CB4642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73BCFA" w14:textId="77777777" w:rsidR="002D2A79" w:rsidRPr="002D2A79" w:rsidRDefault="002D2A79" w:rsidP="0024441F">
            <w:pPr>
              <w:keepNext/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</w:tr>
    </w:tbl>
    <w:p w14:paraId="5D752E3F" w14:textId="0AA9FFC5" w:rsidR="002D2A79" w:rsidRPr="0024441F" w:rsidRDefault="0024441F" w:rsidP="0024441F">
      <w:pPr>
        <w:pStyle w:val="ad"/>
        <w:jc w:val="center"/>
        <w:rPr>
          <w:rFonts w:ascii="Times New Roman" w:eastAsia="新細明體" w:hAnsi="Times New Roman" w:cs="Times New Roman"/>
          <w:i w:val="0"/>
          <w:iCs w:val="0"/>
          <w:color w:val="000000"/>
          <w:sz w:val="20"/>
          <w:szCs w:val="20"/>
        </w:rPr>
      </w:pPr>
      <w:bookmarkStart w:id="3" w:name="_Toc43481894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bookmarkEnd w:id="3"/>
      <w:r w:rsidRPr="0024441F">
        <w:rPr>
          <w:i w:val="0"/>
          <w:iCs w:val="0"/>
        </w:rPr>
        <w:fldChar w:fldCharType="end"/>
      </w:r>
    </w:p>
    <w:tbl>
      <w:tblPr>
        <w:tblW w:w="9225" w:type="dxa"/>
        <w:tblInd w:w="-705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ED7D31"/>
          <w:insideV w:val="single" w:sz="4" w:space="0" w:color="ED7D31"/>
        </w:tblBorders>
        <w:tblLook w:val="0600" w:firstRow="0" w:lastRow="0" w:firstColumn="0" w:lastColumn="0" w:noHBand="1" w:noVBand="1"/>
      </w:tblPr>
      <w:tblGrid>
        <w:gridCol w:w="1681"/>
        <w:gridCol w:w="6716"/>
        <w:gridCol w:w="828"/>
      </w:tblGrid>
      <w:tr w:rsidR="00750E9E" w14:paraId="5404DC2C" w14:textId="77777777">
        <w:trPr>
          <w:trHeight w:val="135"/>
        </w:trPr>
        <w:tc>
          <w:tcPr>
            <w:tcW w:w="22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16B90A66" w14:textId="77777777" w:rsidR="00750E9E" w:rsidRPr="002D2A79" w:rsidRDefault="005576BD">
            <w:pPr>
              <w:pageBreakBefore/>
              <w:widowControl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lastRenderedPageBreak/>
              <w:t>標題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53D0A666" w14:textId="0D2568AF" w:rsidR="00750E9E" w:rsidRPr="002D2A79" w:rsidRDefault="005576B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連結</w: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begin"/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instrText xml:space="preserve"> HYPERLINK "https://emic/" \t "_blank" </w:instrTex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separate"/>
            </w:r>
            <w:r w:rsidR="002119EB" w:rsidRPr="002119EB">
              <w:rPr>
                <w:rStyle w:val="af8"/>
                <w:rFonts w:ascii="標楷體" w:eastAsia="標楷體" w:hAnsi="標楷體" w:cs="Gungsuh"/>
              </w:rPr>
              <w:t>https://emic</w: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end"/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t>.</w:t>
            </w:r>
            <w:hyperlink r:id="rId10" w:tgtFrame="_blank" w:history="1">
              <w:r w:rsidR="002119EB" w:rsidRPr="002119EB">
                <w:rPr>
                  <w:rStyle w:val="af8"/>
                  <w:rFonts w:ascii="標楷體" w:eastAsia="標楷體" w:hAnsi="標楷體" w:cs="Gungsuh"/>
                </w:rPr>
                <w:t>nfa.gov.tw/cht/index.php?</w:t>
              </w:r>
            </w:hyperlink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068C6B81" w14:textId="77777777" w:rsidR="00750E9E" w:rsidRPr="002D2A79" w:rsidRDefault="005576B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點閱率</w:t>
            </w:r>
          </w:p>
        </w:tc>
      </w:tr>
      <w:tr w:rsidR="00750E9E" w14:paraId="7067137C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7F798C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Gungsuh"/>
                <w:color w:val="444444"/>
              </w:rPr>
              <w:t>消防防災館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A66C97A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https://www.tfdp.com.tw/</w:t>
            </w:r>
          </w:p>
          <w:p w14:paraId="244C0A17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42BD3BF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156</w:t>
            </w:r>
          </w:p>
        </w:tc>
      </w:tr>
      <w:tr w:rsidR="00750E9E" w14:paraId="3602F49B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D6378BA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444444"/>
              </w:rPr>
              <w:t>防救災資源資料庫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1B5B00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000000"/>
                <w:sz w:val="20"/>
                <w:szCs w:val="20"/>
              </w:rPr>
              <w:t>http://portal.emic.gov.tw/nfasso/action/ssoLogon.do</w:t>
            </w:r>
          </w:p>
          <w:p w14:paraId="307EEA44" w14:textId="77777777" w:rsidR="00750E9E" w:rsidRPr="002D2A79" w:rsidRDefault="00750E9E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FEDEF5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145</w:t>
            </w:r>
          </w:p>
        </w:tc>
      </w:tr>
      <w:tr w:rsidR="00750E9E" w14:paraId="6AE05573" w14:textId="77777777">
        <w:trPr>
          <w:trHeight w:val="396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A6EB3A7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消防電子報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EEE33C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http://enews.nfa.gov.tw/V4index-epaper.asp</w:t>
            </w:r>
          </w:p>
          <w:p w14:paraId="2E905F45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A3B840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143</w:t>
            </w:r>
          </w:p>
        </w:tc>
      </w:tr>
      <w:tr w:rsidR="00750E9E" w14:paraId="3683F310" w14:textId="77777777">
        <w:trPr>
          <w:trHeight w:val="67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B3B13B0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中華民國消防退休人員協會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6F2AF7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http://fire.izaking.cc/</w:t>
            </w:r>
          </w:p>
          <w:p w14:paraId="17D03261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297540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137</w:t>
            </w:r>
          </w:p>
        </w:tc>
      </w:tr>
      <w:tr w:rsidR="00750E9E" w14:paraId="27AC31DD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108C5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機關檔案目錄查詢網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E4FC8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https://near.archives.gov.tw/cgi-bin/near2/nph-redirect?rname=simp_search&amp;</w:t>
            </w:r>
          </w:p>
          <w:p w14:paraId="43B800D6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504E404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123</w:t>
            </w:r>
          </w:p>
        </w:tc>
      </w:tr>
      <w:tr w:rsidR="00750E9E" w14:paraId="39F04A32" w14:textId="77777777">
        <w:trPr>
          <w:trHeight w:val="69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401BEE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住宅地震</w:t>
            </w:r>
            <w:proofErr w:type="gramStart"/>
            <w:r w:rsidRPr="002D2A79">
              <w:rPr>
                <w:rFonts w:ascii="標楷體" w:eastAsia="標楷體" w:hAnsi="標楷體" w:cs="微軟正黑體"/>
                <w:color w:val="444444"/>
              </w:rPr>
              <w:t>保險震</w:t>
            </w:r>
            <w:proofErr w:type="gramEnd"/>
            <w:r w:rsidRPr="002D2A79">
              <w:rPr>
                <w:rFonts w:ascii="標楷體" w:eastAsia="標楷體" w:hAnsi="標楷體" w:cs="微軟正黑體"/>
                <w:color w:val="444444"/>
              </w:rPr>
              <w:t>後民眾查詢服務平台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205990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https://www.treif.org.tw/</w:t>
            </w:r>
          </w:p>
          <w:p w14:paraId="4BCC9E13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D9146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113</w:t>
            </w:r>
          </w:p>
        </w:tc>
      </w:tr>
      <w:tr w:rsidR="00750E9E" w14:paraId="502349D7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25B426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聯合國兒童權利公約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20EFB8E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https://crc.sfaa.gov.tw/</w:t>
            </w:r>
          </w:p>
          <w:p w14:paraId="63D52869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7C3C5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105</w:t>
            </w:r>
          </w:p>
        </w:tc>
      </w:tr>
      <w:tr w:rsidR="00750E9E" w14:paraId="65551E4C" w14:textId="77777777">
        <w:trPr>
          <w:trHeight w:val="53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4D4A973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Liberation Sans"/>
                <w:color w:val="444444"/>
              </w:rPr>
              <w:t>1991</w:t>
            </w:r>
            <w:r w:rsidRPr="002D2A79">
              <w:rPr>
                <w:rFonts w:ascii="標楷體" w:eastAsia="標楷體" w:hAnsi="標楷體" w:cs="微軟正黑體"/>
                <w:color w:val="444444"/>
              </w:rPr>
              <w:t>報平安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D7593A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https://www.1991.tw/1991_MsgBoard/index.jsp</w:t>
            </w:r>
          </w:p>
          <w:p w14:paraId="42ADE5F3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45B804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102</w:t>
            </w:r>
          </w:p>
        </w:tc>
      </w:tr>
      <w:tr w:rsidR="00750E9E" w14:paraId="6B93AF43" w14:textId="77777777">
        <w:trPr>
          <w:trHeight w:val="43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D784924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公務出國報告資訊網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A9AA36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http://report.nat.gov.tw/ReportFront</w:t>
            </w:r>
          </w:p>
          <w:p w14:paraId="797B582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BF25AD7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94</w:t>
            </w:r>
          </w:p>
        </w:tc>
      </w:tr>
      <w:tr w:rsidR="00750E9E" w14:paraId="11E85204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BB7904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身心障礙者權利公約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C26E63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http://crpd.sfaa.gov.tw/</w:t>
            </w:r>
          </w:p>
          <w:p w14:paraId="2B5A671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632475B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94</w:t>
            </w:r>
          </w:p>
        </w:tc>
      </w:tr>
      <w:tr w:rsidR="00750E9E" w14:paraId="7874B573" w14:textId="77777777">
        <w:trPr>
          <w:trHeight w:val="40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9F22C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Liberation Sans"/>
                <w:color w:val="444444"/>
              </w:rPr>
              <w:t>Safe Taiwan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05A5B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https://www.safetaiwan.tw/index.html</w:t>
            </w:r>
          </w:p>
          <w:p w14:paraId="6FB29E77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2761E49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89</w:t>
            </w:r>
          </w:p>
        </w:tc>
      </w:tr>
      <w:tr w:rsidR="00750E9E" w14:paraId="0F313039" w14:textId="77777777">
        <w:trPr>
          <w:trHeight w:val="39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062024D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公報資訊網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AFF11D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https://gazette.nat.gov.tw/egFront/</w:t>
            </w:r>
          </w:p>
          <w:p w14:paraId="665B9AED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35356AE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47</w:t>
            </w:r>
          </w:p>
        </w:tc>
      </w:tr>
      <w:tr w:rsidR="00750E9E" w14:paraId="7971385D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D13BA7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proofErr w:type="gramStart"/>
            <w:r w:rsidRPr="002D2A79">
              <w:rPr>
                <w:rFonts w:ascii="標楷體" w:eastAsia="標楷體" w:hAnsi="標楷體" w:cs="微軟正黑體"/>
                <w:color w:val="444444"/>
              </w:rPr>
              <w:t>臺北惜</w:t>
            </w:r>
            <w:proofErr w:type="gramEnd"/>
            <w:r w:rsidRPr="002D2A79">
              <w:rPr>
                <w:rFonts w:ascii="標楷體" w:eastAsia="標楷體" w:hAnsi="標楷體" w:cs="微軟正黑體"/>
                <w:color w:val="444444"/>
              </w:rPr>
              <w:t>物網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E57D8A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 xml:space="preserve">https://shwoo.gov.taipei/ </w:t>
            </w:r>
          </w:p>
          <w:p w14:paraId="070DD900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94A7B84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47</w:t>
            </w:r>
          </w:p>
        </w:tc>
      </w:tr>
      <w:tr w:rsidR="00750E9E" w14:paraId="4559A170" w14:textId="77777777">
        <w:trPr>
          <w:trHeight w:val="34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78C379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禽流感資訊專區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3D02E8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000000"/>
                <w:sz w:val="20"/>
                <w:szCs w:val="20"/>
              </w:rPr>
              <w:t>http://ai.gov.tw/</w:t>
            </w:r>
          </w:p>
          <w:p w14:paraId="24A54577" w14:textId="77777777" w:rsidR="00750E9E" w:rsidRPr="002D2A79" w:rsidRDefault="00750E9E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66AF22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/>
                <w:color w:val="000000"/>
              </w:rPr>
              <w:t>40</w:t>
            </w:r>
          </w:p>
        </w:tc>
      </w:tr>
      <w:tr w:rsidR="00750E9E" w14:paraId="2DCCD443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A9329B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節約用水資訊網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AB43E21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http://www.wcis.org.tw/</w:t>
            </w:r>
          </w:p>
          <w:p w14:paraId="0FC03A01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  <w:p w14:paraId="5C7DECD0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5F2C71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33</w:t>
            </w:r>
          </w:p>
        </w:tc>
      </w:tr>
      <w:tr w:rsidR="00750E9E" w14:paraId="7657A70A" w14:textId="77777777">
        <w:tc>
          <w:tcPr>
            <w:tcW w:w="22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5F7E170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行政院消費者保護委員會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1904A0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http://www.cpc.ey.gov.tw/</w:t>
            </w:r>
          </w:p>
          <w:p w14:paraId="077494D6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E7E8241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27</w:t>
            </w:r>
          </w:p>
        </w:tc>
      </w:tr>
      <w:tr w:rsidR="00750E9E" w14:paraId="293A205A" w14:textId="77777777">
        <w:tc>
          <w:tcPr>
            <w:tcW w:w="22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BB02A03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綠色生活資訊網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04886D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https://greenliving.epa.gov.tw/GreenLife/Anonymous/LoginById.aspx</w:t>
            </w:r>
          </w:p>
          <w:p w14:paraId="0969A01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42FCF8D" w14:textId="77777777" w:rsidR="00750E9E" w:rsidRPr="002D2A79" w:rsidRDefault="005576BD" w:rsidP="0024441F">
            <w:pPr>
              <w:keepNext/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26</w:t>
            </w:r>
          </w:p>
        </w:tc>
      </w:tr>
    </w:tbl>
    <w:p w14:paraId="337859AD" w14:textId="64DD3009" w:rsidR="002D2A79" w:rsidRPr="0024441F" w:rsidRDefault="0024441F" w:rsidP="0024441F">
      <w:pPr>
        <w:pStyle w:val="ad"/>
        <w:jc w:val="center"/>
        <w:rPr>
          <w:rFonts w:ascii="Times New Roman" w:eastAsia="新細明體" w:hAnsi="Times New Roman" w:cs="Times New Roman"/>
          <w:i w:val="0"/>
          <w:iCs w:val="0"/>
          <w:color w:val="000000"/>
          <w:sz w:val="20"/>
          <w:szCs w:val="20"/>
        </w:rPr>
      </w:pPr>
      <w:bookmarkStart w:id="4" w:name="_Toc43481895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bookmarkEnd w:id="4"/>
      <w:r w:rsidRPr="0024441F">
        <w:rPr>
          <w:i w:val="0"/>
          <w:iCs w:val="0"/>
        </w:rPr>
        <w:fldChar w:fldCharType="end"/>
      </w:r>
    </w:p>
    <w:p w14:paraId="62D70BFD" w14:textId="6EF3D3AE" w:rsidR="002D2A79" w:rsidRDefault="002D2A79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1B0CB432" w14:textId="77777777" w:rsidR="002D2A79" w:rsidRPr="002D2A79" w:rsidRDefault="002D2A79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4A29B27" w14:textId="519F3DDA" w:rsidR="002D2A79" w:rsidRPr="009F0BA2" w:rsidRDefault="005576BD" w:rsidP="009F0BA2">
      <w:pPr>
        <w:widowControl/>
        <w:rPr>
          <w:rFonts w:eastAsia="新細明體"/>
        </w:rPr>
      </w:pPr>
      <w:r>
        <w:br w:type="page"/>
      </w:r>
    </w:p>
    <w:p w14:paraId="5D767115" w14:textId="77777777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3EF4CCE" w14:textId="6B21AEC4" w:rsidR="00750E9E" w:rsidRDefault="00244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89CC" wp14:editId="65E2BA68">
                <wp:simplePos x="0" y="0"/>
                <wp:positionH relativeFrom="column">
                  <wp:posOffset>0</wp:posOffset>
                </wp:positionH>
                <wp:positionV relativeFrom="paragraph">
                  <wp:posOffset>5390515</wp:posOffset>
                </wp:positionV>
                <wp:extent cx="527431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F2D6" w14:textId="2478A929" w:rsidR="0024441F" w:rsidRPr="0024441F" w:rsidRDefault="0024441F" w:rsidP="0024441F">
                            <w:pPr>
                              <w:pStyle w:val="ad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" w:name="_Toc43481896"/>
                            <w:r w:rsidRPr="0024441F">
                              <w:rPr>
                                <w:rFonts w:ascii="新細明體" w:eastAsia="新細明體" w:hAnsi="新細明體" w:cs="新細明體" w:hint="eastAsia"/>
                                <w:i w:val="0"/>
                                <w:iCs w:val="0"/>
                              </w:rPr>
                              <w:t>表格</w: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instrText xml:space="preserve"> SEQ 表格 \* ARABIC </w:instrTex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bookmarkEnd w:id="5"/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A89C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0;margin-top:424.45pt;width:415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" stroked="f">
                <v:textbox style="mso-fit-shape-to-text:t" inset="0,0,0,0">
                  <w:txbxContent>
                    <w:p w14:paraId="1D65F2D6" w14:textId="2478A929" w:rsidR="0024441F" w:rsidRPr="0024441F" w:rsidRDefault="0024441F" w:rsidP="0024441F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000000"/>
                          <w:sz w:val="20"/>
                          <w:szCs w:val="20"/>
                        </w:rPr>
                      </w:pPr>
                      <w:bookmarkStart w:id="6" w:name="_Toc43481896"/>
                      <w:r w:rsidRPr="0024441F">
                        <w:rPr>
                          <w:rFonts w:ascii="新細明體" w:eastAsia="新細明體" w:hAnsi="新細明體" w:cs="新細明體" w:hint="eastAsia"/>
                          <w:i w:val="0"/>
                          <w:iCs w:val="0"/>
                        </w:rPr>
                        <w:t>表格</w:t>
                      </w:r>
                      <w:r w:rsidRPr="0024441F">
                        <w:rPr>
                          <w:i w:val="0"/>
                          <w:iCs w:val="0"/>
                        </w:rPr>
                        <w:t xml:space="preserve"> </w:t>
                      </w:r>
                      <w:r w:rsidRPr="0024441F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24441F">
                        <w:rPr>
                          <w:i w:val="0"/>
                          <w:iCs w:val="0"/>
                        </w:rPr>
                        <w:instrText xml:space="preserve"> SEQ 表格 \* ARABIC </w:instrText>
                      </w:r>
                      <w:r w:rsidRPr="0024441F">
                        <w:rPr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bookmarkEnd w:id="6"/>
                      <w:r w:rsidRPr="0024441F">
                        <w:rPr>
                          <w:i w:val="0"/>
                          <w:iCs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6B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0" distR="0" simplePos="0" relativeHeight="2" behindDoc="0" locked="0" layoutInCell="1" allowOverlap="1" wp14:anchorId="060C7DFD" wp14:editId="141201D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5332730"/>
            <wp:effectExtent l="0" t="0" r="0" b="0"/>
            <wp:wrapSquare wrapText="bothSides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653D" w14:textId="64B40500" w:rsidR="00750E9E" w:rsidRDefault="00750E9E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6930BA0C" w14:textId="0D5E5187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66A627C" w14:textId="1B1BEFEE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19D0307D" w14:textId="7F7FCF11" w:rsidR="009F0BA2" w:rsidRDefault="009F0BA2">
      <w:pPr>
        <w:widowControl/>
        <w:rPr>
          <w:rFonts w:ascii="Times New Roman" w:eastAsia="新細明體" w:hAnsi="Times New Roman" w:cs="Times New Roman"/>
          <w:color w:val="000000"/>
          <w:sz w:val="20"/>
          <w:szCs w:val="20"/>
        </w:rPr>
      </w:pPr>
      <w:r>
        <w:rPr>
          <w:rFonts w:ascii="Times New Roman" w:eastAsia="新細明體" w:hAnsi="Times New Roman" w:cs="Times New Roman"/>
          <w:color w:val="000000"/>
          <w:sz w:val="20"/>
          <w:szCs w:val="20"/>
        </w:rPr>
        <w:br w:type="page"/>
      </w:r>
    </w:p>
    <w:p w14:paraId="6537C692" w14:textId="77777777" w:rsidR="009F0BA2" w:rsidRP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tbl>
      <w:tblPr>
        <w:tblW w:w="7732" w:type="dxa"/>
        <w:tblInd w:w="562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00" w:firstRow="0" w:lastRow="0" w:firstColumn="0" w:lastColumn="0" w:noHBand="0" w:noVBand="1"/>
      </w:tblPr>
      <w:tblGrid>
        <w:gridCol w:w="2247"/>
        <w:gridCol w:w="912"/>
        <w:gridCol w:w="823"/>
        <w:gridCol w:w="989"/>
        <w:gridCol w:w="988"/>
        <w:gridCol w:w="835"/>
        <w:gridCol w:w="938"/>
      </w:tblGrid>
      <w:tr w:rsidR="00750E9E" w:rsidRPr="002D2A79" w14:paraId="737775EF" w14:textId="77777777" w:rsidTr="009F0BA2">
        <w:tc>
          <w:tcPr>
            <w:tcW w:w="2247" w:type="dxa"/>
            <w:vMerge w:val="restar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5FD29D0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bookmarkStart w:id="7" w:name="_Hlk43458082"/>
            <w:r w:rsidRPr="002D2A79">
              <w:rPr>
                <w:rFonts w:ascii="標楷體" w:eastAsia="標楷體" w:hAnsi="標楷體" w:cs="Gungsuh"/>
                <w:color w:val="000000"/>
              </w:rPr>
              <w:t>工作負載</w:t>
            </w:r>
          </w:p>
        </w:tc>
        <w:tc>
          <w:tcPr>
            <w:tcW w:w="4547" w:type="dxa"/>
            <w:gridSpan w:val="5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2DDE83B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複製摘要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C6FAE1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平均時間</w:t>
            </w:r>
          </w:p>
        </w:tc>
      </w:tr>
      <w:tr w:rsidR="00750E9E" w:rsidRPr="002D2A79" w14:paraId="6A5A823B" w14:textId="77777777" w:rsidTr="009F0BA2">
        <w:trPr>
          <w:trHeight w:val="331"/>
        </w:trPr>
        <w:tc>
          <w:tcPr>
            <w:tcW w:w="2247" w:type="dxa"/>
            <w:vMerge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8F44523" w14:textId="77777777" w:rsidR="00750E9E" w:rsidRPr="002D2A79" w:rsidRDefault="00750E9E">
            <w:pPr>
              <w:spacing w:line="276" w:lineRule="auto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5E0D3E8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成功率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3D24DA0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增量複製週期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9CDD4C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嘗試次數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7867B425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成功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3D76ECF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失敗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166CE35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時間</w:t>
            </w:r>
          </w:p>
        </w:tc>
      </w:tr>
      <w:tr w:rsidR="00750E9E" w:rsidRPr="002D2A79" w14:paraId="5C21542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D42F46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GV5501002100CC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CA75E5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DA6B7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55ABCC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5090F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7AD794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512C52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CF4E534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5A591B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GV5501002100CF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D2F80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781543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788CCF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62C442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B3E470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F37DBB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29BEA7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A09E10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GV5501002100CG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0B453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36BA0E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309A2A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3B1B2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3194C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CA1B4A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88D42D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27DDC5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GV5501002100CH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17B205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B958E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388312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AD31DB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0276F7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ECD3D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91B09E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F4084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GV5501002100CI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930F7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69726C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FB7B91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643CF7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27ADF9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EE0C27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EF90AE8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315F4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GV5501002100CJ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8205A3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C31D7C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F2EF6E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7C2FC6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E5A827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14CEBA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D218F6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3244AA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GV5501002100CK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25204B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F8B1AC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68FE0C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8AFC01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969CF6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B45BAF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01A917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8688B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GV5501002100CL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3837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EB9648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952BC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627A6A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A31D9A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5775B9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71EAAAA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DC0AD2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GV5501002100CM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3BF63D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065410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77CD6A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B42A8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74A9B5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4366DC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CEF3EF1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E85EBC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GV5501002100CN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2B3686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7B9A80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86F5E7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03870FB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F7279D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5B99E0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4C38D1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14E6E5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GV5501002100CT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8EB70F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B5AB05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12CD5C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012D02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CC8F26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407A7F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6C6B41D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D0792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GV5501002100CU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69D62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EE9C29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8DC060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BE04A8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69907C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7CBF6C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50053E6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FF8A0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GV5501002100CV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031C11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FC955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9E176D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99945E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1AF44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D190C7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2F731B29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9F8595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GV5501002100CX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AD4759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3B071E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30FA14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9AA4D1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55C960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BF4F54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312CDC8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DE5B05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GV5501002100CY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FABA9A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798BC7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984108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A7AF45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9FBA92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69451C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55FF349C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36D673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GV5501002100CW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71DA8F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7E7A22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C43D82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1C930C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E613AD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31BA114" w14:textId="77777777" w:rsidR="00750E9E" w:rsidRPr="002D2A79" w:rsidRDefault="005576BD" w:rsidP="0024441F">
            <w:pPr>
              <w:keepNext/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</w:tbl>
    <w:p w14:paraId="38F73305" w14:textId="228B2B53" w:rsidR="0024441F" w:rsidRPr="0024441F" w:rsidRDefault="0024441F" w:rsidP="0024441F">
      <w:pPr>
        <w:pStyle w:val="ad"/>
        <w:jc w:val="center"/>
        <w:rPr>
          <w:i w:val="0"/>
          <w:iCs w:val="0"/>
        </w:rPr>
      </w:pPr>
      <w:bookmarkStart w:id="8" w:name="_Toc43481897"/>
      <w:bookmarkEnd w:id="7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bookmarkEnd w:id="8"/>
      <w:r w:rsidRPr="0024441F">
        <w:rPr>
          <w:i w:val="0"/>
          <w:iCs w:val="0"/>
        </w:rPr>
        <w:fldChar w:fldCharType="end"/>
      </w:r>
    </w:p>
    <w:p w14:paraId="1C78F0F1" w14:textId="77777777" w:rsidR="0024441F" w:rsidRDefault="005576BD" w:rsidP="0024441F">
      <w:pPr>
        <w:keepNext/>
      </w:pPr>
      <w:r>
        <w:rPr>
          <w:noProof/>
        </w:rPr>
        <w:drawing>
          <wp:inline distT="0" distB="0" distL="0" distR="0" wp14:anchorId="3CCDEF96" wp14:editId="436D2DF6">
            <wp:extent cx="5276850" cy="8509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48F4" w14:textId="52B3BD5A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</w:pPr>
      <w:bookmarkStart w:id="9" w:name="_Toc43481898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5</w:t>
      </w:r>
      <w:bookmarkEnd w:id="9"/>
      <w:r w:rsidRPr="0024441F">
        <w:rPr>
          <w:i w:val="0"/>
          <w:iCs w:val="0"/>
        </w:rPr>
        <w:fldChar w:fldCharType="end"/>
      </w:r>
    </w:p>
    <w:p w14:paraId="7CE26FC9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9DB25" w14:textId="191CD047" w:rsidR="00750E9E" w:rsidRPr="0024441F" w:rsidRDefault="005576BD">
      <w:pPr>
        <w:rPr>
          <w:rFonts w:ascii="Times New Roman" w:eastAsia="新細明體" w:hAnsi="Times New Roman" w:cs="Times New Roman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91E11" wp14:editId="7D535AFF">
            <wp:extent cx="5276850" cy="34671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01FE" w14:textId="77777777" w:rsidR="00750E9E" w:rsidRDefault="005576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1D6ED44" wp14:editId="2D58EA4C">
            <wp:extent cx="5276850" cy="213360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829" w14:textId="47366B21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sz w:val="20"/>
          <w:szCs w:val="20"/>
        </w:rPr>
      </w:pPr>
      <w:bookmarkStart w:id="10" w:name="_Toc43481899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6</w:t>
      </w:r>
      <w:bookmarkEnd w:id="10"/>
      <w:r w:rsidRPr="0024441F">
        <w:rPr>
          <w:i w:val="0"/>
          <w:iCs w:val="0"/>
        </w:rPr>
        <w:fldChar w:fldCharType="end"/>
      </w:r>
    </w:p>
    <w:p w14:paraId="3BA33366" w14:textId="77777777" w:rsidR="00750E9E" w:rsidRDefault="005576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213FFA" wp14:editId="61A0268C">
            <wp:extent cx="5276850" cy="2794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61C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4D8D01" w14:textId="77777777" w:rsidR="0024441F" w:rsidRDefault="005576BD" w:rsidP="0024441F">
      <w:pPr>
        <w:keepNext/>
      </w:pPr>
      <w:r>
        <w:rPr>
          <w:noProof/>
        </w:rPr>
        <w:drawing>
          <wp:inline distT="0" distB="0" distL="0" distR="0" wp14:anchorId="57F3A2B2" wp14:editId="38B57EB3">
            <wp:extent cx="5276850" cy="7874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AA01" w14:textId="106928D8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</w:pPr>
      <w:bookmarkStart w:id="11" w:name="_Toc43481900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 w:rsidRPr="0024441F">
        <w:rPr>
          <w:i w:val="0"/>
          <w:iCs w:val="0"/>
          <w:noProof/>
        </w:rPr>
        <w:t>7</w:t>
      </w:r>
      <w:bookmarkEnd w:id="11"/>
      <w:r w:rsidRPr="0024441F">
        <w:rPr>
          <w:i w:val="0"/>
          <w:iCs w:val="0"/>
        </w:rPr>
        <w:fldChar w:fldCharType="end"/>
      </w:r>
    </w:p>
    <w:p w14:paraId="60F4CFB0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D07F5C" w14:textId="77777777" w:rsidR="00750E9E" w:rsidRDefault="0055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 xml:space="preserve">W3c </w:t>
      </w:r>
      <w:proofErr w:type="spellStart"/>
      <w:r>
        <w:rPr>
          <w:rFonts w:ascii="Gungsuh" w:eastAsia="Gungsuh" w:hAnsi="Gungsuh" w:cs="Gungsuh"/>
          <w:color w:val="000000"/>
        </w:rPr>
        <w:t>linkcheck</w:t>
      </w:r>
      <w:proofErr w:type="spellEnd"/>
      <w:r>
        <w:rPr>
          <w:rFonts w:ascii="Gungsuh" w:eastAsia="Gungsuh" w:hAnsi="Gungsuh" w:cs="Gungsuh"/>
          <w:color w:val="000000"/>
        </w:rPr>
        <w:t xml:space="preserve"> 打全址</w:t>
      </w:r>
    </w:p>
    <w:p w14:paraId="1BB2BFE5" w14:textId="77777777" w:rsidR="00750E9E" w:rsidRDefault="005576BD">
      <w:r>
        <w:rPr>
          <w:rFonts w:ascii="Gungsuh" w:eastAsia="Gungsuh" w:hAnsi="Gungsuh" w:cs="Gungsuh"/>
          <w:color w:val="000000"/>
        </w:rPr>
        <w:t>共找到13個連結，檢查後共有12個連結為誤判，1個連結網頁內容有異。</w:t>
      </w:r>
    </w:p>
    <w:p w14:paraId="33787501" w14:textId="77777777" w:rsidR="00750E9E" w:rsidRDefault="00750E9E">
      <w:pPr>
        <w:rPr>
          <w:rFonts w:ascii="Gungsuh" w:eastAsia="Gungsuh" w:hAnsi="Gungsuh" w:cs="Gungsuh"/>
          <w:color w:val="000000"/>
        </w:rPr>
      </w:pPr>
    </w:p>
    <w:p w14:paraId="2F2D85C6" w14:textId="77777777" w:rsidR="00750E9E" w:rsidRDefault="005576BD">
      <w:pPr>
        <w:numPr>
          <w:ilvl w:val="0"/>
          <w:numId w:val="1"/>
        </w:numPr>
      </w:pPr>
      <w:r>
        <w:rPr>
          <w:rFonts w:ascii="Gungsuh" w:eastAsia="Gungsuh" w:hAnsi="Gungsuh" w:cs="Gungsuh"/>
          <w:color w:val="000000"/>
        </w:rPr>
        <w:t xml:space="preserve">網址 </w:t>
      </w:r>
      <w:hyperlink r:id="rId17">
        <w:r>
          <w:rPr>
            <w:rStyle w:val="a5"/>
            <w:rFonts w:ascii="Times New Roman" w:eastAsia="Times New Roman" w:hAnsi="Times New Roman" w:cs="Times New Roman"/>
            <w:color w:val="000000"/>
            <w:u w:val="none"/>
          </w:rPr>
          <w:t>http://www.hnfa.gov.tw/</w:t>
        </w:r>
      </w:hyperlink>
      <w:r>
        <w:rPr>
          <w:rFonts w:ascii="Times New Roman" w:eastAsia="Times New Roman" w:hAnsi="Times New Roman" w:cs="Times New Roman"/>
          <w:color w:val="000000"/>
        </w:rPr>
        <w:t>board5.asp</w:t>
      </w:r>
      <w:bookmarkStart w:id="12" w:name="__DdeLink__2012_2644410064"/>
      <w:r>
        <w:rPr>
          <w:rFonts w:ascii="Gungsuh" w:eastAsia="Gungsuh" w:hAnsi="Gungsuh" w:cs="Gungsuh"/>
          <w:color w:val="000000"/>
        </w:rPr>
        <w:t>，</w:t>
      </w:r>
      <w:bookmarkEnd w:id="12"/>
      <w:r>
        <w:rPr>
          <w:rFonts w:ascii="Gungsuh" w:eastAsia="Gungsuh" w:hAnsi="Gungsuh" w:cs="Gungsuh"/>
          <w:color w:val="000000"/>
        </w:rPr>
        <w:t>有連結且連結正常</w:t>
      </w:r>
      <w:bookmarkStart w:id="13" w:name="__DdeLink__916_2968199090"/>
      <w:r>
        <w:rPr>
          <w:rFonts w:ascii="Gungsuh" w:eastAsia="Gungsuh" w:hAnsi="Gungsuh" w:cs="Gungsuh"/>
          <w:color w:val="000000"/>
        </w:rPr>
        <w:t>，</w:t>
      </w:r>
      <w:bookmarkStart w:id="14" w:name="__DdeLink__1844_687758429"/>
      <w:bookmarkEnd w:id="13"/>
      <w:r>
        <w:rPr>
          <w:rFonts w:ascii="Gungsuh" w:eastAsia="Gungsuh" w:hAnsi="Gungsuh" w:cs="Gungsuh"/>
          <w:color w:val="000000"/>
        </w:rPr>
        <w:t>但顯示網頁內容有異</w:t>
      </w:r>
      <w:bookmarkEnd w:id="14"/>
      <w:r>
        <w:rPr>
          <w:rFonts w:ascii="Gungsuh" w:eastAsia="Gungsuh" w:hAnsi="Gungsuh" w:cs="Gungsuh"/>
          <w:color w:val="000000"/>
        </w:rPr>
        <w:t>對方</w:t>
      </w:r>
    </w:p>
    <w:p w14:paraId="0071D1AE" w14:textId="77777777" w:rsidR="00750E9E" w:rsidRDefault="00750E9E">
      <w:pPr>
        <w:ind w:left="480"/>
        <w:rPr>
          <w:rFonts w:ascii="Gungsuh" w:eastAsia="Gungsuh" w:hAnsi="Gungsuh" w:cs="Gungsuh"/>
          <w:color w:val="000000"/>
        </w:rPr>
      </w:pPr>
    </w:p>
    <w:p w14:paraId="29859E09" w14:textId="77777777" w:rsidR="00750E9E" w:rsidRDefault="00750E9E">
      <w:pPr>
        <w:ind w:left="480"/>
      </w:pPr>
    </w:p>
    <w:sectPr w:rsidR="00750E9E" w:rsidSect="0024441F">
      <w:headerReference w:type="default" r:id="rId18"/>
      <w:footerReference w:type="default" r:id="rId19"/>
      <w:pgSz w:w="11906" w:h="16838"/>
      <w:pgMar w:top="1440" w:right="1800" w:bottom="1440" w:left="1800" w:header="850" w:footer="85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3A985" w14:textId="77777777" w:rsidR="009F092B" w:rsidRDefault="009F092B" w:rsidP="002D2A79">
      <w:r>
        <w:separator/>
      </w:r>
    </w:p>
  </w:endnote>
  <w:endnote w:type="continuationSeparator" w:id="0">
    <w:p w14:paraId="758CBC66" w14:textId="77777777" w:rsidR="009F092B" w:rsidRDefault="009F092B" w:rsidP="002D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iauKai">
    <w:altName w:val="新細明體"/>
    <w:charset w:val="88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8570319"/>
      <w:docPartObj>
        <w:docPartGallery w:val="Page Numbers (Bottom of Page)"/>
        <w:docPartUnique/>
      </w:docPartObj>
    </w:sdtPr>
    <w:sdtContent>
      <w:p w14:paraId="2E40AD66" w14:textId="42D7EA2D" w:rsidR="0024441F" w:rsidRDefault="0024441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25608AB" w14:textId="77777777" w:rsidR="0024441F" w:rsidRDefault="0024441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2AB3B" w14:textId="77777777" w:rsidR="009F092B" w:rsidRDefault="009F092B" w:rsidP="002D2A79">
      <w:r>
        <w:separator/>
      </w:r>
    </w:p>
  </w:footnote>
  <w:footnote w:type="continuationSeparator" w:id="0">
    <w:p w14:paraId="4655014D" w14:textId="77777777" w:rsidR="009F092B" w:rsidRDefault="009F092B" w:rsidP="002D2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4914" w14:textId="70C81576" w:rsidR="002D2A79" w:rsidRDefault="002D2A79" w:rsidP="00486D5F">
    <w:pPr>
      <w:pStyle w:val="af"/>
      <w:ind w:right="960"/>
      <w:rPr>
        <w:rFonts w:ascii="標楷體" w:eastAsia="標楷體" w:hAnsi="標楷體" w:hint="eastAsia"/>
        <w:sz w:val="24"/>
        <w:szCs w:val="24"/>
      </w:rPr>
    </w:pPr>
    <w:r w:rsidRPr="00493607">
      <w:rPr>
        <w:rFonts w:ascii="標楷體" w:eastAsia="標楷體" w:hAnsi="標楷體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E557C" wp14:editId="3572725B">
          <wp:simplePos x="0" y="0"/>
          <wp:positionH relativeFrom="page">
            <wp:align>left</wp:align>
          </wp:positionH>
          <wp:positionV relativeFrom="paragraph">
            <wp:posOffset>-226824</wp:posOffset>
          </wp:positionV>
          <wp:extent cx="2247900" cy="358140"/>
          <wp:effectExtent l="0" t="0" r="0" b="3810"/>
          <wp:wrapThrough wrapText="bothSides">
            <wp:wrapPolygon edited="0">
              <wp:start x="0" y="0"/>
              <wp:lineTo x="0" y="20681"/>
              <wp:lineTo x="21417" y="20681"/>
              <wp:lineTo x="21417" y="0"/>
              <wp:lineTo x="0" y="0"/>
            </wp:wrapPolygon>
          </wp:wrapThrough>
          <wp:docPr id="45" name="圖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左上角logob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3A8D04" w14:textId="2FCEA8E6" w:rsidR="00AE5130" w:rsidRPr="00AE5130" w:rsidRDefault="00AE5130" w:rsidP="00AE5130">
    <w:pPr>
      <w:pStyle w:val="af"/>
      <w:jc w:val="right"/>
      <w:rPr>
        <w:rFonts w:ascii="標楷體" w:eastAsia="標楷體" w:hAnsi="標楷體"/>
        <w:bCs/>
        <w:sz w:val="24"/>
        <w:szCs w:val="24"/>
      </w:rPr>
    </w:pPr>
    <w:r w:rsidRPr="00AE5130">
      <w:rPr>
        <w:rFonts w:ascii="標楷體" w:eastAsia="標楷體" w:hAnsi="標楷體" w:cs="新細明體" w:hint="eastAsia"/>
        <w:bCs/>
        <w:sz w:val="24"/>
        <w:szCs w:val="24"/>
      </w:rPr>
      <w:t>內政部消防署</w:t>
    </w:r>
    <w:proofErr w:type="gramStart"/>
    <w:r w:rsidRPr="00AE5130">
      <w:rPr>
        <w:rFonts w:ascii="標楷體" w:eastAsia="標楷體" w:hAnsi="標楷體" w:hint="eastAsia"/>
        <w:bCs/>
        <w:sz w:val="24"/>
        <w:szCs w:val="24"/>
      </w:rPr>
      <w:t>109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年度內政部消</w:t>
    </w:r>
    <w:proofErr w:type="gramStart"/>
    <w:r w:rsidRPr="00AE5130">
      <w:rPr>
        <w:rFonts w:ascii="標楷體" w:eastAsia="標楷體" w:hAnsi="標楷體" w:cs="新細明體" w:hint="eastAsia"/>
        <w:bCs/>
        <w:sz w:val="24"/>
        <w:szCs w:val="24"/>
      </w:rPr>
      <w:t>防署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內外服務</w:t>
    </w:r>
    <w:proofErr w:type="gramStart"/>
    <w:r w:rsidRPr="00AE5130">
      <w:rPr>
        <w:rFonts w:ascii="標楷體" w:eastAsia="標楷體" w:hAnsi="標楷體" w:cs="新細明體" w:hint="eastAsia"/>
        <w:bCs/>
        <w:sz w:val="24"/>
        <w:szCs w:val="24"/>
      </w:rPr>
      <w:t>入口網暨災害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情報站維護案</w:t>
    </w:r>
  </w:p>
  <w:p w14:paraId="62840EE6" w14:textId="77777777" w:rsidR="00AE5130" w:rsidRPr="00AE5130" w:rsidRDefault="00AE5130" w:rsidP="00AE5130">
    <w:pPr>
      <w:pStyle w:val="af"/>
      <w:jc w:val="right"/>
      <w:rPr>
        <w:rFonts w:ascii="標楷體" w:eastAsia="標楷體" w:hAnsi="標楷體"/>
        <w:bCs/>
        <w:sz w:val="24"/>
        <w:szCs w:val="24"/>
      </w:rPr>
    </w:pPr>
    <w:r w:rsidRPr="00AE5130">
      <w:rPr>
        <w:rFonts w:ascii="標楷體" w:eastAsia="標楷體" w:hAnsi="標楷體"/>
        <w:bCs/>
        <w:sz w:val="24"/>
        <w:szCs w:val="24"/>
      </w:rPr>
      <w:t>109</w:t>
    </w:r>
    <w:r w:rsidRPr="00AE5130">
      <w:rPr>
        <w:rFonts w:ascii="標楷體" w:eastAsia="標楷體" w:hAnsi="標楷體" w:cs="新細明體" w:hint="eastAsia"/>
        <w:bCs/>
        <w:sz w:val="24"/>
        <w:szCs w:val="24"/>
      </w:rPr>
      <w:t>年</w:t>
    </w:r>
    <w:r w:rsidRPr="00AE5130">
      <w:rPr>
        <w:rFonts w:ascii="標楷體" w:eastAsia="標楷體" w:hAnsi="標楷體"/>
        <w:bCs/>
        <w:sz w:val="24"/>
        <w:szCs w:val="24"/>
      </w:rPr>
      <w:t>06</w:t>
    </w:r>
    <w:r w:rsidRPr="00AE5130">
      <w:rPr>
        <w:rFonts w:ascii="標楷體" w:eastAsia="標楷體" w:hAnsi="標楷體" w:cs="新細明體" w:hint="eastAsia"/>
        <w:bCs/>
        <w:sz w:val="24"/>
        <w:szCs w:val="24"/>
      </w:rPr>
      <w:t>月第二</w:t>
    </w:r>
    <w:proofErr w:type="gramStart"/>
    <w:r w:rsidRPr="00AE5130">
      <w:rPr>
        <w:rFonts w:ascii="標楷體" w:eastAsia="標楷體" w:hAnsi="標楷體" w:cs="新細明體" w:hint="eastAsia"/>
        <w:bCs/>
        <w:sz w:val="24"/>
        <w:szCs w:val="24"/>
      </w:rPr>
      <w:t>季資安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檢測報告</w:t>
    </w:r>
  </w:p>
  <w:p w14:paraId="3FE0F21E" w14:textId="77777777" w:rsidR="002D2A79" w:rsidRPr="002D2A79" w:rsidRDefault="002D2A79">
    <w:pPr>
      <w:pStyle w:val="af"/>
      <w:rPr>
        <w:rFonts w:eastAsia="新細明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6466A"/>
    <w:multiLevelType w:val="multilevel"/>
    <w:tmpl w:val="33B644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336524"/>
    <w:multiLevelType w:val="multilevel"/>
    <w:tmpl w:val="A6046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9E"/>
    <w:rsid w:val="002119EB"/>
    <w:rsid w:val="0024441F"/>
    <w:rsid w:val="002D2A79"/>
    <w:rsid w:val="00486D5F"/>
    <w:rsid w:val="005576BD"/>
    <w:rsid w:val="00750E9E"/>
    <w:rsid w:val="009F092B"/>
    <w:rsid w:val="009F0BA2"/>
    <w:rsid w:val="00A942D9"/>
    <w:rsid w:val="00AE5130"/>
    <w:rsid w:val="00C14173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8C29"/>
  <w15:docId w15:val="{386415E5-36EE-4807-A710-0526636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Calibri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FAD"/>
    <w:pPr>
      <w:widowControl w:val="0"/>
    </w:pPr>
    <w:rPr>
      <w:rFonts w:eastAsia="Calibri"/>
      <w:sz w:val="24"/>
    </w:rPr>
  </w:style>
  <w:style w:type="paragraph" w:styleId="1">
    <w:name w:val="heading 1"/>
    <w:basedOn w:val="a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BA124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BA124A"/>
    <w:rPr>
      <w:sz w:val="20"/>
      <w:szCs w:val="20"/>
    </w:rPr>
  </w:style>
  <w:style w:type="character" w:customStyle="1" w:styleId="a5">
    <w:name w:val="網際網路連結"/>
    <w:basedOn w:val="a0"/>
    <w:uiPriority w:val="99"/>
    <w:unhideWhenUsed/>
    <w:rsid w:val="00B0783B"/>
    <w:rPr>
      <w:color w:val="0563C1" w:themeColor="hyperlink"/>
      <w:u w:val="single"/>
    </w:rPr>
  </w:style>
  <w:style w:type="character" w:customStyle="1" w:styleId="msgloc">
    <w:name w:val="msg_loc"/>
    <w:basedOn w:val="a0"/>
    <w:qFormat/>
    <w:rsid w:val="00682366"/>
  </w:style>
  <w:style w:type="character" w:styleId="a6">
    <w:name w:val="Strong"/>
    <w:basedOn w:val="a0"/>
    <w:uiPriority w:val="22"/>
    <w:qFormat/>
    <w:rsid w:val="00682366"/>
    <w:rPr>
      <w:b/>
      <w:bCs/>
    </w:rPr>
  </w:style>
  <w:style w:type="character" w:customStyle="1" w:styleId="redirectedto">
    <w:name w:val="redirected_to"/>
    <w:basedOn w:val="a0"/>
    <w:qFormat/>
    <w:rsid w:val="00682366"/>
  </w:style>
  <w:style w:type="character" w:customStyle="1" w:styleId="a7">
    <w:name w:val="文件引導模式 字元"/>
    <w:basedOn w:val="a0"/>
    <w:uiPriority w:val="99"/>
    <w:semiHidden/>
    <w:qFormat/>
    <w:rsid w:val="00BD3C66"/>
    <w:rPr>
      <w:rFonts w:ascii="新細明體" w:eastAsia="新細明體" w:hAnsi="新細明體"/>
      <w:sz w:val="18"/>
      <w:szCs w:val="18"/>
    </w:rPr>
  </w:style>
  <w:style w:type="character" w:customStyle="1" w:styleId="a8">
    <w:name w:val="註解方塊文字 字元"/>
    <w:basedOn w:val="a0"/>
    <w:uiPriority w:val="99"/>
    <w:semiHidden/>
    <w:qFormat/>
    <w:rsid w:val="00B1000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qFormat/>
    <w:rsid w:val="00B0783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">
    <w:name w:val="ListLabel 7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">
    <w:name w:val="ListLabel 8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paragraph" w:styleId="aa">
    <w:name w:val="Title"/>
    <w:basedOn w:val="LO-normal1"/>
    <w:next w:val="ab"/>
    <w:uiPriority w:val="10"/>
    <w:qFormat/>
    <w:rsid w:val="008F1FAD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Body Text"/>
    <w:basedOn w:val="a"/>
    <w:rsid w:val="008F1FAD"/>
    <w:pPr>
      <w:spacing w:after="140" w:line="276" w:lineRule="auto"/>
    </w:pPr>
  </w:style>
  <w:style w:type="paragraph" w:styleId="ac">
    <w:name w:val="List"/>
    <w:basedOn w:val="ab"/>
    <w:rsid w:val="008F1FAD"/>
    <w:rPr>
      <w:rFonts w:cs="Lucida Sans"/>
    </w:rPr>
  </w:style>
  <w:style w:type="paragraph" w:styleId="ad">
    <w:name w:val="caption"/>
    <w:basedOn w:val="LO-normal1"/>
    <w:qFormat/>
    <w:rsid w:val="008F1FAD"/>
    <w:pPr>
      <w:suppressLineNumbers/>
      <w:spacing w:before="120" w:after="120"/>
    </w:pPr>
    <w:rPr>
      <w:rFonts w:cs="Lucida Sans"/>
      <w:i/>
      <w:iCs/>
    </w:rPr>
  </w:style>
  <w:style w:type="paragraph" w:customStyle="1" w:styleId="ae">
    <w:name w:val="索引"/>
    <w:basedOn w:val="a"/>
    <w:qFormat/>
    <w:rsid w:val="008F1FAD"/>
    <w:pPr>
      <w:suppressLineNumbers/>
    </w:pPr>
    <w:rPr>
      <w:rFonts w:cs="Lucida Sans"/>
    </w:rPr>
  </w:style>
  <w:style w:type="paragraph" w:customStyle="1" w:styleId="LO-normal1">
    <w:name w:val="LO-normal1"/>
    <w:qFormat/>
    <w:rPr>
      <w:rFonts w:eastAsia="Calibri"/>
      <w:sz w:val="24"/>
    </w:rPr>
  </w:style>
  <w:style w:type="paragraph" w:customStyle="1" w:styleId="LO-normal">
    <w:name w:val="LO-normal"/>
    <w:qFormat/>
    <w:rPr>
      <w:rFonts w:eastAsia="Calibri"/>
      <w:sz w:val="24"/>
    </w:rPr>
  </w:style>
  <w:style w:type="paragraph" w:styleId="af">
    <w:name w:val="header"/>
    <w:basedOn w:val="LO-normal1"/>
    <w:uiPriority w:val="99"/>
    <w:unhideWhenUsed/>
    <w:rsid w:val="00BA1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footer"/>
    <w:basedOn w:val="LO-normal1"/>
    <w:uiPriority w:val="99"/>
    <w:unhideWhenUsed/>
    <w:rsid w:val="00BA1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LO-normal1"/>
    <w:uiPriority w:val="99"/>
    <w:semiHidden/>
    <w:unhideWhenUsed/>
    <w:qFormat/>
    <w:rsid w:val="00682366"/>
    <w:pPr>
      <w:spacing w:beforeAutospacing="1" w:afterAutospacing="1"/>
    </w:pPr>
    <w:rPr>
      <w:rFonts w:ascii="新細明體" w:eastAsia="新細明體" w:hAnsi="新細明體" w:cs="新細明體"/>
    </w:rPr>
  </w:style>
  <w:style w:type="paragraph" w:customStyle="1" w:styleId="af1">
    <w:name w:val="表格內容"/>
    <w:basedOn w:val="LO-normal1"/>
    <w:qFormat/>
    <w:rsid w:val="008F1FAD"/>
    <w:pPr>
      <w:suppressLineNumbers/>
    </w:pPr>
  </w:style>
  <w:style w:type="paragraph" w:customStyle="1" w:styleId="af2">
    <w:name w:val="表格標題"/>
    <w:basedOn w:val="af1"/>
    <w:qFormat/>
    <w:rsid w:val="008F1FAD"/>
    <w:pPr>
      <w:jc w:val="center"/>
    </w:pPr>
    <w:rPr>
      <w:b/>
      <w:bCs/>
    </w:rPr>
  </w:style>
  <w:style w:type="paragraph" w:styleId="af3">
    <w:name w:val="Document Map"/>
    <w:basedOn w:val="LO-normal1"/>
    <w:uiPriority w:val="99"/>
    <w:semiHidden/>
    <w:unhideWhenUsed/>
    <w:qFormat/>
    <w:rsid w:val="00BD3C66"/>
    <w:rPr>
      <w:rFonts w:ascii="新細明體" w:eastAsia="新細明體" w:hAnsi="新細明體"/>
      <w:sz w:val="18"/>
      <w:szCs w:val="18"/>
    </w:rPr>
  </w:style>
  <w:style w:type="paragraph" w:styleId="af4">
    <w:name w:val="Balloon Text"/>
    <w:basedOn w:val="LO-normal1"/>
    <w:uiPriority w:val="99"/>
    <w:semiHidden/>
    <w:unhideWhenUsed/>
    <w:qFormat/>
    <w:rsid w:val="00B1000D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List Paragraph"/>
    <w:basedOn w:val="LO-normal1"/>
    <w:uiPriority w:val="34"/>
    <w:qFormat/>
    <w:rsid w:val="00B0783B"/>
    <w:pPr>
      <w:ind w:left="480"/>
    </w:pPr>
  </w:style>
  <w:style w:type="paragraph" w:styleId="af6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B67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格線表格 41"/>
    <w:basedOn w:val="a1"/>
    <w:uiPriority w:val="49"/>
    <w:rsid w:val="00B67F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31">
    <w:name w:val="格線表格 4 - 輔色 31"/>
    <w:basedOn w:val="a1"/>
    <w:uiPriority w:val="49"/>
    <w:rsid w:val="00B67F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格線表格 6 彩色 - 輔色 11"/>
    <w:basedOn w:val="a1"/>
    <w:uiPriority w:val="51"/>
    <w:rsid w:val="00B67F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1">
    <w:name w:val="格線表格 6 彩色1"/>
    <w:basedOn w:val="a1"/>
    <w:uiPriority w:val="51"/>
    <w:rsid w:val="00B67F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51">
    <w:name w:val="清單表格 1 淺色 - 輔色 5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41">
    <w:name w:val="清單表格 1 淺色 - 輔色 4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21">
    <w:name w:val="清單表格 1 淺色 - 輔色 2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11">
    <w:name w:val="清單表格 1 淺色 - 輔色 1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310">
    <w:name w:val="清單表格 4 - 輔色 31"/>
    <w:basedOn w:val="a1"/>
    <w:uiPriority w:val="49"/>
    <w:rsid w:val="00B67F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61">
    <w:name w:val="格線表格 4 - 輔色 61"/>
    <w:basedOn w:val="a1"/>
    <w:uiPriority w:val="49"/>
    <w:rsid w:val="00B67F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1-61">
    <w:name w:val="格線表格 1 淺色 - 輔色 61"/>
    <w:basedOn w:val="a1"/>
    <w:uiPriority w:val="46"/>
    <w:rsid w:val="00B67F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41">
    <w:name w:val="格線表格 4 - 輔色 41"/>
    <w:basedOn w:val="a1"/>
    <w:uiPriority w:val="49"/>
    <w:rsid w:val="00B67F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格線表格 4 - 輔色 51"/>
    <w:basedOn w:val="a1"/>
    <w:uiPriority w:val="49"/>
    <w:rsid w:val="00B67F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21">
    <w:name w:val="格線表格 2 - 輔色 21"/>
    <w:basedOn w:val="a1"/>
    <w:uiPriority w:val="47"/>
    <w:rsid w:val="00CB737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21">
    <w:name w:val="格線表格 4 - 輔色 21"/>
    <w:basedOn w:val="a1"/>
    <w:uiPriority w:val="49"/>
    <w:rsid w:val="00CB737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格線表格 4 - 輔色 11"/>
    <w:basedOn w:val="a1"/>
    <w:uiPriority w:val="49"/>
    <w:rsid w:val="005A052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8">
    <w:name w:val="Hyperlink"/>
    <w:basedOn w:val="a0"/>
    <w:uiPriority w:val="99"/>
    <w:unhideWhenUsed/>
    <w:rsid w:val="002119EB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24441F"/>
    <w:pPr>
      <w:ind w:leftChars="400" w:hangingChars="200" w:hanging="2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nfa100.nfa.gov.tw/Fn04/probasMtnQry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google.com/url?q=http://nfa.gov.tw/cht/index.php?&amp;sa=D&amp;source=hangouts&amp;ust=1592623991928000&amp;usg=AFQjCNE4GK8bt1z1yyfq202fEt-VgBJ0V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user\Downloads\&#27298;&#28204;&#22577;&#21578;_&#20013;&#22830;&#28797;&#23475;%20(1).docx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smFEiZ34Z1bk7x2V62/xB4gE8A==">AMUW2mVzKIb3zIS5uZVKFh1AEQo/Y+NBfpRJbK3i2A5Ck2iy5cH4s4zB/R5qBcgHCt+m0vDxTTcEFwFidImMMbci0ByMj7mu/8RYSo0CiEnlL22AbIgz1xYS1ZvGUTJqftqA+grPVTWj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445590-EEB3-421A-BBBE-240FFD5D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連城</dc:creator>
  <dc:description/>
  <cp:lastModifiedBy>日四技資管4B 游佰祥</cp:lastModifiedBy>
  <cp:revision>17</cp:revision>
  <dcterms:created xsi:type="dcterms:W3CDTF">2019-12-09T01:47:00Z</dcterms:created>
  <dcterms:modified xsi:type="dcterms:W3CDTF">2020-06-19T10:09:00Z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