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Spring框架常用API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BeanFactory接口</w:t>
      </w:r>
      <w:r>
        <w:rPr>
          <w:rFonts w:hint="eastAsia"/>
          <w:lang w:val="en-US" w:eastAsia="zh-CN"/>
        </w:rPr>
        <w:t>：它是IOC容器的核心接口，定义了IOC的基本功能，是最基础的接口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ApplicationContext接口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常用实现类: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ClassPathXmlApplicationContext:它是从类的根路径下加载配置文件的，也是最常用的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FileSystemXmlApplicationContext:它是从磁盘路径上加载配置文件，配置文件可以在磁盘的任意位置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AnnotationConfigApplicationContext:当使用注解配置容器对象时，需要使用此类来创建spring容器，它可以用来读取注解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常用方法: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Object getBean(String name); 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根据Bean的id从容器中获得Bean实例，返回是Object，需要强转。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 &lt;T&gt; T getBean(Class&lt;T&gt; requiredType);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根据类型从容器中匹配Bean实例，当容器中相同类型的Bean有多个时，则此方法会报错。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 &lt;T&gt; T getBean(String name,Class&lt;T&gt; requiredType);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根据Bean的id和类型获得Bean实例，解决容器中相同类型Bean有多个情况。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936A9E"/>
    <w:multiLevelType w:val="singleLevel"/>
    <w:tmpl w:val="2F936A9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9352B5"/>
    <w:rsid w:val="07C21DA4"/>
    <w:rsid w:val="2993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2021-05-04T07:12:00Z</dcterms:created>
  <dc:creator>梦想远方</dc:creator>
  <cp:lastModifiedBy>梦想远方</cp:lastModifiedBy>
  <dcterms:modified xsi:type="dcterms:W3CDTF">2021-05-05T04:11:07Z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F70CCE7F20E144B08BFD5946DEAC066D</vt:lpwstr>
  </property>
</Properties>
</file>