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Spring是分层的 Java SE/EE应用 full-stack(全栈式) </w:t>
      </w:r>
      <w:r>
        <w:rPr>
          <w:rFonts w:hint="default"/>
          <w:b/>
          <w:bCs/>
          <w:lang w:val="en-US" w:eastAsia="zh-CN"/>
        </w:rPr>
        <w:t>轻量级</w:t>
      </w:r>
      <w:r>
        <w:rPr>
          <w:rFonts w:hint="default"/>
          <w:lang w:val="en-US" w:eastAsia="zh-CN"/>
        </w:rPr>
        <w:t>开源框架。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全栈式框架:就是指它对各种主流技术和框架都进行了整合，同时对三层架构都提供了解决方案。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轻量级:所谓轻量级以及重量级的划分主要依据就是看它使用了多少服务、启动时又需要加载多少资源以及耦合度情况等。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Spring框架以IOC（控制反转）和AOP（面向切面编程）为内核</w:t>
      </w:r>
      <w:r>
        <w:rPr>
          <w:rFonts w:hint="eastAsia"/>
          <w:lang w:val="en-US" w:eastAsia="zh-CN"/>
        </w:rPr>
        <w:t>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：控制反转，就是把对象的创建权交给spring框架，就是我们不用自己创建对象，在spring框架被启动的时候就帮我们创建好了要使用的对象；所谓控制就是框架帮我们创建以及销毁对象，所谓反转就是对象控制权由开发者在类中手动控制反转到由spring容器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AOP：面向切面编程，在不修改源码的情况下，对方法进行增强。例如：动态代理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DI：依赖注入，主要就是通过spring框架来维护持久层与应用层的关系，避免我们自己手动去在应用层中调用持久层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自定义IOC容器中的执行流程: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们要先明确，是由service层代码去调用dao层代码的，而为了避免使用new创建dao层的实现类造成编译期依赖以及使用Class.forName反射机制造成的硬编码问题；我们引入了配置文件+反射的方式，创建了一个工厂类，使用静态代码块的方式，将配置文件中的多个不同的bean，通过它各自的id和class属性放到map表中（流程是先读取配置文件，接下来解析该配置文件，然后编写xpath表达式，通过document.selectNodes(xpath)的方式获取到所有的bean对象，然后一个一个创建对应的反射对象，放入到map中(key为bean对象的id值，value是反射对象)）；然后创建一个静态的方法将map抛出，由service层的实现类获取到，并进行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85E28"/>
    <w:rsid w:val="0C8312F9"/>
    <w:rsid w:val="0E023F1E"/>
    <w:rsid w:val="2B885E28"/>
    <w:rsid w:val="3E59080B"/>
    <w:rsid w:val="49472D41"/>
    <w:rsid w:val="4D082166"/>
    <w:rsid w:val="640074CE"/>
    <w:rsid w:val="65D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2021-05-03T03:24:00Z</dcterms:created>
  <dc:creator>梦想远方</dc:creator>
  <cp:lastModifiedBy>梦想远方</cp:lastModifiedBy>
  <dcterms:modified xsi:type="dcterms:W3CDTF">2021-05-05T04:08:00Z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542789BB17F547A8B9CB63CB55A31C49</vt:lpwstr>
  </property>
</Properties>
</file>