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88" w:rsidRDefault="00C85030">
      <w:pPr>
        <w:jc w:val="center"/>
        <w:rPr>
          <w:b/>
          <w:bCs/>
        </w:rPr>
      </w:pPr>
      <w:r>
        <w:rPr>
          <w:b/>
          <w:bCs/>
        </w:rPr>
        <w:t>Заглавный слайд</w:t>
      </w:r>
    </w:p>
    <w:p w:rsidR="00076088" w:rsidRDefault="00C85030">
      <w:r>
        <w:t>Здравствуйте ува</w:t>
      </w:r>
      <w:r w:rsidR="0078214D">
        <w:t>жаемая комиссия</w:t>
      </w:r>
      <w:r>
        <w:t>, коллеги и гости защиты.</w:t>
      </w:r>
    </w:p>
    <w:p w:rsidR="00076088" w:rsidRDefault="00C85030">
      <w:r>
        <w:t xml:space="preserve">Меня зовут </w:t>
      </w:r>
      <w:r>
        <w:rPr>
          <w:i/>
        </w:rPr>
        <w:t>Данила</w:t>
      </w:r>
      <w:r>
        <w:t xml:space="preserve">. Я представляю </w:t>
      </w:r>
      <w:r>
        <w:rPr>
          <w:i/>
        </w:rPr>
        <w:t>диплом</w:t>
      </w:r>
      <w:r>
        <w:t xml:space="preserve"> </w:t>
      </w:r>
      <w:r>
        <w:rPr>
          <w:i/>
        </w:rPr>
        <w:t>на тему «</w:t>
      </w:r>
      <w:r w:rsidRPr="00134A9B">
        <w:rPr>
          <w:i/>
        </w:rPr>
        <w:t xml:space="preserve">Программный стенд моделирования передачи информации на физическом </w:t>
      </w:r>
      <w:r w:rsidR="00134A9B" w:rsidRPr="00134A9B">
        <w:rPr>
          <w:i/>
        </w:rPr>
        <w:t>уровне</w:t>
      </w:r>
      <w:r>
        <w:rPr>
          <w:i/>
        </w:rPr>
        <w:t>»</w:t>
      </w:r>
    </w:p>
    <w:p w:rsidR="00076088" w:rsidRDefault="00C85030">
      <w:pPr>
        <w:jc w:val="center"/>
      </w:pPr>
      <w:r>
        <w:rPr>
          <w:b/>
          <w:bCs/>
        </w:rPr>
        <w:t xml:space="preserve">Второй слайд </w:t>
      </w:r>
    </w:p>
    <w:p w:rsidR="00076088" w:rsidRDefault="00C85030">
      <w:r>
        <w:t xml:space="preserve">Актуальность данной работы заключается в том, </w:t>
      </w:r>
      <w:r w:rsidR="00D15BF4" w:rsidRPr="00D15BF4">
        <w:t>существует тенденция компьютеризации учебного процесса.</w:t>
      </w:r>
    </w:p>
    <w:p w:rsidR="00076088" w:rsidRDefault="00C85030">
      <w:r>
        <w:t xml:space="preserve">Компьютерное моделирование </w:t>
      </w:r>
      <w:r w:rsidR="00D15BF4">
        <w:t xml:space="preserve">электромагнитных </w:t>
      </w:r>
      <w:r>
        <w:t>процессов</w:t>
      </w:r>
      <w:r w:rsidR="00D15BF4" w:rsidRPr="00D15BF4">
        <w:t xml:space="preserve">, </w:t>
      </w:r>
      <w:r w:rsidR="00D15BF4">
        <w:t>протекающих при передач</w:t>
      </w:r>
      <w:r w:rsidR="0049303A">
        <w:t xml:space="preserve">е цифровой информации в линиях </w:t>
      </w:r>
      <w:r w:rsidR="00D15BF4">
        <w:t xml:space="preserve">связи </w:t>
      </w:r>
      <w:r>
        <w:t>позволяет сократить затраты на оборудование, а также без особых усилий многократно изменять парам</w:t>
      </w:r>
      <w:r>
        <w:t>етры исследуемой среды.</w:t>
      </w:r>
    </w:p>
    <w:p w:rsidR="00076088" w:rsidRDefault="00C85030">
      <w:pPr>
        <w:jc w:val="center"/>
      </w:pPr>
      <w:r>
        <w:rPr>
          <w:b/>
          <w:bCs/>
        </w:rPr>
        <w:t xml:space="preserve">Третий слайд </w:t>
      </w:r>
    </w:p>
    <w:p w:rsidR="00076088" w:rsidRDefault="00C85030">
      <w:r>
        <w:t xml:space="preserve">Были рассмотрены уже существующие решения, такие как расширение для среды </w:t>
      </w:r>
      <w:proofErr w:type="spellStart"/>
      <w:r>
        <w:t>matlab</w:t>
      </w:r>
      <w:proofErr w:type="spellEnd"/>
      <w:r>
        <w:t xml:space="preserve"> -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и среда разработки 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 Данные инструменты представляют позволяют создавать модели физ</w:t>
      </w:r>
      <w:r>
        <w:t>ического уровня как систем связи, основанных на различных стандартах, так и разработать систему связи по собственному проекту. Их существенными недостатками являются требовательность к вычислительным ресурсам и стоимость лицензий, обусловленная их промышле</w:t>
      </w:r>
      <w:r>
        <w:t>нным уклоном.</w:t>
      </w:r>
    </w:p>
    <w:p w:rsidR="00076088" w:rsidRDefault="00C85030">
      <w:pPr>
        <w:jc w:val="center"/>
      </w:pPr>
      <w:r>
        <w:rPr>
          <w:b/>
          <w:bCs/>
        </w:rPr>
        <w:t>Четвертый слайд</w:t>
      </w:r>
    </w:p>
    <w:p w:rsidR="00076088" w:rsidRDefault="00C85030">
      <w:r>
        <w:t xml:space="preserve">Учитывая вышесказанное, можно обозначить главную цель работы и список задач на пути к решению проблемы. </w:t>
      </w:r>
    </w:p>
    <w:p w:rsidR="00076088" w:rsidRDefault="00C85030">
      <w:pPr>
        <w:jc w:val="center"/>
      </w:pPr>
      <w:r>
        <w:rPr>
          <w:b/>
          <w:bCs/>
        </w:rPr>
        <w:t>Пятый слайд</w:t>
      </w:r>
      <w:r>
        <w:t xml:space="preserve"> </w:t>
      </w:r>
    </w:p>
    <w:p w:rsidR="00855882" w:rsidRDefault="00C85030">
      <w:r>
        <w:t>Математической моделью проводной линии связи является «Модель длинной линии» - систем</w:t>
      </w:r>
      <w:r>
        <w:t xml:space="preserve">а из двух дифференциальных уравнений в частных производных (указать на слайде?). </w:t>
      </w:r>
    </w:p>
    <w:p w:rsidR="00076088" w:rsidRDefault="00C85030">
      <w:r>
        <w:rPr>
          <w:color w:val="2A6099"/>
        </w:rPr>
        <w:t>Прямое решение системы уравнений в полных производных возможно, но корректный результат может быть получен только для постоянных граничных условий. Необходимость учёта существ</w:t>
      </w:r>
      <w:r>
        <w:rPr>
          <w:color w:val="2A6099"/>
        </w:rPr>
        <w:t>енности процессов в передатчике не позволяют принять такие допущения.</w:t>
      </w:r>
      <w:r>
        <w:br/>
        <w:t xml:space="preserve">Для численного решения такой системы ДУ средствами ЭВМ, </w:t>
      </w:r>
      <w:r>
        <w:rPr>
          <w:color w:val="2A6099"/>
        </w:rPr>
        <w:t>можно</w:t>
      </w:r>
      <w:r>
        <w:t xml:space="preserve"> свести модель к некоторому конечному дискретному соотношению</w:t>
      </w:r>
      <w:r>
        <w:rPr>
          <w:color w:val="2A6099"/>
        </w:rPr>
        <w:t>, представляющим собой систему связей параметров прив</w:t>
      </w:r>
      <w:r>
        <w:rPr>
          <w:color w:val="2A6099"/>
        </w:rPr>
        <w:t>язанных к сетке, т. е. Систему большого количества алгебраических уравнений, или одного матричного с ленточной матрицей</w:t>
      </w:r>
      <w:r>
        <w:t xml:space="preserve">. </w:t>
      </w:r>
    </w:p>
    <w:p w:rsidR="00467CDB" w:rsidRDefault="00C85030">
      <w:pPr>
        <w:rPr>
          <w:color w:val="FF0000"/>
        </w:rPr>
      </w:pPr>
      <w:r>
        <w:rPr>
          <w:color w:val="2A6099"/>
        </w:rPr>
        <w:t>Из-за того что передатчик цифровой синхронной связи удобно моделировать кусочно-постоянной функцией времени, и требуется физически обо</w:t>
      </w:r>
      <w:r>
        <w:rPr>
          <w:color w:val="2A6099"/>
        </w:rPr>
        <w:t xml:space="preserve">снованное объединение </w:t>
      </w:r>
      <w:proofErr w:type="spellStart"/>
      <w:r>
        <w:rPr>
          <w:color w:val="2A6099"/>
        </w:rPr>
        <w:t>подстсем</w:t>
      </w:r>
      <w:proofErr w:type="spellEnd"/>
      <w:r>
        <w:rPr>
          <w:color w:val="2A6099"/>
        </w:rPr>
        <w:t xml:space="preserve">, был выбран аналоговый метод моделирования [А.В. Аристов, Л. К. </w:t>
      </w:r>
      <w:proofErr w:type="spellStart"/>
      <w:r>
        <w:rPr>
          <w:color w:val="2A6099"/>
        </w:rPr>
        <w:t>Бурулько</w:t>
      </w:r>
      <w:proofErr w:type="spellEnd"/>
      <w:r>
        <w:rPr>
          <w:color w:val="2A6099"/>
        </w:rPr>
        <w:t xml:space="preserve">, Л.А. </w:t>
      </w:r>
      <w:proofErr w:type="spellStart"/>
      <w:r>
        <w:rPr>
          <w:color w:val="2A6099"/>
        </w:rPr>
        <w:t>Паюк</w:t>
      </w:r>
      <w:proofErr w:type="spellEnd"/>
      <w:r>
        <w:rPr>
          <w:color w:val="2A6099"/>
        </w:rPr>
        <w:t xml:space="preserve"> </w:t>
      </w:r>
      <w:hyperlink r:id="rId4">
        <w:r>
          <w:rPr>
            <w:rStyle w:val="-"/>
            <w:color w:val="2A6099"/>
          </w:rPr>
          <w:t>https://portal.tpu.ru/SHARED/b/BLK/uchebrab/Tab/MatModelI</w:t>
        </w:r>
        <w:r>
          <w:rPr>
            <w:rStyle w:val="-"/>
            <w:color w:val="2A6099"/>
          </w:rPr>
          <w:t>nET.pdf</w:t>
        </w:r>
      </w:hyperlink>
      <w:r>
        <w:rPr>
          <w:color w:val="2A6099"/>
        </w:rPr>
        <w:t xml:space="preserve">]: </w:t>
      </w:r>
    </w:p>
    <w:p w:rsidR="008974B1" w:rsidRDefault="00467CDB">
      <w:r w:rsidRPr="00467CDB">
        <w:t xml:space="preserve">Линия </w:t>
      </w:r>
      <w:r w:rsidR="00C85030">
        <w:t xml:space="preserve">передачи была рассмотрена как цепочка последовательно соединенных </w:t>
      </w:r>
      <w:proofErr w:type="spellStart"/>
      <w:r w:rsidR="00C85030">
        <w:t>пас</w:t>
      </w:r>
      <w:r w:rsidR="00C85030">
        <w:rPr>
          <w:color w:val="2A6099"/>
        </w:rPr>
        <w:t>c</w:t>
      </w:r>
      <w:r w:rsidR="00C85030">
        <w:t>ивных</w:t>
      </w:r>
      <w:proofErr w:type="spellEnd"/>
      <w:r w:rsidR="00C85030">
        <w:t xml:space="preserve"> RLC четырехполюсников</w:t>
      </w:r>
      <w:r w:rsidR="00C85030">
        <w:rPr>
          <w:color w:val="2A6099"/>
        </w:rPr>
        <w:t>.</w:t>
      </w:r>
      <w:r w:rsidR="00C85030">
        <w:t xml:space="preserve"> </w:t>
      </w:r>
    </w:p>
    <w:p w:rsidR="00076088" w:rsidRDefault="00C85030">
      <w:r>
        <w:rPr>
          <w:color w:val="2A6099"/>
        </w:rPr>
        <w:t>Последующее Математическое моделирование</w:t>
      </w:r>
      <w:r>
        <w:t xml:space="preserve"> </w:t>
      </w:r>
      <w:r>
        <w:rPr>
          <w:color w:val="2A6099"/>
        </w:rPr>
        <w:t xml:space="preserve">приводит к системе </w:t>
      </w:r>
      <w:r>
        <w:t>дифференциальных уравнений в полных прои</w:t>
      </w:r>
      <w:r>
        <w:t>з</w:t>
      </w:r>
      <w:r w:rsidR="008974B1">
        <w:t>в</w:t>
      </w:r>
      <w:r>
        <w:t xml:space="preserve">одных. </w:t>
      </w:r>
      <w:r>
        <w:rPr>
          <w:color w:val="2A6099"/>
        </w:rPr>
        <w:t>Полученный результат аналогичен применению к исходной системе дифференциальных уравнений в частных производных метода Роте (метод прямых).</w:t>
      </w:r>
      <w:r>
        <w:br/>
        <w:t xml:space="preserve">Полученная </w:t>
      </w:r>
      <w:proofErr w:type="spellStart"/>
      <w:r>
        <w:rPr>
          <w:color w:val="2A6099"/>
        </w:rPr>
        <w:t>полу</w:t>
      </w:r>
      <w:r>
        <w:t>дискретная</w:t>
      </w:r>
      <w:proofErr w:type="spellEnd"/>
      <w:r>
        <w:t xml:space="preserve"> пространственная модель представляет собой задачу Коши и при достаточно большом чис</w:t>
      </w:r>
      <w:r>
        <w:t>ле узлов данная модель является хорошим приближением к Телеграфным уравнениям.</w:t>
      </w:r>
    </w:p>
    <w:p w:rsidR="00076088" w:rsidRDefault="00C85030">
      <w:pPr>
        <w:jc w:val="center"/>
      </w:pPr>
      <w:r>
        <w:rPr>
          <w:b/>
          <w:bCs/>
        </w:rPr>
        <w:lastRenderedPageBreak/>
        <w:t>Шестой слайд</w:t>
      </w:r>
      <w:r>
        <w:t xml:space="preserve"> </w:t>
      </w:r>
    </w:p>
    <w:p w:rsidR="00076088" w:rsidRDefault="00C85030">
      <w:r>
        <w:t xml:space="preserve">Для решения задачи Коши был выбран метод Рунге-Кутты 4-го порядка, </w:t>
      </w:r>
      <w:r w:rsidR="00785CDD" w:rsidRPr="00785CDD">
        <w:t>[</w:t>
      </w:r>
      <w:r>
        <w:t xml:space="preserve">схема </w:t>
      </w:r>
      <w:r>
        <w:rPr>
          <w:color w:val="2A6099"/>
        </w:rPr>
        <w:t>алгоритма решения дифференциального уравнения с начальными условиями</w:t>
      </w:r>
      <w:r>
        <w:t xml:space="preserve"> </w:t>
      </w:r>
      <w:r>
        <w:t xml:space="preserve">представлена на слайде]. </w:t>
      </w:r>
      <w:r>
        <w:rPr>
          <w:color w:val="2A6099"/>
        </w:rPr>
        <w:t xml:space="preserve">Система уравнений сводиться к одному уравнению относительно векторных величин, компоненты которых — параметры </w:t>
      </w:r>
      <w:proofErr w:type="gramStart"/>
      <w:r>
        <w:rPr>
          <w:color w:val="2A6099"/>
        </w:rPr>
        <w:t>состояния</w:t>
      </w:r>
      <w:proofErr w:type="gramEnd"/>
      <w:r>
        <w:rPr>
          <w:color w:val="2A6099"/>
        </w:rPr>
        <w:t xml:space="preserve"> отнесённые к разным узлам пространственной сетки.</w:t>
      </w:r>
    </w:p>
    <w:p w:rsidR="00076088" w:rsidRDefault="00C85030">
      <w:pPr>
        <w:rPr>
          <w:color w:val="00A933"/>
        </w:rPr>
      </w:pPr>
      <w:r>
        <w:rPr>
          <w:color w:val="00A933"/>
        </w:rPr>
        <w:t xml:space="preserve">Выписать как скалярные параметры состояния </w:t>
      </w:r>
      <w:proofErr w:type="gramStart"/>
      <w:r>
        <w:rPr>
          <w:color w:val="00A933"/>
        </w:rPr>
        <w:t xml:space="preserve">линии  </w:t>
      </w:r>
      <w:proofErr w:type="spellStart"/>
      <w:r>
        <w:rPr>
          <w:color w:val="00A933"/>
        </w:rPr>
        <w:t>U</w:t>
      </w:r>
      <w:r>
        <w:rPr>
          <w:color w:val="00A933"/>
          <w:vertAlign w:val="subscript"/>
        </w:rPr>
        <w:t>i</w:t>
      </w:r>
      <w:proofErr w:type="spellEnd"/>
      <w:proofErr w:type="gramEnd"/>
      <w:r>
        <w:rPr>
          <w:color w:val="00A933"/>
        </w:rPr>
        <w:t xml:space="preserve">, </w:t>
      </w:r>
      <w:proofErr w:type="spellStart"/>
      <w:r>
        <w:rPr>
          <w:color w:val="00A933"/>
        </w:rPr>
        <w:t>I</w:t>
      </w:r>
      <w:r>
        <w:rPr>
          <w:color w:val="00A933"/>
          <w:vertAlign w:val="subscript"/>
        </w:rPr>
        <w:t>i</w:t>
      </w:r>
      <w:proofErr w:type="spellEnd"/>
      <w:r>
        <w:rPr>
          <w:color w:val="00A933"/>
          <w:vertAlign w:val="subscript"/>
        </w:rPr>
        <w:t xml:space="preserve"> </w:t>
      </w:r>
      <w:r>
        <w:rPr>
          <w:color w:val="00A933"/>
        </w:rPr>
        <w:t>пред</w:t>
      </w:r>
      <w:r>
        <w:rPr>
          <w:color w:val="00A933"/>
        </w:rPr>
        <w:t>ставить вектором U и I.</w:t>
      </w:r>
    </w:p>
    <w:p w:rsidR="00076088" w:rsidRDefault="00C85030">
      <w:pPr>
        <w:jc w:val="center"/>
      </w:pPr>
      <w:r>
        <w:rPr>
          <w:b/>
          <w:bCs/>
        </w:rPr>
        <w:t>Седьмой слайд</w:t>
      </w:r>
      <w:r>
        <w:t xml:space="preserve"> </w:t>
      </w:r>
    </w:p>
    <w:p w:rsidR="00076088" w:rsidRDefault="00C85030">
      <w:r>
        <w:t xml:space="preserve">Надежность и достоверность передачи данных, возможность обнаружения и коррекции возникающих ошибок, пропускная способность среды передачи, стоимость реализации, </w:t>
      </w:r>
      <w:r>
        <w:t>во многом зависят от выбранного метода физического коди</w:t>
      </w:r>
      <w:r>
        <w:t xml:space="preserve">рования. </w:t>
      </w:r>
      <w:r>
        <w:rPr>
          <w:color w:val="2A6099"/>
        </w:rPr>
        <w:t>Убедиться в этом позво</w:t>
      </w:r>
      <w:bookmarkStart w:id="0" w:name="_GoBack"/>
      <w:bookmarkEnd w:id="0"/>
      <w:r>
        <w:rPr>
          <w:color w:val="2A6099"/>
        </w:rPr>
        <w:t xml:space="preserve">ляет </w:t>
      </w:r>
      <w:proofErr w:type="gramStart"/>
      <w:r>
        <w:rPr>
          <w:color w:val="2A6099"/>
        </w:rPr>
        <w:t>эксперимент</w:t>
      </w:r>
      <w:proofErr w:type="gramEnd"/>
      <w:r>
        <w:rPr>
          <w:color w:val="2A6099"/>
        </w:rPr>
        <w:t xml:space="preserve"> выполняемый с помощью разработанного лабораторного стенда.</w:t>
      </w:r>
    </w:p>
    <w:p w:rsidR="00076088" w:rsidRDefault="00076088">
      <w:pPr>
        <w:jc w:val="center"/>
        <w:rPr>
          <w:b/>
          <w:bCs/>
        </w:rPr>
      </w:pPr>
    </w:p>
    <w:p w:rsidR="00076088" w:rsidRDefault="00C85030">
      <w:pPr>
        <w:jc w:val="center"/>
      </w:pPr>
      <w:r>
        <w:rPr>
          <w:b/>
          <w:bCs/>
        </w:rPr>
        <w:t>Восьмой слайд</w:t>
      </w:r>
      <w:r>
        <w:t xml:space="preserve"> </w:t>
      </w:r>
    </w:p>
    <w:p w:rsidR="00076088" w:rsidRDefault="00C85030">
      <w:r>
        <w:t xml:space="preserve">Для </w:t>
      </w:r>
      <w:r>
        <w:t xml:space="preserve">понимания </w:t>
      </w:r>
      <w:r>
        <w:rPr>
          <w:color w:val="2A6099"/>
        </w:rPr>
        <w:t>сложной взаимосвязи</w:t>
      </w:r>
      <w:r>
        <w:t xml:space="preserve"> процессов в </w:t>
      </w:r>
      <w:r>
        <w:rPr>
          <w:color w:val="2A6099"/>
        </w:rPr>
        <w:t>передатчике и линии связи</w:t>
      </w:r>
      <w:r>
        <w:t>, желательно рассмотреть методы кодирования с различной максимальной частот</w:t>
      </w:r>
      <w:r>
        <w:rPr>
          <w:color w:val="2A6099"/>
        </w:rPr>
        <w:t>ой</w:t>
      </w:r>
      <w:r>
        <w:t xml:space="preserve"> несущей </w:t>
      </w:r>
      <w:r>
        <w:rPr>
          <w:color w:val="2A6099"/>
        </w:rPr>
        <w:t>гармоники</w:t>
      </w:r>
      <w:r>
        <w:t>. В данной работе были рассмотрены MLT3, RZ и Манчестерское кодирование. [Схемы RZ и манчестерского представлены на слайде].</w:t>
      </w:r>
    </w:p>
    <w:p w:rsidR="00076088" w:rsidRDefault="00C85030">
      <w:pPr>
        <w:jc w:val="center"/>
      </w:pPr>
      <w:r>
        <w:rPr>
          <w:b/>
          <w:bCs/>
        </w:rPr>
        <w:t>Девятый слайд</w:t>
      </w:r>
    </w:p>
    <w:p w:rsidR="00076088" w:rsidRDefault="00C85030">
      <w:r>
        <w:t>Для упрощен</w:t>
      </w:r>
      <w:r>
        <w:t>ия поддержки и модификации програм</w:t>
      </w:r>
      <w:r>
        <w:rPr>
          <w:color w:val="2A6099"/>
        </w:rPr>
        <w:t>м</w:t>
      </w:r>
      <w:r>
        <w:t>ного средства, оно было спроектировано в объектно-ориентированном стиле. [Диаграмма классов представлена на слайде.]</w:t>
      </w:r>
    </w:p>
    <w:p w:rsidR="00076088" w:rsidRDefault="00C85030">
      <w:pPr>
        <w:jc w:val="center"/>
      </w:pPr>
      <w:r>
        <w:rPr>
          <w:b/>
          <w:bCs/>
        </w:rPr>
        <w:t>Десятый слайд</w:t>
      </w:r>
    </w:p>
    <w:p w:rsidR="00076088" w:rsidRDefault="00C85030">
      <w:r>
        <w:t>В качестве инструментов для реализации был выбран проверенный временем язык C++, часто исп</w:t>
      </w:r>
      <w:r>
        <w:t xml:space="preserve">ользуемый для разработки программного обеспечения с повышенными требованиями к производительности,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, представляющий реализации библиотек для основных операционных систем,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QcustomPlot</w:t>
      </w:r>
      <w:proofErr w:type="spellEnd"/>
      <w:r>
        <w:t xml:space="preserve"> для отображения графиков, а также библиотека </w:t>
      </w:r>
      <w:proofErr w:type="spellStart"/>
      <w:proofErr w:type="gramStart"/>
      <w:r>
        <w:t>boost</w:t>
      </w:r>
      <w:proofErr w:type="spellEnd"/>
      <w:r>
        <w:t>::</w:t>
      </w:r>
      <w:proofErr w:type="spellStart"/>
      <w:proofErr w:type="gramEnd"/>
      <w:r>
        <w:t>od</w:t>
      </w:r>
      <w:r>
        <w:t>eint</w:t>
      </w:r>
      <w:proofErr w:type="spellEnd"/>
      <w:r>
        <w:t xml:space="preserve"> для использования </w:t>
      </w:r>
      <w:r>
        <w:rPr>
          <w:color w:val="2A6099"/>
        </w:rPr>
        <w:t xml:space="preserve">реализации </w:t>
      </w:r>
      <w:r>
        <w:t xml:space="preserve">метода Рунге-Кутты. </w:t>
      </w:r>
    </w:p>
    <w:p w:rsidR="00076088" w:rsidRDefault="00C85030">
      <w:pPr>
        <w:jc w:val="center"/>
        <w:rPr>
          <w:b/>
          <w:bCs/>
        </w:rPr>
      </w:pPr>
      <w:r>
        <w:rPr>
          <w:b/>
          <w:bCs/>
        </w:rPr>
        <w:t>Одиннадцатый слайд</w:t>
      </w:r>
    </w:p>
    <w:p w:rsidR="00076088" w:rsidRDefault="00C85030">
      <w:r>
        <w:t>Интерфейс программного стенда представлен на слайде.</w:t>
      </w:r>
    </w:p>
    <w:p w:rsidR="00076088" w:rsidRDefault="00C85030">
      <w:pPr>
        <w:jc w:val="center"/>
      </w:pPr>
      <w:r>
        <w:rPr>
          <w:b/>
          <w:bCs/>
        </w:rPr>
        <w:t>Двенадцатый слайд</w:t>
      </w:r>
    </w:p>
    <w:p w:rsidR="00076088" w:rsidRDefault="00C85030">
      <w:r>
        <w:t>В ходе проделанной работы был спроектирован и реализован программный стенд моделирования передачи информации на</w:t>
      </w:r>
      <w:r>
        <w:t xml:space="preserve"> физическом уровне, состоящий из модулей численного моделирования переходных процессов в линии связи, физического кодирования с заданной частотой тактирования и графическим пользовательским интерфейсом.</w:t>
      </w:r>
    </w:p>
    <w:p w:rsidR="00076088" w:rsidRDefault="00C85030">
      <w:r>
        <w:t>Для улучшения пользовательского опыта можно предложит</w:t>
      </w:r>
      <w:r>
        <w:t>ь добавление динамичности интерфейсу программного стенда, возможность моделирования декодирования переданного сигнала, а также реализацию различных видов модуляции.</w:t>
      </w:r>
    </w:p>
    <w:p w:rsidR="00076088" w:rsidRDefault="00C85030">
      <w:pPr>
        <w:jc w:val="center"/>
      </w:pPr>
      <w:r>
        <w:rPr>
          <w:b/>
          <w:bCs/>
        </w:rPr>
        <w:t xml:space="preserve">Спасибо за </w:t>
      </w:r>
      <w:proofErr w:type="spellStart"/>
      <w:r>
        <w:rPr>
          <w:b/>
          <w:bCs/>
        </w:rPr>
        <w:t>внимнание</w:t>
      </w:r>
      <w:proofErr w:type="spellEnd"/>
      <w:r>
        <w:rPr>
          <w:b/>
          <w:bCs/>
        </w:rPr>
        <w:t xml:space="preserve"> </w:t>
      </w:r>
    </w:p>
    <w:p w:rsidR="00076088" w:rsidRDefault="00C85030">
      <w:r>
        <w:t>Мое выступление окончено. Спасибо за внимание. Прошу вас задавать воп</w:t>
      </w:r>
      <w:r>
        <w:t>росы.</w:t>
      </w:r>
    </w:p>
    <w:p w:rsidR="00076088" w:rsidRDefault="00076088"/>
    <w:p w:rsidR="00076088" w:rsidRDefault="00076088"/>
    <w:sectPr w:rsidR="0007608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88"/>
    <w:rsid w:val="000655FE"/>
    <w:rsid w:val="00076088"/>
    <w:rsid w:val="00134A9B"/>
    <w:rsid w:val="002105B2"/>
    <w:rsid w:val="00467CDB"/>
    <w:rsid w:val="0049303A"/>
    <w:rsid w:val="0078214D"/>
    <w:rsid w:val="00785CDD"/>
    <w:rsid w:val="00805B2E"/>
    <w:rsid w:val="00855882"/>
    <w:rsid w:val="008974B1"/>
    <w:rsid w:val="00C85030"/>
    <w:rsid w:val="00D1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535B"/>
  <w15:docId w15:val="{8B4CB1DC-4DB3-4B19-9370-BD519B1F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00E76"/>
  </w:style>
  <w:style w:type="character" w:customStyle="1" w:styleId="a4">
    <w:name w:val="Нижний колонтитул Знак"/>
    <w:basedOn w:val="a0"/>
    <w:uiPriority w:val="99"/>
    <w:qFormat/>
    <w:rsid w:val="00700E76"/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700E76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700E76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tpu.ru/SHARED/b/BLK/uchebrab/Tab/MatModelInE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780</Words>
  <Characters>4451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Danil</cp:lastModifiedBy>
  <cp:revision>106</cp:revision>
  <dcterms:created xsi:type="dcterms:W3CDTF">2018-06-12T18:29:00Z</dcterms:created>
  <dcterms:modified xsi:type="dcterms:W3CDTF">2021-06-22T20:48:00Z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