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9C318" w14:textId="77777777" w:rsidR="00EB3158" w:rsidRPr="00FC71E3" w:rsidRDefault="00EB3158" w:rsidP="00EB3158">
      <w:pPr>
        <w:pStyle w:val="Heading3"/>
        <w:rPr>
          <w:color w:val="000000" w:themeColor="text1"/>
        </w:rPr>
      </w:pPr>
      <w:r w:rsidRPr="00FC71E3">
        <w:rPr>
          <w:color w:val="000000" w:themeColor="text1"/>
        </w:rPr>
        <w:t>Paper Title &amp; Conference</w:t>
      </w:r>
    </w:p>
    <w:p w14:paraId="19EE6848" w14:textId="77777777" w:rsidR="00EB3158" w:rsidRPr="00FC71E3" w:rsidRDefault="00EB3158" w:rsidP="00EB3158">
      <w:pPr>
        <w:pStyle w:val="NormalWeb"/>
        <w:rPr>
          <w:color w:val="000000" w:themeColor="text1"/>
        </w:rPr>
      </w:pPr>
      <w:r w:rsidRPr="00FC71E3">
        <w:rPr>
          <w:rStyle w:val="Strong"/>
          <w:rFonts w:eastAsiaTheme="majorEastAsia"/>
          <w:color w:val="000000" w:themeColor="text1"/>
        </w:rPr>
        <w:t>Paper Title:</w:t>
      </w:r>
      <w:r w:rsidRPr="00FC71E3">
        <w:rPr>
          <w:color w:val="000000" w:themeColor="text1"/>
        </w:rPr>
        <w:t xml:space="preserve"> ANY2API – Automated </w:t>
      </w:r>
      <w:proofErr w:type="spellStart"/>
      <w:r w:rsidRPr="00FC71E3">
        <w:rPr>
          <w:color w:val="000000" w:themeColor="text1"/>
        </w:rPr>
        <w:t>APIfication</w:t>
      </w:r>
      <w:proofErr w:type="spellEnd"/>
      <w:r w:rsidRPr="00FC71E3">
        <w:rPr>
          <w:color w:val="000000" w:themeColor="text1"/>
        </w:rPr>
        <w:t>: Generating APIs for Executables to Ease their Integration and Orchestration for Cloud Application Deployment Automation</w:t>
      </w:r>
      <w:r w:rsidRPr="00FC71E3">
        <w:rPr>
          <w:color w:val="000000" w:themeColor="text1"/>
        </w:rPr>
        <w:br/>
      </w:r>
      <w:r w:rsidRPr="00FC71E3">
        <w:rPr>
          <w:rStyle w:val="Strong"/>
          <w:rFonts w:eastAsiaTheme="majorEastAsia"/>
          <w:color w:val="000000" w:themeColor="text1"/>
        </w:rPr>
        <w:t>Conference:</w:t>
      </w:r>
      <w:r w:rsidRPr="00FC71E3">
        <w:rPr>
          <w:color w:val="000000" w:themeColor="text1"/>
        </w:rPr>
        <w:t xml:space="preserve"> 5th International Conference on Cloud Computing and Services Science (CLOSER-2015)</w:t>
      </w:r>
    </w:p>
    <w:p w14:paraId="6A234F98" w14:textId="77777777" w:rsidR="00EB3158" w:rsidRPr="00FC71E3" w:rsidRDefault="00EB3158" w:rsidP="00EB3158">
      <w:pPr>
        <w:pStyle w:val="Heading3"/>
        <w:rPr>
          <w:color w:val="000000" w:themeColor="text1"/>
        </w:rPr>
      </w:pPr>
      <w:r w:rsidRPr="00FC71E3">
        <w:rPr>
          <w:color w:val="000000" w:themeColor="text1"/>
        </w:rPr>
        <w:t>Link to the Paper</w:t>
      </w:r>
    </w:p>
    <w:p w14:paraId="1500BF15" w14:textId="20716AFC" w:rsidR="00EB3158" w:rsidRPr="00FC71E3" w:rsidRDefault="00EB3158">
      <w:pPr>
        <w:rPr>
          <w:rFonts w:ascii="Times New Roman" w:eastAsia="Times New Roman" w:hAnsi="Times New Roman" w:cs="Times New Roman"/>
          <w:color w:val="000000" w:themeColor="text1"/>
          <w:kern w:val="0"/>
          <w14:ligatures w14:val="none"/>
        </w:rPr>
      </w:pPr>
      <w:hyperlink r:id="rId5" w:history="1">
        <w:r w:rsidRPr="00FC71E3">
          <w:rPr>
            <w:rStyle w:val="Hyperlink"/>
            <w:rFonts w:ascii="Times New Roman" w:eastAsia="Times New Roman" w:hAnsi="Times New Roman" w:cs="Times New Roman"/>
            <w:color w:val="000000" w:themeColor="text1"/>
            <w:kern w:val="0"/>
            <w14:ligatures w14:val="none"/>
          </w:rPr>
          <w:t>https://www.scitepress.org/PublicationsDetail.aspx?ID=%2fqcM0eIfnPY%3d&amp;t=1</w:t>
        </w:r>
      </w:hyperlink>
    </w:p>
    <w:p w14:paraId="78D2462A" w14:textId="77777777" w:rsidR="00EB3158" w:rsidRPr="00FC71E3" w:rsidRDefault="00EB3158">
      <w:pPr>
        <w:rPr>
          <w:rFonts w:ascii="Times New Roman" w:eastAsia="Times New Roman" w:hAnsi="Times New Roman" w:cs="Times New Roman" w:hint="eastAsia"/>
          <w:color w:val="000000" w:themeColor="text1"/>
          <w:kern w:val="0"/>
          <w14:ligatures w14:val="none"/>
        </w:rPr>
      </w:pPr>
    </w:p>
    <w:p w14:paraId="00866F2A" w14:textId="77777777" w:rsidR="00FC71E3" w:rsidRPr="00FC71E3" w:rsidRDefault="00FC71E3" w:rsidP="00FC71E3">
      <w:pPr>
        <w:pStyle w:val="Heading2"/>
        <w:rPr>
          <w:color w:val="000000" w:themeColor="text1"/>
        </w:rPr>
      </w:pPr>
      <w:r w:rsidRPr="00FC71E3">
        <w:rPr>
          <w:color w:val="000000" w:themeColor="text1"/>
        </w:rPr>
        <w:t>Detailed Summary</w:t>
      </w:r>
    </w:p>
    <w:p w14:paraId="4063448C" w14:textId="77777777" w:rsidR="00FC71E3" w:rsidRPr="00FC71E3" w:rsidRDefault="00FC71E3" w:rsidP="00FC71E3">
      <w:pPr>
        <w:pStyle w:val="Heading3"/>
        <w:rPr>
          <w:color w:val="000000" w:themeColor="text1"/>
        </w:rPr>
      </w:pPr>
      <w:r w:rsidRPr="00FC71E3">
        <w:rPr>
          <w:color w:val="000000" w:themeColor="text1"/>
        </w:rPr>
        <w:t>1. Background and Research Motivation</w:t>
      </w:r>
    </w:p>
    <w:p w14:paraId="3B4981BB" w14:textId="77777777" w:rsidR="00FC71E3" w:rsidRPr="00FC71E3" w:rsidRDefault="00FC71E3" w:rsidP="00FC71E3">
      <w:pPr>
        <w:pStyle w:val="Heading4"/>
        <w:rPr>
          <w:color w:val="000000" w:themeColor="text1"/>
        </w:rPr>
      </w:pPr>
      <w:r w:rsidRPr="00FC71E3">
        <w:rPr>
          <w:color w:val="000000" w:themeColor="text1"/>
        </w:rPr>
        <w:t>1.1 Background</w:t>
      </w:r>
    </w:p>
    <w:p w14:paraId="0E02C432" w14:textId="77777777" w:rsidR="00FC71E3" w:rsidRPr="00FC71E3" w:rsidRDefault="00FC71E3" w:rsidP="00FC71E3">
      <w:pPr>
        <w:pStyle w:val="NormalWeb"/>
        <w:rPr>
          <w:color w:val="000000" w:themeColor="text1"/>
        </w:rPr>
      </w:pPr>
      <w:r w:rsidRPr="00FC71E3">
        <w:rPr>
          <w:color w:val="000000" w:themeColor="text1"/>
        </w:rPr>
        <w:t>In today’s cloud computing landscape, continuous integration and deployment (CI/CD) have become crucial for rapid software delivery. Many cloud-based applications and deployment tools—such as Chef cookbooks, Juju charms, Docker images, and various scripts—are not naturally exposed as APIs. This lack of standardized API interfaces creates several challenges:</w:t>
      </w:r>
    </w:p>
    <w:p w14:paraId="1B2D5CCD" w14:textId="77777777" w:rsidR="00FC71E3" w:rsidRPr="00FC71E3" w:rsidRDefault="00FC71E3" w:rsidP="00FC71E3">
      <w:pPr>
        <w:numPr>
          <w:ilvl w:val="0"/>
          <w:numId w:val="7"/>
        </w:numPr>
        <w:spacing w:before="100" w:beforeAutospacing="1" w:after="100" w:afterAutospacing="1" w:line="240" w:lineRule="auto"/>
        <w:rPr>
          <w:color w:val="000000" w:themeColor="text1"/>
        </w:rPr>
      </w:pPr>
      <w:r w:rsidRPr="00FC71E3">
        <w:rPr>
          <w:rStyle w:val="Strong"/>
          <w:color w:val="000000" w:themeColor="text1"/>
        </w:rPr>
        <w:t>Increased Integration Complexity:</w:t>
      </w:r>
      <w:r w:rsidRPr="00FC71E3">
        <w:rPr>
          <w:color w:val="000000" w:themeColor="text1"/>
        </w:rPr>
        <w:t xml:space="preserve"> Developers often need to write custom wrapper code to interface with these heterogeneous artifacts.</w:t>
      </w:r>
    </w:p>
    <w:p w14:paraId="364DE583" w14:textId="77777777" w:rsidR="00FC71E3" w:rsidRPr="00FC71E3" w:rsidRDefault="00FC71E3" w:rsidP="00FC71E3">
      <w:pPr>
        <w:numPr>
          <w:ilvl w:val="0"/>
          <w:numId w:val="7"/>
        </w:numPr>
        <w:spacing w:before="100" w:beforeAutospacing="1" w:after="100" w:afterAutospacing="1" w:line="240" w:lineRule="auto"/>
        <w:rPr>
          <w:color w:val="000000" w:themeColor="text1"/>
        </w:rPr>
      </w:pPr>
      <w:r w:rsidRPr="00FC71E3">
        <w:rPr>
          <w:rStyle w:val="Strong"/>
          <w:color w:val="000000" w:themeColor="text1"/>
        </w:rPr>
        <w:t>Cumbersome Invocation Processes:</w:t>
      </w:r>
      <w:r w:rsidRPr="00FC71E3">
        <w:rPr>
          <w:color w:val="000000" w:themeColor="text1"/>
        </w:rPr>
        <w:t xml:space="preserve"> The process of remotely executing commands, setting up SSH connections, transferring files, parameterizing configurations, and parsing results is both error-prone and time-consuming.</w:t>
      </w:r>
    </w:p>
    <w:p w14:paraId="656A9F8A" w14:textId="77777777" w:rsidR="00FC71E3" w:rsidRPr="00FC71E3" w:rsidRDefault="00FC71E3" w:rsidP="00FC71E3">
      <w:pPr>
        <w:numPr>
          <w:ilvl w:val="0"/>
          <w:numId w:val="7"/>
        </w:numPr>
        <w:spacing w:before="100" w:beforeAutospacing="1" w:after="100" w:afterAutospacing="1" w:line="240" w:lineRule="auto"/>
        <w:rPr>
          <w:color w:val="000000" w:themeColor="text1"/>
        </w:rPr>
      </w:pPr>
      <w:r w:rsidRPr="00FC71E3">
        <w:rPr>
          <w:rStyle w:val="Strong"/>
          <w:color w:val="000000" w:themeColor="text1"/>
        </w:rPr>
        <w:t>Absence of a Unified Interface:</w:t>
      </w:r>
      <w:r w:rsidRPr="00FC71E3">
        <w:rPr>
          <w:color w:val="000000" w:themeColor="text1"/>
        </w:rPr>
        <w:t xml:space="preserve"> The differences in technology stacks and invocation methods make it hard to standardize how these tools are orchestrated together.</w:t>
      </w:r>
    </w:p>
    <w:p w14:paraId="46775FE0" w14:textId="77777777" w:rsidR="00FC71E3" w:rsidRPr="00FC71E3" w:rsidRDefault="00FC71E3" w:rsidP="00FC71E3">
      <w:pPr>
        <w:pStyle w:val="Heading4"/>
        <w:rPr>
          <w:color w:val="000000" w:themeColor="text1"/>
        </w:rPr>
      </w:pPr>
      <w:r w:rsidRPr="00FC71E3">
        <w:rPr>
          <w:color w:val="000000" w:themeColor="text1"/>
        </w:rPr>
        <w:t>1.2 Research Motivation</w:t>
      </w:r>
    </w:p>
    <w:p w14:paraId="6CA6000B" w14:textId="77777777" w:rsidR="00FC71E3" w:rsidRPr="00FC71E3" w:rsidRDefault="00FC71E3" w:rsidP="00FC71E3">
      <w:pPr>
        <w:pStyle w:val="NormalWeb"/>
        <w:rPr>
          <w:color w:val="000000" w:themeColor="text1"/>
        </w:rPr>
      </w:pPr>
      <w:r w:rsidRPr="00FC71E3">
        <w:rPr>
          <w:color w:val="000000" w:themeColor="text1"/>
        </w:rPr>
        <w:t>Motivated by the needs of DevOps and deployment automation—illustrated through real-world examples like the automated deployment of Facebook applications—the authors set out to design an automated approach. Their goal is to:</w:t>
      </w:r>
    </w:p>
    <w:p w14:paraId="375CA6E0" w14:textId="77777777" w:rsidR="00FC71E3" w:rsidRPr="00FC71E3" w:rsidRDefault="00FC71E3" w:rsidP="00FC71E3">
      <w:pPr>
        <w:numPr>
          <w:ilvl w:val="0"/>
          <w:numId w:val="8"/>
        </w:numPr>
        <w:spacing w:before="100" w:beforeAutospacing="1" w:after="100" w:afterAutospacing="1" w:line="240" w:lineRule="auto"/>
        <w:rPr>
          <w:color w:val="000000" w:themeColor="text1"/>
        </w:rPr>
      </w:pPr>
      <w:r w:rsidRPr="00FC71E3">
        <w:rPr>
          <w:rStyle w:val="Strong"/>
          <w:color w:val="000000" w:themeColor="text1"/>
        </w:rPr>
        <w:t>Automatically Generate APIs:</w:t>
      </w:r>
      <w:r w:rsidRPr="00FC71E3">
        <w:rPr>
          <w:color w:val="000000" w:themeColor="text1"/>
        </w:rPr>
        <w:t xml:space="preserve"> Utilize metadata associated with executables (e.g., expected inputs, output formats, and dependency information) to automatically create API wrappers.</w:t>
      </w:r>
    </w:p>
    <w:p w14:paraId="787AA308" w14:textId="77777777" w:rsidR="00FC71E3" w:rsidRPr="00FC71E3" w:rsidRDefault="00FC71E3" w:rsidP="00FC71E3">
      <w:pPr>
        <w:numPr>
          <w:ilvl w:val="0"/>
          <w:numId w:val="8"/>
        </w:numPr>
        <w:spacing w:before="100" w:beforeAutospacing="1" w:after="100" w:afterAutospacing="1" w:line="240" w:lineRule="auto"/>
        <w:rPr>
          <w:color w:val="000000" w:themeColor="text1"/>
        </w:rPr>
      </w:pPr>
      <w:r w:rsidRPr="00FC71E3">
        <w:rPr>
          <w:rStyle w:val="Strong"/>
          <w:color w:val="000000" w:themeColor="text1"/>
        </w:rPr>
        <w:t>Reduce Integration Overhead:</w:t>
      </w:r>
      <w:r w:rsidRPr="00FC71E3">
        <w:rPr>
          <w:color w:val="000000" w:themeColor="text1"/>
        </w:rPr>
        <w:t xml:space="preserve"> Eliminate the need for manual wrapping and direct handling of low-level details, thus simplifying orchestration.</w:t>
      </w:r>
    </w:p>
    <w:p w14:paraId="13CD6AF0" w14:textId="77777777" w:rsidR="00FC71E3" w:rsidRPr="00FC71E3" w:rsidRDefault="00FC71E3" w:rsidP="00FC71E3">
      <w:pPr>
        <w:numPr>
          <w:ilvl w:val="0"/>
          <w:numId w:val="8"/>
        </w:numPr>
        <w:spacing w:before="100" w:beforeAutospacing="1" w:after="100" w:afterAutospacing="1" w:line="240" w:lineRule="auto"/>
        <w:rPr>
          <w:color w:val="000000" w:themeColor="text1"/>
        </w:rPr>
      </w:pPr>
      <w:r w:rsidRPr="00FC71E3">
        <w:rPr>
          <w:rStyle w:val="Strong"/>
          <w:color w:val="000000" w:themeColor="text1"/>
        </w:rPr>
        <w:lastRenderedPageBreak/>
        <w:t>Enhance Flexibility:</w:t>
      </w:r>
      <w:r w:rsidRPr="00FC71E3">
        <w:rPr>
          <w:color w:val="000000" w:themeColor="text1"/>
        </w:rPr>
        <w:t xml:space="preserve"> Allow the generated APIs to be self-contained and callable across various runtime environments, including remote execution contexts.</w:t>
      </w:r>
    </w:p>
    <w:p w14:paraId="4A8C246C" w14:textId="77777777" w:rsidR="00FC71E3" w:rsidRPr="00FC71E3" w:rsidRDefault="00DD6D1F" w:rsidP="00FC71E3">
      <w:pPr>
        <w:spacing w:after="0"/>
        <w:rPr>
          <w:color w:val="000000" w:themeColor="text1"/>
        </w:rPr>
      </w:pPr>
      <w:r w:rsidRPr="00DD6D1F">
        <w:rPr>
          <w:noProof/>
          <w:color w:val="000000" w:themeColor="text1"/>
        </w:rPr>
        <w:pict w14:anchorId="5689E53A">
          <v:rect id="_x0000_i1030" alt="" style="width:468pt;height:.05pt;mso-width-percent:0;mso-height-percent:0;mso-width-percent:0;mso-height-percent:0" o:hralign="center" o:hrstd="t" o:hr="t" fillcolor="#a0a0a0" stroked="f"/>
        </w:pict>
      </w:r>
    </w:p>
    <w:p w14:paraId="7D5E15A7" w14:textId="77777777" w:rsidR="00FC71E3" w:rsidRPr="00FC71E3" w:rsidRDefault="00FC71E3" w:rsidP="00FC71E3">
      <w:pPr>
        <w:pStyle w:val="Heading3"/>
        <w:rPr>
          <w:color w:val="000000" w:themeColor="text1"/>
        </w:rPr>
      </w:pPr>
      <w:r w:rsidRPr="00FC71E3">
        <w:rPr>
          <w:color w:val="000000" w:themeColor="text1"/>
        </w:rPr>
        <w:t>2. Methodology and Framework Design</w:t>
      </w:r>
    </w:p>
    <w:p w14:paraId="1D71A061" w14:textId="77777777" w:rsidR="00FC71E3" w:rsidRPr="00FC71E3" w:rsidRDefault="00FC71E3" w:rsidP="00FC71E3">
      <w:pPr>
        <w:pStyle w:val="Heading4"/>
        <w:rPr>
          <w:color w:val="000000" w:themeColor="text1"/>
        </w:rPr>
      </w:pPr>
      <w:r w:rsidRPr="00FC71E3">
        <w:rPr>
          <w:color w:val="000000" w:themeColor="text1"/>
        </w:rPr>
        <w:t xml:space="preserve">2.1 The </w:t>
      </w:r>
      <w:proofErr w:type="spellStart"/>
      <w:r w:rsidRPr="00FC71E3">
        <w:rPr>
          <w:color w:val="000000" w:themeColor="text1"/>
        </w:rPr>
        <w:t>APIfication</w:t>
      </w:r>
      <w:proofErr w:type="spellEnd"/>
      <w:r w:rsidRPr="00FC71E3">
        <w:rPr>
          <w:color w:val="000000" w:themeColor="text1"/>
        </w:rPr>
        <w:t xml:space="preserve"> Approach</w:t>
      </w:r>
    </w:p>
    <w:p w14:paraId="2B2274B1" w14:textId="77777777" w:rsidR="00FC71E3" w:rsidRPr="00FC71E3" w:rsidRDefault="00FC71E3" w:rsidP="00FC71E3">
      <w:pPr>
        <w:pStyle w:val="NormalWeb"/>
        <w:rPr>
          <w:color w:val="000000" w:themeColor="text1"/>
        </w:rPr>
      </w:pPr>
      <w:r w:rsidRPr="00FC71E3">
        <w:rPr>
          <w:color w:val="000000" w:themeColor="text1"/>
        </w:rPr>
        <w:t>The paper introduces an “</w:t>
      </w:r>
      <w:proofErr w:type="spellStart"/>
      <w:r w:rsidRPr="00FC71E3">
        <w:rPr>
          <w:color w:val="000000" w:themeColor="text1"/>
        </w:rPr>
        <w:t>APIfication</w:t>
      </w:r>
      <w:proofErr w:type="spellEnd"/>
      <w:r w:rsidRPr="00FC71E3">
        <w:rPr>
          <w:color w:val="000000" w:themeColor="text1"/>
        </w:rPr>
        <w:t>” method based on the following key assumption: each executable is accompanied by metadata describing its interface. This metadata includes:</w:t>
      </w:r>
    </w:p>
    <w:p w14:paraId="63E380C4" w14:textId="77777777" w:rsidR="00FC71E3" w:rsidRPr="00FC71E3" w:rsidRDefault="00FC71E3" w:rsidP="00FC71E3">
      <w:pPr>
        <w:numPr>
          <w:ilvl w:val="0"/>
          <w:numId w:val="9"/>
        </w:numPr>
        <w:spacing w:before="100" w:beforeAutospacing="1" w:after="100" w:afterAutospacing="1" w:line="240" w:lineRule="auto"/>
        <w:rPr>
          <w:color w:val="000000" w:themeColor="text1"/>
        </w:rPr>
      </w:pPr>
      <w:r w:rsidRPr="00FC71E3">
        <w:rPr>
          <w:rStyle w:val="Strong"/>
          <w:color w:val="000000" w:themeColor="text1"/>
        </w:rPr>
        <w:t>Input Parameters:</w:t>
      </w:r>
      <w:r w:rsidRPr="00FC71E3">
        <w:rPr>
          <w:color w:val="000000" w:themeColor="text1"/>
        </w:rPr>
        <w:t xml:space="preserve"> What parameters the executable requires.</w:t>
      </w:r>
    </w:p>
    <w:p w14:paraId="29CFD092" w14:textId="77777777" w:rsidR="00FC71E3" w:rsidRPr="00FC71E3" w:rsidRDefault="00FC71E3" w:rsidP="00FC71E3">
      <w:pPr>
        <w:numPr>
          <w:ilvl w:val="0"/>
          <w:numId w:val="9"/>
        </w:numPr>
        <w:spacing w:before="100" w:beforeAutospacing="1" w:after="100" w:afterAutospacing="1" w:line="240" w:lineRule="auto"/>
        <w:rPr>
          <w:color w:val="000000" w:themeColor="text1"/>
        </w:rPr>
      </w:pPr>
      <w:r w:rsidRPr="00FC71E3">
        <w:rPr>
          <w:rStyle w:val="Strong"/>
          <w:color w:val="000000" w:themeColor="text1"/>
        </w:rPr>
        <w:t>Output Specifications:</w:t>
      </w:r>
      <w:r w:rsidRPr="00FC71E3">
        <w:rPr>
          <w:color w:val="000000" w:themeColor="text1"/>
        </w:rPr>
        <w:t xml:space="preserve"> Where and how the results are produced.</w:t>
      </w:r>
    </w:p>
    <w:p w14:paraId="24814410" w14:textId="77777777" w:rsidR="00FC71E3" w:rsidRPr="00FC71E3" w:rsidRDefault="00FC71E3" w:rsidP="00FC71E3">
      <w:pPr>
        <w:numPr>
          <w:ilvl w:val="0"/>
          <w:numId w:val="9"/>
        </w:numPr>
        <w:spacing w:before="100" w:beforeAutospacing="1" w:after="100" w:afterAutospacing="1" w:line="240" w:lineRule="auto"/>
        <w:rPr>
          <w:color w:val="000000" w:themeColor="text1"/>
        </w:rPr>
      </w:pPr>
      <w:r w:rsidRPr="00FC71E3">
        <w:rPr>
          <w:rStyle w:val="Strong"/>
          <w:color w:val="000000" w:themeColor="text1"/>
        </w:rPr>
        <w:t>Dependency Details:</w:t>
      </w:r>
      <w:r w:rsidRPr="00FC71E3">
        <w:rPr>
          <w:color w:val="000000" w:themeColor="text1"/>
        </w:rPr>
        <w:t xml:space="preserve"> Necessary runtime environments or auxiliary tools required before execution.</w:t>
      </w:r>
    </w:p>
    <w:p w14:paraId="0E1CD72F" w14:textId="77777777" w:rsidR="00FC71E3" w:rsidRPr="00FC71E3" w:rsidRDefault="00FC71E3" w:rsidP="00FC71E3">
      <w:pPr>
        <w:pStyle w:val="NormalWeb"/>
        <w:rPr>
          <w:color w:val="000000" w:themeColor="text1"/>
        </w:rPr>
      </w:pPr>
      <w:r w:rsidRPr="00FC71E3">
        <w:rPr>
          <w:color w:val="000000" w:themeColor="text1"/>
        </w:rPr>
        <w:t>Using this information, the method automatically generates API implementations that:</w:t>
      </w:r>
    </w:p>
    <w:p w14:paraId="0377D07D" w14:textId="77777777" w:rsidR="00FC71E3" w:rsidRPr="00FC71E3" w:rsidRDefault="00FC71E3" w:rsidP="00FC71E3">
      <w:pPr>
        <w:numPr>
          <w:ilvl w:val="0"/>
          <w:numId w:val="10"/>
        </w:numPr>
        <w:spacing w:before="100" w:beforeAutospacing="1" w:after="100" w:afterAutospacing="1" w:line="240" w:lineRule="auto"/>
        <w:rPr>
          <w:color w:val="000000" w:themeColor="text1"/>
        </w:rPr>
      </w:pPr>
      <w:r w:rsidRPr="00FC71E3">
        <w:rPr>
          <w:rStyle w:val="Strong"/>
          <w:color w:val="000000" w:themeColor="text1"/>
        </w:rPr>
        <w:t>Are Self-Contained:</w:t>
      </w:r>
      <w:r w:rsidRPr="00FC71E3">
        <w:rPr>
          <w:color w:val="000000" w:themeColor="text1"/>
        </w:rPr>
        <w:t xml:space="preserve"> Each API package includes the executable and all its dependencies, removing the need for a central middleware.</w:t>
      </w:r>
    </w:p>
    <w:p w14:paraId="2685F78B" w14:textId="77777777" w:rsidR="00FC71E3" w:rsidRPr="00FC71E3" w:rsidRDefault="00FC71E3" w:rsidP="00FC71E3">
      <w:pPr>
        <w:numPr>
          <w:ilvl w:val="0"/>
          <w:numId w:val="10"/>
        </w:numPr>
        <w:spacing w:before="100" w:beforeAutospacing="1" w:after="100" w:afterAutospacing="1" w:line="240" w:lineRule="auto"/>
        <w:rPr>
          <w:color w:val="000000" w:themeColor="text1"/>
        </w:rPr>
      </w:pPr>
      <w:r w:rsidRPr="00FC71E3">
        <w:rPr>
          <w:rStyle w:val="Strong"/>
          <w:color w:val="000000" w:themeColor="text1"/>
        </w:rPr>
        <w:t>Decouple Execution Environments:</w:t>
      </w:r>
      <w:r w:rsidRPr="00FC71E3">
        <w:rPr>
          <w:color w:val="000000" w:themeColor="text1"/>
        </w:rPr>
        <w:t xml:space="preserve"> API callers do not need to worry about where the executable runs—the API can invoke executables remotely via SSH, PowerShell, or other remote access methods.</w:t>
      </w:r>
    </w:p>
    <w:p w14:paraId="7C7668CF" w14:textId="77777777" w:rsidR="00FC71E3" w:rsidRPr="00FC71E3" w:rsidRDefault="00FC71E3" w:rsidP="00FC71E3">
      <w:pPr>
        <w:numPr>
          <w:ilvl w:val="0"/>
          <w:numId w:val="10"/>
        </w:numPr>
        <w:spacing w:before="100" w:beforeAutospacing="1" w:after="100" w:afterAutospacing="1" w:line="240" w:lineRule="auto"/>
        <w:rPr>
          <w:color w:val="000000" w:themeColor="text1"/>
        </w:rPr>
      </w:pPr>
      <w:r w:rsidRPr="00FC71E3">
        <w:rPr>
          <w:rStyle w:val="Strong"/>
          <w:color w:val="000000" w:themeColor="text1"/>
        </w:rPr>
        <w:t>Provide a Unified Interface:</w:t>
      </w:r>
      <w:r w:rsidRPr="00FC71E3">
        <w:rPr>
          <w:color w:val="000000" w:themeColor="text1"/>
        </w:rPr>
        <w:t xml:space="preserve"> Regardless of the underlying technology, the generated API exposes a standardized, language-agnostic interface (e.g., RESTful API).</w:t>
      </w:r>
    </w:p>
    <w:p w14:paraId="659FBAD1" w14:textId="77777777" w:rsidR="00FC71E3" w:rsidRPr="00FC71E3" w:rsidRDefault="00FC71E3" w:rsidP="00FC71E3">
      <w:pPr>
        <w:pStyle w:val="Heading4"/>
        <w:rPr>
          <w:color w:val="000000" w:themeColor="text1"/>
        </w:rPr>
      </w:pPr>
      <w:r w:rsidRPr="00FC71E3">
        <w:rPr>
          <w:color w:val="000000" w:themeColor="text1"/>
        </w:rPr>
        <w:t>2.2 Framework Architecture and Implementation</w:t>
      </w:r>
    </w:p>
    <w:p w14:paraId="3BCEDA3D" w14:textId="77777777" w:rsidR="00FC71E3" w:rsidRPr="00FC71E3" w:rsidRDefault="00FC71E3" w:rsidP="00FC71E3">
      <w:pPr>
        <w:pStyle w:val="NormalWeb"/>
        <w:rPr>
          <w:color w:val="000000" w:themeColor="text1"/>
        </w:rPr>
      </w:pPr>
      <w:r w:rsidRPr="00FC71E3">
        <w:rPr>
          <w:color w:val="000000" w:themeColor="text1"/>
        </w:rPr>
        <w:t xml:space="preserve">The authors present the ANY2API framework—a modular and extensible open-source solution implementing their </w:t>
      </w:r>
      <w:proofErr w:type="spellStart"/>
      <w:r w:rsidRPr="00FC71E3">
        <w:rPr>
          <w:color w:val="000000" w:themeColor="text1"/>
        </w:rPr>
        <w:t>APIfication</w:t>
      </w:r>
      <w:proofErr w:type="spellEnd"/>
      <w:r w:rsidRPr="00FC71E3">
        <w:rPr>
          <w:color w:val="000000" w:themeColor="text1"/>
        </w:rPr>
        <w:t xml:space="preserve"> method. The framework comprises several modules:</w:t>
      </w:r>
    </w:p>
    <w:p w14:paraId="099728BC" w14:textId="77777777" w:rsidR="00FC71E3" w:rsidRPr="00FC71E3" w:rsidRDefault="00FC71E3" w:rsidP="00FC71E3">
      <w:pPr>
        <w:numPr>
          <w:ilvl w:val="0"/>
          <w:numId w:val="11"/>
        </w:numPr>
        <w:spacing w:before="100" w:beforeAutospacing="1" w:after="100" w:afterAutospacing="1" w:line="240" w:lineRule="auto"/>
        <w:rPr>
          <w:color w:val="000000" w:themeColor="text1"/>
        </w:rPr>
      </w:pPr>
      <w:r w:rsidRPr="00FC71E3">
        <w:rPr>
          <w:rStyle w:val="Strong"/>
          <w:color w:val="000000" w:themeColor="text1"/>
        </w:rPr>
        <w:t>Executable Selection &amp; Metadata Extraction:</w:t>
      </w:r>
      <w:r w:rsidRPr="00FC71E3">
        <w:rPr>
          <w:color w:val="000000" w:themeColor="text1"/>
        </w:rPr>
        <w:t xml:space="preserve"> The system begins by selecting the target executable and parsing its metadata.</w:t>
      </w:r>
    </w:p>
    <w:p w14:paraId="07026E38" w14:textId="77777777" w:rsidR="00FC71E3" w:rsidRPr="00FC71E3" w:rsidRDefault="00FC71E3" w:rsidP="00FC71E3">
      <w:pPr>
        <w:numPr>
          <w:ilvl w:val="0"/>
          <w:numId w:val="11"/>
        </w:numPr>
        <w:spacing w:before="100" w:beforeAutospacing="1" w:after="100" w:afterAutospacing="1" w:line="240" w:lineRule="auto"/>
        <w:rPr>
          <w:color w:val="000000" w:themeColor="text1"/>
        </w:rPr>
      </w:pPr>
      <w:r w:rsidRPr="00FC71E3">
        <w:rPr>
          <w:rStyle w:val="Strong"/>
          <w:color w:val="000000" w:themeColor="text1"/>
        </w:rPr>
        <w:t>Interface and Implementation Type Selection:</w:t>
      </w:r>
      <w:r w:rsidRPr="00FC71E3">
        <w:rPr>
          <w:color w:val="000000" w:themeColor="text1"/>
        </w:rPr>
        <w:t xml:space="preserve"> Users can choose the type of API interface (e.g., REST, RPC) and the implementation language (e.g., Node.js, Java) based on their specific needs or existing expertise.</w:t>
      </w:r>
    </w:p>
    <w:p w14:paraId="034B1D7C" w14:textId="77777777" w:rsidR="00FC71E3" w:rsidRPr="00FC71E3" w:rsidRDefault="00FC71E3" w:rsidP="00FC71E3">
      <w:pPr>
        <w:numPr>
          <w:ilvl w:val="0"/>
          <w:numId w:val="11"/>
        </w:numPr>
        <w:spacing w:before="100" w:beforeAutospacing="1" w:after="100" w:afterAutospacing="1" w:line="240" w:lineRule="auto"/>
        <w:rPr>
          <w:color w:val="000000" w:themeColor="text1"/>
        </w:rPr>
      </w:pPr>
      <w:r w:rsidRPr="00FC71E3">
        <w:rPr>
          <w:rStyle w:val="Strong"/>
          <w:color w:val="000000" w:themeColor="text1"/>
        </w:rPr>
        <w:t>API Generation Module:</w:t>
      </w:r>
      <w:r w:rsidRPr="00FC71E3">
        <w:rPr>
          <w:color w:val="000000" w:themeColor="text1"/>
        </w:rPr>
        <w:t xml:space="preserve"> This component automatically generates the API code, handling tasks such as dependency configuration, parameter translation, execution control, and result formatting.</w:t>
      </w:r>
    </w:p>
    <w:p w14:paraId="73B6C7EE" w14:textId="77777777" w:rsidR="00FC71E3" w:rsidRPr="00FC71E3" w:rsidRDefault="00FC71E3" w:rsidP="00FC71E3">
      <w:pPr>
        <w:numPr>
          <w:ilvl w:val="0"/>
          <w:numId w:val="11"/>
        </w:numPr>
        <w:spacing w:before="100" w:beforeAutospacing="1" w:after="100" w:afterAutospacing="1" w:line="240" w:lineRule="auto"/>
        <w:rPr>
          <w:color w:val="000000" w:themeColor="text1"/>
        </w:rPr>
      </w:pPr>
      <w:r w:rsidRPr="00FC71E3">
        <w:rPr>
          <w:rStyle w:val="Strong"/>
          <w:color w:val="000000" w:themeColor="text1"/>
        </w:rPr>
        <w:t>Remote Invocation Support:</w:t>
      </w:r>
      <w:r w:rsidRPr="00FC71E3">
        <w:rPr>
          <w:color w:val="000000" w:themeColor="text1"/>
        </w:rPr>
        <w:t xml:space="preserve"> The framework is designed to support distributed environments, allowing API calls to trigger executions on remote machines, thereby decoupling the API’s hosting environment from that of the executable.</w:t>
      </w:r>
    </w:p>
    <w:p w14:paraId="4620E3E8" w14:textId="77777777" w:rsidR="00FC71E3" w:rsidRPr="00FC71E3" w:rsidRDefault="00FC71E3" w:rsidP="00FC71E3">
      <w:pPr>
        <w:pStyle w:val="Heading4"/>
        <w:rPr>
          <w:color w:val="000000" w:themeColor="text1"/>
        </w:rPr>
      </w:pPr>
      <w:r w:rsidRPr="00FC71E3">
        <w:rPr>
          <w:color w:val="000000" w:themeColor="text1"/>
        </w:rPr>
        <w:lastRenderedPageBreak/>
        <w:t>2.3 Validation and Experimental Evaluation</w:t>
      </w:r>
    </w:p>
    <w:p w14:paraId="76D42201" w14:textId="77777777" w:rsidR="00FC71E3" w:rsidRPr="00FC71E3" w:rsidRDefault="00FC71E3" w:rsidP="00FC71E3">
      <w:pPr>
        <w:pStyle w:val="NormalWeb"/>
        <w:rPr>
          <w:color w:val="000000" w:themeColor="text1"/>
        </w:rPr>
      </w:pPr>
      <w:r w:rsidRPr="00FC71E3">
        <w:rPr>
          <w:color w:val="000000" w:themeColor="text1"/>
        </w:rPr>
        <w:t>The paper validates the approach through:</w:t>
      </w:r>
    </w:p>
    <w:p w14:paraId="432981B1" w14:textId="77777777" w:rsidR="00FC71E3" w:rsidRPr="00FC71E3" w:rsidRDefault="00FC71E3" w:rsidP="00FC71E3">
      <w:pPr>
        <w:numPr>
          <w:ilvl w:val="0"/>
          <w:numId w:val="12"/>
        </w:numPr>
        <w:spacing w:before="100" w:beforeAutospacing="1" w:after="100" w:afterAutospacing="1" w:line="240" w:lineRule="auto"/>
        <w:rPr>
          <w:color w:val="000000" w:themeColor="text1"/>
        </w:rPr>
      </w:pPr>
      <w:r w:rsidRPr="00FC71E3">
        <w:rPr>
          <w:rStyle w:val="Strong"/>
          <w:color w:val="000000" w:themeColor="text1"/>
        </w:rPr>
        <w:t>Performance Overhead Analysis:</w:t>
      </w:r>
      <w:r w:rsidRPr="00FC71E3">
        <w:rPr>
          <w:color w:val="000000" w:themeColor="text1"/>
        </w:rPr>
        <w:t xml:space="preserve"> Measuring the additional latency and resource consumption introduced by the generated API wrappers to ensure suitability for deployment automation scenarios.</w:t>
      </w:r>
    </w:p>
    <w:p w14:paraId="2A612A69" w14:textId="77777777" w:rsidR="00FC71E3" w:rsidRPr="00FC71E3" w:rsidRDefault="00FC71E3" w:rsidP="00FC71E3">
      <w:pPr>
        <w:numPr>
          <w:ilvl w:val="0"/>
          <w:numId w:val="12"/>
        </w:numPr>
        <w:spacing w:before="100" w:beforeAutospacing="1" w:after="100" w:afterAutospacing="1" w:line="240" w:lineRule="auto"/>
        <w:rPr>
          <w:color w:val="000000" w:themeColor="text1"/>
        </w:rPr>
      </w:pPr>
      <w:r w:rsidRPr="00FC71E3">
        <w:rPr>
          <w:rStyle w:val="Strong"/>
          <w:color w:val="000000" w:themeColor="text1"/>
        </w:rPr>
        <w:t>Case Study:</w:t>
      </w:r>
      <w:r w:rsidRPr="00FC71E3">
        <w:rPr>
          <w:color w:val="000000" w:themeColor="text1"/>
        </w:rPr>
        <w:t xml:space="preserve"> A detailed case study involving the automated deployment of a Facebook application is presented. This example demonstrates how the generated APIs can orchestrate the provisioning of virtual machines, middleware installation (using tools like Chef), and execution of custom scripts, all while abstracting away the low-level details.</w:t>
      </w:r>
    </w:p>
    <w:p w14:paraId="6CA4C014" w14:textId="77777777" w:rsidR="00FC71E3" w:rsidRPr="00FC71E3" w:rsidRDefault="00DD6D1F" w:rsidP="00FC71E3">
      <w:pPr>
        <w:spacing w:after="0"/>
        <w:rPr>
          <w:color w:val="000000" w:themeColor="text1"/>
        </w:rPr>
      </w:pPr>
      <w:r w:rsidRPr="00DD6D1F">
        <w:rPr>
          <w:noProof/>
          <w:color w:val="000000" w:themeColor="text1"/>
        </w:rPr>
        <w:pict w14:anchorId="032BCD86">
          <v:rect id="_x0000_i1029" alt="" style="width:468pt;height:.05pt;mso-width-percent:0;mso-height-percent:0;mso-width-percent:0;mso-height-percent:0" o:hralign="center" o:hrstd="t" o:hr="t" fillcolor="#a0a0a0" stroked="f"/>
        </w:pict>
      </w:r>
    </w:p>
    <w:p w14:paraId="0769B97A" w14:textId="77777777" w:rsidR="00FC71E3" w:rsidRPr="00FC71E3" w:rsidRDefault="00FC71E3" w:rsidP="00FC71E3">
      <w:pPr>
        <w:pStyle w:val="Heading3"/>
        <w:rPr>
          <w:color w:val="000000" w:themeColor="text1"/>
        </w:rPr>
      </w:pPr>
      <w:r w:rsidRPr="00FC71E3">
        <w:rPr>
          <w:color w:val="000000" w:themeColor="text1"/>
        </w:rPr>
        <w:t>3. Key Findings and Contributions</w:t>
      </w:r>
    </w:p>
    <w:p w14:paraId="7DFD3AAF" w14:textId="77777777" w:rsidR="00FC71E3" w:rsidRPr="00FC71E3" w:rsidRDefault="00FC71E3" w:rsidP="00FC71E3">
      <w:pPr>
        <w:pStyle w:val="Heading4"/>
        <w:rPr>
          <w:color w:val="000000" w:themeColor="text1"/>
        </w:rPr>
      </w:pPr>
      <w:r w:rsidRPr="00FC71E3">
        <w:rPr>
          <w:color w:val="000000" w:themeColor="text1"/>
        </w:rPr>
        <w:t>3.1 Key Findings</w:t>
      </w:r>
    </w:p>
    <w:p w14:paraId="76C142B5" w14:textId="77777777" w:rsidR="00FC71E3" w:rsidRPr="00FC71E3" w:rsidRDefault="00FC71E3" w:rsidP="00FC71E3">
      <w:pPr>
        <w:numPr>
          <w:ilvl w:val="0"/>
          <w:numId w:val="13"/>
        </w:numPr>
        <w:spacing w:before="100" w:beforeAutospacing="1" w:after="100" w:afterAutospacing="1" w:line="240" w:lineRule="auto"/>
        <w:rPr>
          <w:color w:val="000000" w:themeColor="text1"/>
        </w:rPr>
      </w:pPr>
      <w:r w:rsidRPr="00FC71E3">
        <w:rPr>
          <w:rStyle w:val="Strong"/>
          <w:color w:val="000000" w:themeColor="text1"/>
        </w:rPr>
        <w:t>Simplified Integration:</w:t>
      </w:r>
      <w:r w:rsidRPr="00FC71E3">
        <w:rPr>
          <w:color w:val="000000" w:themeColor="text1"/>
        </w:rPr>
        <w:t xml:space="preserve"> ANY2API successfully transforms standalone executables into standardized API endpoints, greatly reducing the manual effort required for integration.</w:t>
      </w:r>
    </w:p>
    <w:p w14:paraId="6F29129C" w14:textId="77777777" w:rsidR="00FC71E3" w:rsidRPr="00FC71E3" w:rsidRDefault="00FC71E3" w:rsidP="00FC71E3">
      <w:pPr>
        <w:numPr>
          <w:ilvl w:val="0"/>
          <w:numId w:val="13"/>
        </w:numPr>
        <w:spacing w:before="100" w:beforeAutospacing="1" w:after="100" w:afterAutospacing="1" w:line="240" w:lineRule="auto"/>
        <w:rPr>
          <w:color w:val="000000" w:themeColor="text1"/>
        </w:rPr>
      </w:pPr>
      <w:r w:rsidRPr="00FC71E3">
        <w:rPr>
          <w:rStyle w:val="Strong"/>
          <w:color w:val="000000" w:themeColor="text1"/>
        </w:rPr>
        <w:t>Acceptable Performance Overhead:</w:t>
      </w:r>
      <w:r w:rsidRPr="00FC71E3">
        <w:rPr>
          <w:color w:val="000000" w:themeColor="text1"/>
        </w:rPr>
        <w:t xml:space="preserve"> Experimental results indicate that the generated APIs incur minimal performance overhead, making them practical for high-frequency deployment operations.</w:t>
      </w:r>
    </w:p>
    <w:p w14:paraId="15BBEA6D" w14:textId="77777777" w:rsidR="00FC71E3" w:rsidRPr="00FC71E3" w:rsidRDefault="00FC71E3" w:rsidP="00FC71E3">
      <w:pPr>
        <w:numPr>
          <w:ilvl w:val="0"/>
          <w:numId w:val="13"/>
        </w:numPr>
        <w:spacing w:before="100" w:beforeAutospacing="1" w:after="100" w:afterAutospacing="1" w:line="240" w:lineRule="auto"/>
        <w:rPr>
          <w:color w:val="000000" w:themeColor="text1"/>
        </w:rPr>
      </w:pPr>
      <w:r w:rsidRPr="00FC71E3">
        <w:rPr>
          <w:rStyle w:val="Strong"/>
          <w:color w:val="000000" w:themeColor="text1"/>
        </w:rPr>
        <w:t>High Flexibility and Extensibility:</w:t>
      </w:r>
      <w:r w:rsidRPr="00FC71E3">
        <w:rPr>
          <w:color w:val="000000" w:themeColor="text1"/>
        </w:rPr>
        <w:t xml:space="preserve"> The framework is adaptable to various executable types and can be easily extended to support new tools and deployment scenarios.</w:t>
      </w:r>
    </w:p>
    <w:p w14:paraId="651D25E5" w14:textId="77777777" w:rsidR="00FC71E3" w:rsidRPr="00FC71E3" w:rsidRDefault="00FC71E3" w:rsidP="00FC71E3">
      <w:pPr>
        <w:pStyle w:val="Heading4"/>
        <w:rPr>
          <w:color w:val="000000" w:themeColor="text1"/>
        </w:rPr>
      </w:pPr>
      <w:r w:rsidRPr="00FC71E3">
        <w:rPr>
          <w:color w:val="000000" w:themeColor="text1"/>
        </w:rPr>
        <w:t>3.2 Main Contributions</w:t>
      </w:r>
    </w:p>
    <w:p w14:paraId="2A43BB47" w14:textId="77777777" w:rsidR="00FC71E3" w:rsidRPr="00FC71E3" w:rsidRDefault="00FC71E3" w:rsidP="00FC71E3">
      <w:pPr>
        <w:numPr>
          <w:ilvl w:val="0"/>
          <w:numId w:val="14"/>
        </w:numPr>
        <w:spacing w:before="100" w:beforeAutospacing="1" w:after="100" w:afterAutospacing="1" w:line="240" w:lineRule="auto"/>
        <w:rPr>
          <w:color w:val="000000" w:themeColor="text1"/>
        </w:rPr>
      </w:pPr>
      <w:r w:rsidRPr="00FC71E3">
        <w:rPr>
          <w:rStyle w:val="Strong"/>
          <w:color w:val="000000" w:themeColor="text1"/>
        </w:rPr>
        <w:t>Innovative Automation Method:</w:t>
      </w:r>
      <w:r w:rsidRPr="00FC71E3">
        <w:rPr>
          <w:color w:val="000000" w:themeColor="text1"/>
        </w:rPr>
        <w:t xml:space="preserve"> The paper is one of the first to systematically address the challenge of automatically generating APIs from existing executables, using metadata-driven techniques.</w:t>
      </w:r>
    </w:p>
    <w:p w14:paraId="03745AA7" w14:textId="77777777" w:rsidR="00FC71E3" w:rsidRPr="00FC71E3" w:rsidRDefault="00FC71E3" w:rsidP="00FC71E3">
      <w:pPr>
        <w:numPr>
          <w:ilvl w:val="0"/>
          <w:numId w:val="14"/>
        </w:numPr>
        <w:spacing w:before="100" w:beforeAutospacing="1" w:after="100" w:afterAutospacing="1" w:line="240" w:lineRule="auto"/>
        <w:rPr>
          <w:color w:val="000000" w:themeColor="text1"/>
        </w:rPr>
      </w:pPr>
      <w:r w:rsidRPr="00FC71E3">
        <w:rPr>
          <w:rStyle w:val="Strong"/>
          <w:color w:val="000000" w:themeColor="text1"/>
        </w:rPr>
        <w:t>Practical Framework Implementation:</w:t>
      </w:r>
      <w:r w:rsidRPr="00FC71E3">
        <w:rPr>
          <w:color w:val="000000" w:themeColor="text1"/>
        </w:rPr>
        <w:t xml:space="preserve"> The ANY2API framework demonstrates a working prototype that addresses real-world deployment challenges, particularly in the context of cloud application automation.</w:t>
      </w:r>
    </w:p>
    <w:p w14:paraId="21C67390" w14:textId="77777777" w:rsidR="00FC71E3" w:rsidRPr="00FC71E3" w:rsidRDefault="00FC71E3" w:rsidP="00FC71E3">
      <w:pPr>
        <w:numPr>
          <w:ilvl w:val="0"/>
          <w:numId w:val="14"/>
        </w:numPr>
        <w:spacing w:before="100" w:beforeAutospacing="1" w:after="100" w:afterAutospacing="1" w:line="240" w:lineRule="auto"/>
        <w:rPr>
          <w:color w:val="000000" w:themeColor="text1"/>
        </w:rPr>
      </w:pPr>
      <w:r w:rsidRPr="00FC71E3">
        <w:rPr>
          <w:rStyle w:val="Strong"/>
          <w:color w:val="000000" w:themeColor="text1"/>
        </w:rPr>
        <w:t>Empirical Validation:</w:t>
      </w:r>
      <w:r w:rsidRPr="00FC71E3">
        <w:rPr>
          <w:color w:val="000000" w:themeColor="text1"/>
        </w:rPr>
        <w:t xml:space="preserve"> Through both performance measurements and a real-world case study, the authors validate the feasibility and benefits of their approach in complex deployment scenarios.</w:t>
      </w:r>
    </w:p>
    <w:p w14:paraId="554C2C4F" w14:textId="77777777" w:rsidR="00FC71E3" w:rsidRPr="00FC71E3" w:rsidRDefault="00DD6D1F" w:rsidP="00FC71E3">
      <w:pPr>
        <w:spacing w:after="0"/>
        <w:rPr>
          <w:color w:val="000000" w:themeColor="text1"/>
        </w:rPr>
      </w:pPr>
      <w:r w:rsidRPr="00DD6D1F">
        <w:rPr>
          <w:noProof/>
          <w:color w:val="000000" w:themeColor="text1"/>
        </w:rPr>
        <w:pict w14:anchorId="42782CED">
          <v:rect id="_x0000_i1028" alt="" style="width:468pt;height:.05pt;mso-width-percent:0;mso-height-percent:0;mso-width-percent:0;mso-height-percent:0" o:hralign="center" o:hrstd="t" o:hr="t" fillcolor="#a0a0a0" stroked="f"/>
        </w:pict>
      </w:r>
    </w:p>
    <w:p w14:paraId="664CBA19" w14:textId="77777777" w:rsidR="00FC71E3" w:rsidRPr="00FC71E3" w:rsidRDefault="00FC71E3" w:rsidP="00FC71E3">
      <w:pPr>
        <w:pStyle w:val="Heading3"/>
        <w:rPr>
          <w:color w:val="000000" w:themeColor="text1"/>
        </w:rPr>
      </w:pPr>
      <w:r w:rsidRPr="00FC71E3">
        <w:rPr>
          <w:color w:val="000000" w:themeColor="text1"/>
        </w:rPr>
        <w:lastRenderedPageBreak/>
        <w:t>4. Strengths and Weaknesses</w:t>
      </w:r>
    </w:p>
    <w:p w14:paraId="288C4466" w14:textId="77777777" w:rsidR="00FC71E3" w:rsidRPr="00FC71E3" w:rsidRDefault="00FC71E3" w:rsidP="00FC71E3">
      <w:pPr>
        <w:pStyle w:val="Heading4"/>
        <w:rPr>
          <w:color w:val="000000" w:themeColor="text1"/>
        </w:rPr>
      </w:pPr>
      <w:r w:rsidRPr="00FC71E3">
        <w:rPr>
          <w:color w:val="000000" w:themeColor="text1"/>
        </w:rPr>
        <w:t>4.1 Strengths</w:t>
      </w:r>
    </w:p>
    <w:p w14:paraId="2828C570" w14:textId="77777777" w:rsidR="00FC71E3" w:rsidRPr="00FC71E3" w:rsidRDefault="00FC71E3" w:rsidP="00FC71E3">
      <w:pPr>
        <w:numPr>
          <w:ilvl w:val="0"/>
          <w:numId w:val="15"/>
        </w:numPr>
        <w:spacing w:before="100" w:beforeAutospacing="1" w:after="100" w:afterAutospacing="1" w:line="240" w:lineRule="auto"/>
        <w:rPr>
          <w:color w:val="000000" w:themeColor="text1"/>
        </w:rPr>
      </w:pPr>
      <w:r w:rsidRPr="00FC71E3">
        <w:rPr>
          <w:rStyle w:val="Strong"/>
          <w:color w:val="000000" w:themeColor="text1"/>
        </w:rPr>
        <w:t>Reduced Development Effort:</w:t>
      </w:r>
      <w:r w:rsidRPr="00FC71E3">
        <w:rPr>
          <w:color w:val="000000" w:themeColor="text1"/>
        </w:rPr>
        <w:t xml:space="preserve"> By automating the API generation process, the method minimizes manual coding and lowers the risk of integration errors.</w:t>
      </w:r>
    </w:p>
    <w:p w14:paraId="3F2B1EFF" w14:textId="77777777" w:rsidR="00FC71E3" w:rsidRPr="00FC71E3" w:rsidRDefault="00FC71E3" w:rsidP="00FC71E3">
      <w:pPr>
        <w:numPr>
          <w:ilvl w:val="0"/>
          <w:numId w:val="15"/>
        </w:numPr>
        <w:spacing w:before="100" w:beforeAutospacing="1" w:after="100" w:afterAutospacing="1" w:line="240" w:lineRule="auto"/>
        <w:rPr>
          <w:color w:val="000000" w:themeColor="text1"/>
        </w:rPr>
      </w:pPr>
      <w:r w:rsidRPr="00FC71E3">
        <w:rPr>
          <w:rStyle w:val="Strong"/>
          <w:color w:val="000000" w:themeColor="text1"/>
        </w:rPr>
        <w:t>Platform Independence:</w:t>
      </w:r>
      <w:r w:rsidRPr="00FC71E3">
        <w:rPr>
          <w:color w:val="000000" w:themeColor="text1"/>
        </w:rPr>
        <w:t xml:space="preserve"> The approach is agnostic to programming languages and platforms, allowing it to be applied across diverse environments.</w:t>
      </w:r>
    </w:p>
    <w:p w14:paraId="7450F726" w14:textId="77777777" w:rsidR="00FC71E3" w:rsidRPr="00FC71E3" w:rsidRDefault="00FC71E3" w:rsidP="00FC71E3">
      <w:pPr>
        <w:numPr>
          <w:ilvl w:val="0"/>
          <w:numId w:val="15"/>
        </w:numPr>
        <w:spacing w:before="100" w:beforeAutospacing="1" w:after="100" w:afterAutospacing="1" w:line="240" w:lineRule="auto"/>
        <w:rPr>
          <w:color w:val="000000" w:themeColor="text1"/>
        </w:rPr>
      </w:pPr>
      <w:r w:rsidRPr="00FC71E3">
        <w:rPr>
          <w:rStyle w:val="Strong"/>
          <w:color w:val="000000" w:themeColor="text1"/>
        </w:rPr>
        <w:t>Decoupling and Modularity:</w:t>
      </w:r>
      <w:r w:rsidRPr="00FC71E3">
        <w:rPr>
          <w:color w:val="000000" w:themeColor="text1"/>
        </w:rPr>
        <w:t xml:space="preserve"> The generated APIs encapsulate the underlying complexities, enabling developers to focus on higher-level orchestration without worrying about low-level details.</w:t>
      </w:r>
    </w:p>
    <w:p w14:paraId="612656D4" w14:textId="77777777" w:rsidR="00FC71E3" w:rsidRPr="00FC71E3" w:rsidRDefault="00FC71E3" w:rsidP="00FC71E3">
      <w:pPr>
        <w:numPr>
          <w:ilvl w:val="0"/>
          <w:numId w:val="15"/>
        </w:numPr>
        <w:spacing w:before="100" w:beforeAutospacing="1" w:after="100" w:afterAutospacing="1" w:line="240" w:lineRule="auto"/>
        <w:rPr>
          <w:color w:val="000000" w:themeColor="text1"/>
        </w:rPr>
      </w:pPr>
      <w:r w:rsidRPr="00FC71E3">
        <w:rPr>
          <w:rStyle w:val="Strong"/>
          <w:color w:val="000000" w:themeColor="text1"/>
        </w:rPr>
        <w:t>Empirical Support:</w:t>
      </w:r>
      <w:r w:rsidRPr="00FC71E3">
        <w:rPr>
          <w:color w:val="000000" w:themeColor="text1"/>
        </w:rPr>
        <w:t xml:space="preserve"> The case study and performance evaluations provide strong evidence of the method’s practical benefits.</w:t>
      </w:r>
    </w:p>
    <w:p w14:paraId="16DDDDC2" w14:textId="77777777" w:rsidR="00FC71E3" w:rsidRPr="00FC71E3" w:rsidRDefault="00FC71E3" w:rsidP="00FC71E3">
      <w:pPr>
        <w:pStyle w:val="Heading4"/>
        <w:rPr>
          <w:color w:val="000000" w:themeColor="text1"/>
        </w:rPr>
      </w:pPr>
      <w:r w:rsidRPr="00FC71E3">
        <w:rPr>
          <w:color w:val="000000" w:themeColor="text1"/>
        </w:rPr>
        <w:t>4.2 Weaknesses</w:t>
      </w:r>
    </w:p>
    <w:p w14:paraId="58910DAD" w14:textId="77777777" w:rsidR="00FC71E3" w:rsidRPr="00FC71E3" w:rsidRDefault="00FC71E3" w:rsidP="00FC71E3">
      <w:pPr>
        <w:numPr>
          <w:ilvl w:val="0"/>
          <w:numId w:val="16"/>
        </w:numPr>
        <w:spacing w:before="100" w:beforeAutospacing="1" w:after="100" w:afterAutospacing="1" w:line="240" w:lineRule="auto"/>
        <w:rPr>
          <w:color w:val="000000" w:themeColor="text1"/>
        </w:rPr>
      </w:pPr>
      <w:r w:rsidRPr="00FC71E3">
        <w:rPr>
          <w:rStyle w:val="Strong"/>
          <w:color w:val="000000" w:themeColor="text1"/>
        </w:rPr>
        <w:t>Dated Context:</w:t>
      </w:r>
      <w:r w:rsidRPr="00FC71E3">
        <w:rPr>
          <w:color w:val="000000" w:themeColor="text1"/>
        </w:rPr>
        <w:t xml:space="preserve"> As a study from 2015, some of the technologies and deployment paradigms discussed may not fully capture the latest trends in cloud computing and DevOps.</w:t>
      </w:r>
    </w:p>
    <w:p w14:paraId="4FC69A83" w14:textId="77777777" w:rsidR="00FC71E3" w:rsidRPr="00FC71E3" w:rsidRDefault="00FC71E3" w:rsidP="00FC71E3">
      <w:pPr>
        <w:numPr>
          <w:ilvl w:val="0"/>
          <w:numId w:val="16"/>
        </w:numPr>
        <w:spacing w:before="100" w:beforeAutospacing="1" w:after="100" w:afterAutospacing="1" w:line="240" w:lineRule="auto"/>
        <w:rPr>
          <w:color w:val="000000" w:themeColor="text1"/>
        </w:rPr>
      </w:pPr>
      <w:r w:rsidRPr="00FC71E3">
        <w:rPr>
          <w:rStyle w:val="Strong"/>
          <w:color w:val="000000" w:themeColor="text1"/>
        </w:rPr>
        <w:t>Limited Discussion on Scalability:</w:t>
      </w:r>
      <w:r w:rsidRPr="00FC71E3">
        <w:rPr>
          <w:color w:val="000000" w:themeColor="text1"/>
        </w:rPr>
        <w:t xml:space="preserve"> The paper provides only a brief discussion on handling large-scale deployments and distributed environments, leaving questions about scalability under extreme loads.</w:t>
      </w:r>
    </w:p>
    <w:p w14:paraId="11226650" w14:textId="77777777" w:rsidR="00FC71E3" w:rsidRPr="00FC71E3" w:rsidRDefault="00FC71E3" w:rsidP="00FC71E3">
      <w:pPr>
        <w:numPr>
          <w:ilvl w:val="0"/>
          <w:numId w:val="16"/>
        </w:numPr>
        <w:spacing w:before="100" w:beforeAutospacing="1" w:after="100" w:afterAutospacing="1" w:line="240" w:lineRule="auto"/>
        <w:rPr>
          <w:color w:val="000000" w:themeColor="text1"/>
        </w:rPr>
      </w:pPr>
      <w:r w:rsidRPr="00FC71E3">
        <w:rPr>
          <w:rStyle w:val="Strong"/>
          <w:color w:val="000000" w:themeColor="text1"/>
        </w:rPr>
        <w:t>Security Considerations:</w:t>
      </w:r>
      <w:r w:rsidRPr="00FC71E3">
        <w:rPr>
          <w:color w:val="000000" w:themeColor="text1"/>
        </w:rPr>
        <w:t xml:space="preserve"> While the approach abstracts low-level execution details, the paper does not extensively address potential security risks associated with exposing executables as APIs.</w:t>
      </w:r>
    </w:p>
    <w:p w14:paraId="6FBBD2EB" w14:textId="77777777" w:rsidR="00FC71E3" w:rsidRPr="00FC71E3" w:rsidRDefault="00FC71E3" w:rsidP="00FC71E3">
      <w:pPr>
        <w:numPr>
          <w:ilvl w:val="0"/>
          <w:numId w:val="16"/>
        </w:numPr>
        <w:spacing w:before="100" w:beforeAutospacing="1" w:after="100" w:afterAutospacing="1" w:line="240" w:lineRule="auto"/>
        <w:rPr>
          <w:color w:val="000000" w:themeColor="text1"/>
        </w:rPr>
      </w:pPr>
      <w:r w:rsidRPr="00FC71E3">
        <w:rPr>
          <w:rStyle w:val="Strong"/>
          <w:color w:val="000000" w:themeColor="text1"/>
        </w:rPr>
        <w:t>Dependency on Metadata Quality:</w:t>
      </w:r>
      <w:r w:rsidRPr="00FC71E3">
        <w:rPr>
          <w:color w:val="000000" w:themeColor="text1"/>
        </w:rPr>
        <w:t xml:space="preserve"> The method assumes that each executable is well-documented with accurate metadata, which may not always be the case in practical scenarios.</w:t>
      </w:r>
    </w:p>
    <w:p w14:paraId="139762A2" w14:textId="77777777" w:rsidR="00FC71E3" w:rsidRPr="00FC71E3" w:rsidRDefault="00DD6D1F" w:rsidP="00FC71E3">
      <w:pPr>
        <w:spacing w:after="0"/>
        <w:rPr>
          <w:color w:val="000000" w:themeColor="text1"/>
        </w:rPr>
      </w:pPr>
      <w:r w:rsidRPr="00DD6D1F">
        <w:rPr>
          <w:noProof/>
          <w:color w:val="000000" w:themeColor="text1"/>
        </w:rPr>
        <w:pict w14:anchorId="17605020">
          <v:rect id="_x0000_i1027" alt="" style="width:468pt;height:.05pt;mso-width-percent:0;mso-height-percent:0;mso-width-percent:0;mso-height-percent:0" o:hralign="center" o:hrstd="t" o:hr="t" fillcolor="#a0a0a0" stroked="f"/>
        </w:pict>
      </w:r>
    </w:p>
    <w:p w14:paraId="31AF8B7D" w14:textId="77777777" w:rsidR="00FC71E3" w:rsidRPr="00FC71E3" w:rsidRDefault="00FC71E3" w:rsidP="00FC71E3">
      <w:pPr>
        <w:pStyle w:val="Heading3"/>
        <w:rPr>
          <w:color w:val="000000" w:themeColor="text1"/>
        </w:rPr>
      </w:pPr>
      <w:r w:rsidRPr="00FC71E3">
        <w:rPr>
          <w:color w:val="000000" w:themeColor="text1"/>
        </w:rPr>
        <w:t>5. Limitations and Future Work</w:t>
      </w:r>
    </w:p>
    <w:p w14:paraId="3686FB73" w14:textId="77777777" w:rsidR="00FC71E3" w:rsidRPr="00FC71E3" w:rsidRDefault="00FC71E3" w:rsidP="00FC71E3">
      <w:pPr>
        <w:pStyle w:val="NormalWeb"/>
        <w:rPr>
          <w:color w:val="000000" w:themeColor="text1"/>
        </w:rPr>
      </w:pPr>
      <w:r w:rsidRPr="00FC71E3">
        <w:rPr>
          <w:color w:val="000000" w:themeColor="text1"/>
        </w:rPr>
        <w:t>The authors acknowledge several areas for future research:</w:t>
      </w:r>
    </w:p>
    <w:p w14:paraId="736937BA" w14:textId="77777777" w:rsidR="00FC71E3" w:rsidRPr="00FC71E3" w:rsidRDefault="00FC71E3" w:rsidP="00FC71E3">
      <w:pPr>
        <w:numPr>
          <w:ilvl w:val="0"/>
          <w:numId w:val="17"/>
        </w:numPr>
        <w:spacing w:before="100" w:beforeAutospacing="1" w:after="100" w:afterAutospacing="1" w:line="240" w:lineRule="auto"/>
        <w:rPr>
          <w:color w:val="000000" w:themeColor="text1"/>
        </w:rPr>
      </w:pPr>
      <w:r w:rsidRPr="00FC71E3">
        <w:rPr>
          <w:rStyle w:val="Strong"/>
          <w:color w:val="000000" w:themeColor="text1"/>
        </w:rPr>
        <w:t>Enhanced Robustness and Scalability:</w:t>
      </w:r>
      <w:r w:rsidRPr="00FC71E3">
        <w:rPr>
          <w:color w:val="000000" w:themeColor="text1"/>
        </w:rPr>
        <w:t xml:space="preserve"> Future work should explore how to further optimize the framework for large-scale, distributed cloud environments to ensure high availability and fault tolerance.</w:t>
      </w:r>
    </w:p>
    <w:p w14:paraId="268BC951" w14:textId="77777777" w:rsidR="00FC71E3" w:rsidRPr="00FC71E3" w:rsidRDefault="00FC71E3" w:rsidP="00FC71E3">
      <w:pPr>
        <w:numPr>
          <w:ilvl w:val="0"/>
          <w:numId w:val="17"/>
        </w:numPr>
        <w:spacing w:before="100" w:beforeAutospacing="1" w:after="100" w:afterAutospacing="1" w:line="240" w:lineRule="auto"/>
        <w:rPr>
          <w:color w:val="000000" w:themeColor="text1"/>
        </w:rPr>
      </w:pPr>
      <w:r w:rsidRPr="00FC71E3">
        <w:rPr>
          <w:rStyle w:val="Strong"/>
          <w:color w:val="000000" w:themeColor="text1"/>
        </w:rPr>
        <w:t>Performance Optimizations:</w:t>
      </w:r>
      <w:r w:rsidRPr="00FC71E3">
        <w:rPr>
          <w:color w:val="000000" w:themeColor="text1"/>
        </w:rPr>
        <w:t xml:space="preserve"> While the initial performance overhead is low, additional research is needed to optimize the API generation process for high-concurrency scenarios.</w:t>
      </w:r>
    </w:p>
    <w:p w14:paraId="5BB6EDBC" w14:textId="77777777" w:rsidR="00FC71E3" w:rsidRPr="00FC71E3" w:rsidRDefault="00FC71E3" w:rsidP="00FC71E3">
      <w:pPr>
        <w:numPr>
          <w:ilvl w:val="0"/>
          <w:numId w:val="17"/>
        </w:numPr>
        <w:spacing w:before="100" w:beforeAutospacing="1" w:after="100" w:afterAutospacing="1" w:line="240" w:lineRule="auto"/>
        <w:rPr>
          <w:color w:val="000000" w:themeColor="text1"/>
        </w:rPr>
      </w:pPr>
      <w:r w:rsidRPr="00FC71E3">
        <w:rPr>
          <w:rStyle w:val="Strong"/>
          <w:color w:val="000000" w:themeColor="text1"/>
        </w:rPr>
        <w:t>Security Mechanisms:</w:t>
      </w:r>
      <w:r w:rsidRPr="00FC71E3">
        <w:rPr>
          <w:color w:val="000000" w:themeColor="text1"/>
        </w:rPr>
        <w:t xml:space="preserve"> There is a need for more comprehensive security measures, including authentication, access control, and robust error handling, to safeguard the generated APIs.</w:t>
      </w:r>
    </w:p>
    <w:p w14:paraId="13CB1FD0" w14:textId="77777777" w:rsidR="00FC71E3" w:rsidRPr="00FC71E3" w:rsidRDefault="00FC71E3" w:rsidP="00FC71E3">
      <w:pPr>
        <w:numPr>
          <w:ilvl w:val="0"/>
          <w:numId w:val="17"/>
        </w:numPr>
        <w:spacing w:before="100" w:beforeAutospacing="1" w:after="100" w:afterAutospacing="1" w:line="240" w:lineRule="auto"/>
        <w:rPr>
          <w:color w:val="000000" w:themeColor="text1"/>
        </w:rPr>
      </w:pPr>
      <w:r w:rsidRPr="00FC71E3">
        <w:rPr>
          <w:rStyle w:val="Strong"/>
          <w:color w:val="000000" w:themeColor="text1"/>
        </w:rPr>
        <w:lastRenderedPageBreak/>
        <w:t>Broadening Applicability:</w:t>
      </w:r>
      <w:r w:rsidRPr="00FC71E3">
        <w:rPr>
          <w:color w:val="000000" w:themeColor="text1"/>
        </w:rPr>
        <w:t xml:space="preserve"> Future studies could extend the </w:t>
      </w:r>
      <w:proofErr w:type="spellStart"/>
      <w:r w:rsidRPr="00FC71E3">
        <w:rPr>
          <w:color w:val="000000" w:themeColor="text1"/>
        </w:rPr>
        <w:t>APIfication</w:t>
      </w:r>
      <w:proofErr w:type="spellEnd"/>
      <w:r w:rsidRPr="00FC71E3">
        <w:rPr>
          <w:color w:val="000000" w:themeColor="text1"/>
        </w:rPr>
        <w:t xml:space="preserve"> approach to other domains (e.g., e-science, industrial automation) and support an even wider range of executable types.</w:t>
      </w:r>
    </w:p>
    <w:p w14:paraId="72903238" w14:textId="77777777" w:rsidR="00FC71E3" w:rsidRPr="00FC71E3" w:rsidRDefault="00FC71E3" w:rsidP="00FC71E3">
      <w:pPr>
        <w:numPr>
          <w:ilvl w:val="0"/>
          <w:numId w:val="17"/>
        </w:numPr>
        <w:spacing w:before="100" w:beforeAutospacing="1" w:after="100" w:afterAutospacing="1" w:line="240" w:lineRule="auto"/>
        <w:rPr>
          <w:color w:val="000000" w:themeColor="text1"/>
        </w:rPr>
      </w:pPr>
      <w:r w:rsidRPr="00FC71E3">
        <w:rPr>
          <w:rStyle w:val="Strong"/>
          <w:color w:val="000000" w:themeColor="text1"/>
        </w:rPr>
        <w:t>Long-term Deployment Studies:</w:t>
      </w:r>
      <w:r w:rsidRPr="00FC71E3">
        <w:rPr>
          <w:color w:val="000000" w:themeColor="text1"/>
        </w:rPr>
        <w:t xml:space="preserve"> Extensive field studies in production environments are required to validate the long-term stability, maintainability, and cost-effectiveness of the approach.</w:t>
      </w:r>
    </w:p>
    <w:p w14:paraId="20E38F5F" w14:textId="77777777" w:rsidR="00FC71E3" w:rsidRPr="00FC71E3" w:rsidRDefault="00DD6D1F" w:rsidP="00FC71E3">
      <w:pPr>
        <w:spacing w:after="0"/>
        <w:rPr>
          <w:color w:val="000000" w:themeColor="text1"/>
        </w:rPr>
      </w:pPr>
      <w:r w:rsidRPr="00DD6D1F">
        <w:rPr>
          <w:noProof/>
          <w:color w:val="000000" w:themeColor="text1"/>
        </w:rPr>
        <w:pict w14:anchorId="64EEA5CD">
          <v:rect id="_x0000_i1026" alt="" style="width:468pt;height:.05pt;mso-width-percent:0;mso-height-percent:0;mso-width-percent:0;mso-height-percent:0" o:hralign="center" o:hrstd="t" o:hr="t" fillcolor="#a0a0a0" stroked="f"/>
        </w:pict>
      </w:r>
    </w:p>
    <w:p w14:paraId="5500011C" w14:textId="77777777" w:rsidR="00FC71E3" w:rsidRPr="00FC71E3" w:rsidRDefault="00FC71E3" w:rsidP="00FC71E3">
      <w:pPr>
        <w:pStyle w:val="Heading3"/>
        <w:rPr>
          <w:color w:val="000000" w:themeColor="text1"/>
        </w:rPr>
      </w:pPr>
      <w:r w:rsidRPr="00FC71E3">
        <w:rPr>
          <w:color w:val="000000" w:themeColor="text1"/>
        </w:rPr>
        <w:t>6. Real-World Applications</w:t>
      </w:r>
    </w:p>
    <w:p w14:paraId="7C376197" w14:textId="77777777" w:rsidR="00FC71E3" w:rsidRPr="00FC71E3" w:rsidRDefault="00FC71E3" w:rsidP="00FC71E3">
      <w:pPr>
        <w:pStyle w:val="NormalWeb"/>
        <w:rPr>
          <w:color w:val="000000" w:themeColor="text1"/>
        </w:rPr>
      </w:pPr>
      <w:r w:rsidRPr="00FC71E3">
        <w:rPr>
          <w:color w:val="000000" w:themeColor="text1"/>
        </w:rPr>
        <w:t>The research presents a promising solution for several real-world scenarios:</w:t>
      </w:r>
    </w:p>
    <w:p w14:paraId="73A7D690" w14:textId="77777777" w:rsidR="00FC71E3" w:rsidRPr="00FC71E3" w:rsidRDefault="00FC71E3" w:rsidP="00FC71E3">
      <w:pPr>
        <w:numPr>
          <w:ilvl w:val="0"/>
          <w:numId w:val="18"/>
        </w:numPr>
        <w:spacing w:before="100" w:beforeAutospacing="1" w:after="100" w:afterAutospacing="1" w:line="240" w:lineRule="auto"/>
        <w:rPr>
          <w:color w:val="000000" w:themeColor="text1"/>
        </w:rPr>
      </w:pPr>
      <w:r w:rsidRPr="00FC71E3">
        <w:rPr>
          <w:rStyle w:val="Strong"/>
          <w:color w:val="000000" w:themeColor="text1"/>
        </w:rPr>
        <w:t>DevOps Process Optimization:</w:t>
      </w:r>
      <w:r w:rsidRPr="00FC71E3">
        <w:rPr>
          <w:color w:val="000000" w:themeColor="text1"/>
        </w:rPr>
        <w:t xml:space="preserve"> Automatically generated APIs can streamline CI/CD pipelines by simplifying the integration of various deployment tools, thereby enabling faster software releases.</w:t>
      </w:r>
    </w:p>
    <w:p w14:paraId="08DF4422" w14:textId="77777777" w:rsidR="00FC71E3" w:rsidRPr="00FC71E3" w:rsidRDefault="00FC71E3" w:rsidP="00FC71E3">
      <w:pPr>
        <w:numPr>
          <w:ilvl w:val="0"/>
          <w:numId w:val="18"/>
        </w:numPr>
        <w:spacing w:before="100" w:beforeAutospacing="1" w:after="100" w:afterAutospacing="1" w:line="240" w:lineRule="auto"/>
        <w:rPr>
          <w:color w:val="000000" w:themeColor="text1"/>
        </w:rPr>
      </w:pPr>
      <w:r w:rsidRPr="00FC71E3">
        <w:rPr>
          <w:rStyle w:val="Strong"/>
          <w:color w:val="000000" w:themeColor="text1"/>
        </w:rPr>
        <w:t>Cross-Platform Tool Integration:</w:t>
      </w:r>
      <w:r w:rsidRPr="00FC71E3">
        <w:rPr>
          <w:color w:val="000000" w:themeColor="text1"/>
        </w:rPr>
        <w:t xml:space="preserve"> ANY2API can unify disparate tools (e.g., Chef, Juju, Docker) into a single, cohesive orchestration system, reducing the technical barriers associated with multi-tool environments.</w:t>
      </w:r>
    </w:p>
    <w:p w14:paraId="78457C87" w14:textId="77777777" w:rsidR="00FC71E3" w:rsidRPr="00FC71E3" w:rsidRDefault="00FC71E3" w:rsidP="00FC71E3">
      <w:pPr>
        <w:numPr>
          <w:ilvl w:val="0"/>
          <w:numId w:val="18"/>
        </w:numPr>
        <w:spacing w:before="100" w:beforeAutospacing="1" w:after="100" w:afterAutospacing="1" w:line="240" w:lineRule="auto"/>
        <w:rPr>
          <w:color w:val="000000" w:themeColor="text1"/>
        </w:rPr>
      </w:pPr>
      <w:r w:rsidRPr="00FC71E3">
        <w:rPr>
          <w:rStyle w:val="Strong"/>
          <w:color w:val="000000" w:themeColor="text1"/>
        </w:rPr>
        <w:t>Cloud Service Automation:</w:t>
      </w:r>
      <w:r w:rsidRPr="00FC71E3">
        <w:rPr>
          <w:color w:val="000000" w:themeColor="text1"/>
        </w:rPr>
        <w:t xml:space="preserve"> In cloud infrastructures, self-contained APIs generated by this method facilitate the seamless invocation of cloud services (e.g., virtual machines, storage, network configurations) in a consistent manner.</w:t>
      </w:r>
    </w:p>
    <w:p w14:paraId="1CC73F61" w14:textId="77777777" w:rsidR="00FC71E3" w:rsidRPr="00FC71E3" w:rsidRDefault="00FC71E3" w:rsidP="00FC71E3">
      <w:pPr>
        <w:numPr>
          <w:ilvl w:val="0"/>
          <w:numId w:val="18"/>
        </w:numPr>
        <w:spacing w:before="100" w:beforeAutospacing="1" w:after="100" w:afterAutospacing="1" w:line="240" w:lineRule="auto"/>
        <w:rPr>
          <w:color w:val="000000" w:themeColor="text1"/>
        </w:rPr>
      </w:pPr>
      <w:r w:rsidRPr="00FC71E3">
        <w:rPr>
          <w:rStyle w:val="Strong"/>
          <w:color w:val="000000" w:themeColor="text1"/>
        </w:rPr>
        <w:t>Maintenance Cost Reduction:</w:t>
      </w:r>
      <w:r w:rsidRPr="00FC71E3">
        <w:rPr>
          <w:color w:val="000000" w:themeColor="text1"/>
        </w:rPr>
        <w:t xml:space="preserve"> A unified API interface reduces the learning curve and maintenance overhead associated with handling diverse deployment tools, thereby lowering overall operational costs.</w:t>
      </w:r>
    </w:p>
    <w:p w14:paraId="22D73B24" w14:textId="77777777" w:rsidR="00FC71E3" w:rsidRPr="00FC71E3" w:rsidRDefault="00FC71E3" w:rsidP="00FC71E3">
      <w:pPr>
        <w:numPr>
          <w:ilvl w:val="0"/>
          <w:numId w:val="18"/>
        </w:numPr>
        <w:spacing w:before="100" w:beforeAutospacing="1" w:after="100" w:afterAutospacing="1" w:line="240" w:lineRule="auto"/>
        <w:rPr>
          <w:color w:val="000000" w:themeColor="text1"/>
        </w:rPr>
      </w:pPr>
      <w:r w:rsidRPr="00FC71E3">
        <w:rPr>
          <w:rStyle w:val="Strong"/>
          <w:color w:val="000000" w:themeColor="text1"/>
        </w:rPr>
        <w:t>Facilitation of Microservices Architectures:</w:t>
      </w:r>
      <w:r w:rsidRPr="00FC71E3">
        <w:rPr>
          <w:color w:val="000000" w:themeColor="text1"/>
        </w:rPr>
        <w:t xml:space="preserve"> Encapsulating individual deployment tasks as standard APIs supports microservices-oriented designs, promoting modularity and scalability within enterprise systems.</w:t>
      </w:r>
    </w:p>
    <w:p w14:paraId="360491D2" w14:textId="77777777" w:rsidR="00FC71E3" w:rsidRPr="00FC71E3" w:rsidRDefault="00DD6D1F" w:rsidP="00FC71E3">
      <w:pPr>
        <w:spacing w:after="0"/>
        <w:rPr>
          <w:color w:val="000000" w:themeColor="text1"/>
        </w:rPr>
      </w:pPr>
      <w:r w:rsidRPr="00DD6D1F">
        <w:rPr>
          <w:noProof/>
          <w:color w:val="000000" w:themeColor="text1"/>
        </w:rPr>
        <w:pict w14:anchorId="325BA2EF">
          <v:rect id="_x0000_i1025" alt="" style="width:468pt;height:.05pt;mso-width-percent:0;mso-height-percent:0;mso-width-percent:0;mso-height-percent:0" o:hralign="center" o:hrstd="t" o:hr="t" fillcolor="#a0a0a0" stroked="f"/>
        </w:pict>
      </w:r>
    </w:p>
    <w:p w14:paraId="685AF28A" w14:textId="77777777" w:rsidR="00FC71E3" w:rsidRPr="00FC71E3" w:rsidRDefault="00FC71E3" w:rsidP="00FC71E3">
      <w:pPr>
        <w:pStyle w:val="Heading3"/>
        <w:rPr>
          <w:color w:val="000000" w:themeColor="text1"/>
        </w:rPr>
      </w:pPr>
      <w:r w:rsidRPr="00FC71E3">
        <w:rPr>
          <w:color w:val="000000" w:themeColor="text1"/>
        </w:rPr>
        <w:t>7. Conclusion</w:t>
      </w:r>
    </w:p>
    <w:p w14:paraId="04177C64" w14:textId="77777777" w:rsidR="00FC71E3" w:rsidRPr="00FC71E3" w:rsidRDefault="00FC71E3" w:rsidP="00FC71E3">
      <w:pPr>
        <w:pStyle w:val="NormalWeb"/>
        <w:rPr>
          <w:color w:val="000000" w:themeColor="text1"/>
        </w:rPr>
      </w:pPr>
      <w:r w:rsidRPr="00FC71E3">
        <w:rPr>
          <w:color w:val="000000" w:themeColor="text1"/>
        </w:rPr>
        <w:t xml:space="preserve">The paper “ANY2API – Automated </w:t>
      </w:r>
      <w:proofErr w:type="spellStart"/>
      <w:r w:rsidRPr="00FC71E3">
        <w:rPr>
          <w:color w:val="000000" w:themeColor="text1"/>
        </w:rPr>
        <w:t>APIfication</w:t>
      </w:r>
      <w:proofErr w:type="spellEnd"/>
      <w:r w:rsidRPr="00FC71E3">
        <w:rPr>
          <w:color w:val="000000" w:themeColor="text1"/>
        </w:rPr>
        <w:t>: Generating APIs for Executables to Ease their Integration and Orchestration for Cloud Application Deployment Automation” presents an innovative approach to tackling the integration challenges in cloud deployment automation. By leveraging metadata-driven techniques to automatically generate self-contained API wrappers, the proposed method simplifies the orchestration of heterogeneous executables and reduces manual intervention. Although there are areas that require further research—such as scalability, security, and adaptation to emerging technologies—the contributions of this work provide a solid foundation for future advancements in automated deployment solutions. The ANY2API framework offers significant potential for improving DevOps processes and streamlining cloud service integration in today’s rapidly evolving technology landscape.</w:t>
      </w:r>
    </w:p>
    <w:p w14:paraId="51E390F0" w14:textId="77777777" w:rsidR="00EB3158" w:rsidRPr="00FC71E3" w:rsidRDefault="00EB3158" w:rsidP="00FC71E3">
      <w:pPr>
        <w:spacing w:before="100" w:beforeAutospacing="1" w:after="100" w:afterAutospacing="1" w:line="240" w:lineRule="auto"/>
        <w:outlineLvl w:val="2"/>
        <w:rPr>
          <w:rFonts w:hint="eastAsia"/>
          <w:color w:val="000000" w:themeColor="text1"/>
        </w:rPr>
      </w:pPr>
    </w:p>
    <w:sectPr w:rsidR="00EB3158" w:rsidRPr="00FC71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6E8"/>
    <w:multiLevelType w:val="multilevel"/>
    <w:tmpl w:val="1CC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ED3"/>
    <w:multiLevelType w:val="multilevel"/>
    <w:tmpl w:val="97A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483A"/>
    <w:multiLevelType w:val="multilevel"/>
    <w:tmpl w:val="19A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92B5C"/>
    <w:multiLevelType w:val="multilevel"/>
    <w:tmpl w:val="42C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14CE9"/>
    <w:multiLevelType w:val="multilevel"/>
    <w:tmpl w:val="B63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C7BE1"/>
    <w:multiLevelType w:val="multilevel"/>
    <w:tmpl w:val="7DD8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83844"/>
    <w:multiLevelType w:val="multilevel"/>
    <w:tmpl w:val="970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A0828"/>
    <w:multiLevelType w:val="multilevel"/>
    <w:tmpl w:val="195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21C63"/>
    <w:multiLevelType w:val="multilevel"/>
    <w:tmpl w:val="6540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204DE"/>
    <w:multiLevelType w:val="multilevel"/>
    <w:tmpl w:val="C78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45019"/>
    <w:multiLevelType w:val="multilevel"/>
    <w:tmpl w:val="09D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77459"/>
    <w:multiLevelType w:val="multilevel"/>
    <w:tmpl w:val="7A2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52F80"/>
    <w:multiLevelType w:val="multilevel"/>
    <w:tmpl w:val="F03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A69A2"/>
    <w:multiLevelType w:val="multilevel"/>
    <w:tmpl w:val="92C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40BF6"/>
    <w:multiLevelType w:val="multilevel"/>
    <w:tmpl w:val="15B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84A77"/>
    <w:multiLevelType w:val="multilevel"/>
    <w:tmpl w:val="D5C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109E8"/>
    <w:multiLevelType w:val="multilevel"/>
    <w:tmpl w:val="6850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86B41"/>
    <w:multiLevelType w:val="multilevel"/>
    <w:tmpl w:val="E7D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234920">
    <w:abstractNumId w:val="13"/>
  </w:num>
  <w:num w:numId="2" w16cid:durableId="1566911789">
    <w:abstractNumId w:val="16"/>
  </w:num>
  <w:num w:numId="3" w16cid:durableId="1273170356">
    <w:abstractNumId w:val="11"/>
  </w:num>
  <w:num w:numId="4" w16cid:durableId="1120682282">
    <w:abstractNumId w:val="17"/>
  </w:num>
  <w:num w:numId="5" w16cid:durableId="207575303">
    <w:abstractNumId w:val="4"/>
  </w:num>
  <w:num w:numId="6" w16cid:durableId="778792000">
    <w:abstractNumId w:val="9"/>
  </w:num>
  <w:num w:numId="7" w16cid:durableId="2105299777">
    <w:abstractNumId w:val="12"/>
  </w:num>
  <w:num w:numId="8" w16cid:durableId="1669596243">
    <w:abstractNumId w:val="3"/>
  </w:num>
  <w:num w:numId="9" w16cid:durableId="1990942149">
    <w:abstractNumId w:val="0"/>
  </w:num>
  <w:num w:numId="10" w16cid:durableId="1977759469">
    <w:abstractNumId w:val="6"/>
  </w:num>
  <w:num w:numId="11" w16cid:durableId="377168164">
    <w:abstractNumId w:val="14"/>
  </w:num>
  <w:num w:numId="12" w16cid:durableId="1820266614">
    <w:abstractNumId w:val="7"/>
  </w:num>
  <w:num w:numId="13" w16cid:durableId="580483284">
    <w:abstractNumId w:val="10"/>
  </w:num>
  <w:num w:numId="14" w16cid:durableId="313146208">
    <w:abstractNumId w:val="8"/>
  </w:num>
  <w:num w:numId="15" w16cid:durableId="453864295">
    <w:abstractNumId w:val="1"/>
  </w:num>
  <w:num w:numId="16" w16cid:durableId="556204684">
    <w:abstractNumId w:val="5"/>
  </w:num>
  <w:num w:numId="17" w16cid:durableId="1988584811">
    <w:abstractNumId w:val="15"/>
  </w:num>
  <w:num w:numId="18" w16cid:durableId="192815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58"/>
    <w:rsid w:val="00C45D45"/>
    <w:rsid w:val="00DD6D1F"/>
    <w:rsid w:val="00EB3158"/>
    <w:rsid w:val="00FC71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7C1E"/>
  <w15:chartTrackingRefBased/>
  <w15:docId w15:val="{F8C4FEF9-179D-5144-B1E1-E3CC7D31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158"/>
    <w:rPr>
      <w:rFonts w:eastAsiaTheme="majorEastAsia" w:cstheme="majorBidi"/>
      <w:color w:val="272727" w:themeColor="text1" w:themeTint="D8"/>
    </w:rPr>
  </w:style>
  <w:style w:type="paragraph" w:styleId="Title">
    <w:name w:val="Title"/>
    <w:basedOn w:val="Normal"/>
    <w:next w:val="Normal"/>
    <w:link w:val="TitleChar"/>
    <w:uiPriority w:val="10"/>
    <w:qFormat/>
    <w:rsid w:val="00EB3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158"/>
    <w:pPr>
      <w:spacing w:before="160"/>
      <w:jc w:val="center"/>
    </w:pPr>
    <w:rPr>
      <w:i/>
      <w:iCs/>
      <w:color w:val="404040" w:themeColor="text1" w:themeTint="BF"/>
    </w:rPr>
  </w:style>
  <w:style w:type="character" w:customStyle="1" w:styleId="QuoteChar">
    <w:name w:val="Quote Char"/>
    <w:basedOn w:val="DefaultParagraphFont"/>
    <w:link w:val="Quote"/>
    <w:uiPriority w:val="29"/>
    <w:rsid w:val="00EB3158"/>
    <w:rPr>
      <w:i/>
      <w:iCs/>
      <w:color w:val="404040" w:themeColor="text1" w:themeTint="BF"/>
    </w:rPr>
  </w:style>
  <w:style w:type="paragraph" w:styleId="ListParagraph">
    <w:name w:val="List Paragraph"/>
    <w:basedOn w:val="Normal"/>
    <w:uiPriority w:val="34"/>
    <w:qFormat/>
    <w:rsid w:val="00EB3158"/>
    <w:pPr>
      <w:ind w:left="720"/>
      <w:contextualSpacing/>
    </w:pPr>
  </w:style>
  <w:style w:type="character" w:styleId="IntenseEmphasis">
    <w:name w:val="Intense Emphasis"/>
    <w:basedOn w:val="DefaultParagraphFont"/>
    <w:uiPriority w:val="21"/>
    <w:qFormat/>
    <w:rsid w:val="00EB3158"/>
    <w:rPr>
      <w:i/>
      <w:iCs/>
      <w:color w:val="0F4761" w:themeColor="accent1" w:themeShade="BF"/>
    </w:rPr>
  </w:style>
  <w:style w:type="paragraph" w:styleId="IntenseQuote">
    <w:name w:val="Intense Quote"/>
    <w:basedOn w:val="Normal"/>
    <w:next w:val="Normal"/>
    <w:link w:val="IntenseQuoteChar"/>
    <w:uiPriority w:val="30"/>
    <w:qFormat/>
    <w:rsid w:val="00EB3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158"/>
    <w:rPr>
      <w:i/>
      <w:iCs/>
      <w:color w:val="0F4761" w:themeColor="accent1" w:themeShade="BF"/>
    </w:rPr>
  </w:style>
  <w:style w:type="character" w:styleId="IntenseReference">
    <w:name w:val="Intense Reference"/>
    <w:basedOn w:val="DefaultParagraphFont"/>
    <w:uiPriority w:val="32"/>
    <w:qFormat/>
    <w:rsid w:val="00EB3158"/>
    <w:rPr>
      <w:b/>
      <w:bCs/>
      <w:smallCaps/>
      <w:color w:val="0F4761" w:themeColor="accent1" w:themeShade="BF"/>
      <w:spacing w:val="5"/>
    </w:rPr>
  </w:style>
  <w:style w:type="paragraph" w:styleId="NormalWeb">
    <w:name w:val="Normal (Web)"/>
    <w:basedOn w:val="Normal"/>
    <w:uiPriority w:val="99"/>
    <w:semiHidden/>
    <w:unhideWhenUsed/>
    <w:rsid w:val="00EB31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3158"/>
    <w:rPr>
      <w:b/>
      <w:bCs/>
    </w:rPr>
  </w:style>
  <w:style w:type="character" w:styleId="Emphasis">
    <w:name w:val="Emphasis"/>
    <w:basedOn w:val="DefaultParagraphFont"/>
    <w:uiPriority w:val="20"/>
    <w:qFormat/>
    <w:rsid w:val="00EB3158"/>
    <w:rPr>
      <w:i/>
      <w:iCs/>
    </w:rPr>
  </w:style>
  <w:style w:type="character" w:styleId="Hyperlink">
    <w:name w:val="Hyperlink"/>
    <w:basedOn w:val="DefaultParagraphFont"/>
    <w:uiPriority w:val="99"/>
    <w:unhideWhenUsed/>
    <w:rsid w:val="00EB3158"/>
    <w:rPr>
      <w:color w:val="467886" w:themeColor="hyperlink"/>
      <w:u w:val="single"/>
    </w:rPr>
  </w:style>
  <w:style w:type="character" w:styleId="UnresolvedMention">
    <w:name w:val="Unresolved Mention"/>
    <w:basedOn w:val="DefaultParagraphFont"/>
    <w:uiPriority w:val="99"/>
    <w:semiHidden/>
    <w:unhideWhenUsed/>
    <w:rsid w:val="00EB3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57409">
      <w:bodyDiv w:val="1"/>
      <w:marLeft w:val="0"/>
      <w:marRight w:val="0"/>
      <w:marTop w:val="0"/>
      <w:marBottom w:val="0"/>
      <w:divBdr>
        <w:top w:val="none" w:sz="0" w:space="0" w:color="auto"/>
        <w:left w:val="none" w:sz="0" w:space="0" w:color="auto"/>
        <w:bottom w:val="none" w:sz="0" w:space="0" w:color="auto"/>
        <w:right w:val="none" w:sz="0" w:space="0" w:color="auto"/>
      </w:divBdr>
    </w:div>
    <w:div w:id="552886537">
      <w:bodyDiv w:val="1"/>
      <w:marLeft w:val="0"/>
      <w:marRight w:val="0"/>
      <w:marTop w:val="0"/>
      <w:marBottom w:val="0"/>
      <w:divBdr>
        <w:top w:val="none" w:sz="0" w:space="0" w:color="auto"/>
        <w:left w:val="none" w:sz="0" w:space="0" w:color="auto"/>
        <w:bottom w:val="none" w:sz="0" w:space="0" w:color="auto"/>
        <w:right w:val="none" w:sz="0" w:space="0" w:color="auto"/>
      </w:divBdr>
    </w:div>
    <w:div w:id="1714692644">
      <w:bodyDiv w:val="1"/>
      <w:marLeft w:val="0"/>
      <w:marRight w:val="0"/>
      <w:marTop w:val="0"/>
      <w:marBottom w:val="0"/>
      <w:divBdr>
        <w:top w:val="none" w:sz="0" w:space="0" w:color="auto"/>
        <w:left w:val="none" w:sz="0" w:space="0" w:color="auto"/>
        <w:bottom w:val="none" w:sz="0" w:space="0" w:color="auto"/>
        <w:right w:val="none" w:sz="0" w:space="0" w:color="auto"/>
      </w:divBdr>
    </w:div>
    <w:div w:id="2072921436">
      <w:bodyDiv w:val="1"/>
      <w:marLeft w:val="0"/>
      <w:marRight w:val="0"/>
      <w:marTop w:val="0"/>
      <w:marBottom w:val="0"/>
      <w:divBdr>
        <w:top w:val="none" w:sz="0" w:space="0" w:color="auto"/>
        <w:left w:val="none" w:sz="0" w:space="0" w:color="auto"/>
        <w:bottom w:val="none" w:sz="0" w:space="0" w:color="auto"/>
        <w:right w:val="none" w:sz="0" w:space="0" w:color="auto"/>
      </w:divBdr>
    </w:div>
    <w:div w:id="20988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tepress.org/PublicationsDetail.aspx?ID=%2fqcM0eIfnPY%3d&amp;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Shichao Tian</dc:creator>
  <cp:keywords/>
  <dc:description/>
  <cp:lastModifiedBy>Shichao Tian</cp:lastModifiedBy>
  <cp:revision>1</cp:revision>
  <dcterms:created xsi:type="dcterms:W3CDTF">2025-02-27T07:58:00Z</dcterms:created>
  <dcterms:modified xsi:type="dcterms:W3CDTF">2025-02-27T08:10:00Z</dcterms:modified>
</cp:coreProperties>
</file>