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B00A" w14:textId="450629A3" w:rsidR="00BC0C22" w:rsidRPr="00BC0C22" w:rsidRDefault="00BC0C22" w:rsidP="00BC0C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We are 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>a leading name in the [Specific area of agriculture, e.g., sustainable farming, food production, agribusiness], is seeking a passionate and results-oriented individual to join our dynamic team. This is an exciting opportunity for a dedicated professional to contribute to the advancement of sustainable and innovative agricultural practices.</w:t>
      </w:r>
    </w:p>
    <w:p w14:paraId="24862B8E" w14:textId="77777777" w:rsidR="00BC0C22" w:rsidRPr="00BC0C22" w:rsidRDefault="00BC0C22" w:rsidP="00BC0C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The Role</w:t>
      </w:r>
    </w:p>
    <w:p w14:paraId="4A41B483" w14:textId="77777777" w:rsidR="00BC0C22" w:rsidRPr="00BC0C22" w:rsidRDefault="00BC0C22" w:rsidP="00BC0C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>This role will involve a diverse range of responsibilities within the agriculture sector, contributing to the overall success of [Company Name]'s operations. Specific duties may vary depending on the department and team assigned, but may include:</w:t>
      </w:r>
    </w:p>
    <w:p w14:paraId="55B6DBD5" w14:textId="7073B575" w:rsidR="00BC0C22" w:rsidRPr="00BC0C22" w:rsidRDefault="00BC0C22" w:rsidP="00BC0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Implementing and monitoring agricultural practices</w:t>
      </w: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This may encompass tasks such as soil management, crop rotation, irrigation planning, pest and disease control, and the application of fertilizers and other inputs.</w:t>
      </w:r>
    </w:p>
    <w:p w14:paraId="631C56D7" w14:textId="289AB1D5" w:rsidR="00BC0C22" w:rsidRPr="00BC0C22" w:rsidRDefault="00BC0C22" w:rsidP="00BC0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Livestock management: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This may include tasks such as animal husbandry, feeding, breeding, and ensuring animal health and welfare.</w:t>
      </w:r>
    </w:p>
    <w:p w14:paraId="513C557D" w14:textId="2205340E" w:rsidR="00BC0C22" w:rsidRPr="00BC0C22" w:rsidRDefault="00BC0C22" w:rsidP="00BC0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Data collection and analysis: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This may involve gathering and analyzing data on crop yields, livestock performance, environmental conditions, and other key metrics to inform decision-making and improve efficiency.</w:t>
      </w:r>
    </w:p>
    <w:p w14:paraId="12A87F05" w14:textId="14DA2CE8" w:rsidR="00BC0C22" w:rsidRPr="00BC0C22" w:rsidRDefault="00BC0C22" w:rsidP="00BC0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Equipment operation and maintenance</w:t>
      </w: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This may include operating and maintaining agricultural machinery, such as tractors, harvesters, and irrigation systems.</w:t>
      </w:r>
    </w:p>
    <w:p w14:paraId="651D97CA" w14:textId="4D1CC82C" w:rsidR="00BC0C22" w:rsidRPr="00BC0C22" w:rsidRDefault="00BC0C22" w:rsidP="00BC0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Quality control and assurance: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This may involve ensuring the quality and safety of agricultural products throughout the production process, from field to market.</w:t>
      </w:r>
    </w:p>
    <w:p w14:paraId="3B550A55" w14:textId="5A3D430D" w:rsidR="00BC0C22" w:rsidRPr="00BC0C22" w:rsidRDefault="00BC0C22" w:rsidP="00BC0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Collaboration and communication: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This may involve working effectively with other team members, including farmers, agronomists, veterinarians, and other agricultural professionals.</w:t>
      </w:r>
    </w:p>
    <w:p w14:paraId="487A3293" w14:textId="77777777" w:rsidR="00BC0C22" w:rsidRPr="00BC0C22" w:rsidRDefault="00BC0C22" w:rsidP="00BC0C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Ideal Candidate Profile</w:t>
      </w:r>
    </w:p>
    <w:p w14:paraId="12F30720" w14:textId="77777777" w:rsidR="00BC0C22" w:rsidRPr="00BC0C22" w:rsidRDefault="00BC0C22" w:rsidP="00BC0C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>We are seeking a highly motivated and results-oriented individual with a strong passion for agriculture and a commitment to sustainable practices. The ideal candidate will possess the following:</w:t>
      </w:r>
    </w:p>
    <w:p w14:paraId="10650250" w14:textId="77777777" w:rsidR="00BC0C22" w:rsidRPr="00BC0C22" w:rsidRDefault="00BC0C22" w:rsidP="00BC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lastRenderedPageBreak/>
        <w:t>Proven experience in the agriculture sector: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Demonstrated experience in one or more areas of agriculture, such as crop production, livestock management, or agribusiness. This may include experience gained through formal education, on-the-job training, or practical experience on a farm or other agricultural setting.</w:t>
      </w:r>
    </w:p>
    <w:p w14:paraId="0E166692" w14:textId="77777777" w:rsidR="00BC0C22" w:rsidRPr="00BC0C22" w:rsidRDefault="00BC0C22" w:rsidP="00BC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Strong understanding of agricultural principles: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A solid foundation in agricultural science, including knowledge of soil science, plant physiology, animal nutrition, and other relevant disciplines.</w:t>
      </w:r>
    </w:p>
    <w:p w14:paraId="0C69A8AA" w14:textId="77777777" w:rsidR="00BC0C22" w:rsidRPr="00BC0C22" w:rsidRDefault="00BC0C22" w:rsidP="00BC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Practical skills and abilities: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Proficiency in the use of agricultural equipment and machinery, as well as strong practical skills in areas such as crop handling, livestock care, and farm maintenance.</w:t>
      </w:r>
    </w:p>
    <w:p w14:paraId="4C782905" w14:textId="77777777" w:rsidR="00BC0C22" w:rsidRPr="00BC0C22" w:rsidRDefault="00BC0C22" w:rsidP="00BC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Data analysis and problem-solving skills: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Ability to collect, analyze, and interpret data to identify trends, diagnose problems, and make informed decisions.</w:t>
      </w:r>
    </w:p>
    <w:p w14:paraId="38CA858D" w14:textId="77777777" w:rsidR="00BC0C22" w:rsidRPr="00BC0C22" w:rsidRDefault="00BC0C22" w:rsidP="00BC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Communication and interpersonal skills: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Excellent communication and interpersonal skills, with the ability to effectively communicate with colleagues, farmers, and other stakeholders.</w:t>
      </w:r>
    </w:p>
    <w:p w14:paraId="4C7238CE" w14:textId="77777777" w:rsidR="00BC0C22" w:rsidRPr="00BC0C22" w:rsidRDefault="00BC0C22" w:rsidP="00BC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Commitment to sustainability: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A strong commitment to sustainable and environmentally sound agricultural practices, including a focus on resource conservation, reduced environmental impact, and animal welfare.</w:t>
      </w:r>
    </w:p>
    <w:p w14:paraId="54FA14B8" w14:textId="77777777" w:rsidR="00BC0C22" w:rsidRPr="00BC0C22" w:rsidRDefault="00BC0C22" w:rsidP="00BC0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Physical fitness and stamina:</w:t>
      </w: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Ability to perform physically demanding tasks, including working outdoors in various weather conditions and lifting heavy objects.</w:t>
      </w:r>
    </w:p>
    <w:p w14:paraId="18F9C78A" w14:textId="77777777" w:rsidR="00BC0C22" w:rsidRPr="00BC0C22" w:rsidRDefault="00BC0C22" w:rsidP="00BC0C2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Education and Qualifications</w:t>
      </w:r>
    </w:p>
    <w:p w14:paraId="4168B3CD" w14:textId="77777777" w:rsidR="00BC0C22" w:rsidRPr="00BC0C22" w:rsidRDefault="00BC0C22" w:rsidP="00BC0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>A relevant degree in agriculture, animal science, horticulture, or a related field is preferred, but not always required.</w:t>
      </w:r>
    </w:p>
    <w:p w14:paraId="68C6A1ED" w14:textId="77777777" w:rsidR="00BC0C22" w:rsidRPr="00BC0C22" w:rsidRDefault="00BC0C22" w:rsidP="00BC0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>Equivalent experience and practical skills may be considered in lieu of formal education.</w:t>
      </w:r>
    </w:p>
    <w:p w14:paraId="5184B6DC" w14:textId="03D2AA48" w:rsidR="00681DE2" w:rsidRPr="00BC0C22" w:rsidRDefault="00BC0C22" w:rsidP="00BC0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BC0C22">
        <w:rPr>
          <w:rFonts w:ascii="Arial" w:eastAsia="Times New Roman" w:hAnsi="Arial" w:cs="Arial"/>
          <w:kern w:val="0"/>
          <w:sz w:val="28"/>
          <w:szCs w:val="28"/>
          <w14:ligatures w14:val="none"/>
        </w:rPr>
        <w:t>Relevant certifications or licenses, such as pesticide applicator's licenses or certifications in specific areas of agriculture, may be advantageous.</w:t>
      </w:r>
    </w:p>
    <w:sectPr w:rsidR="00681DE2" w:rsidRPr="00BC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EDD"/>
    <w:multiLevelType w:val="multilevel"/>
    <w:tmpl w:val="E128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0631F"/>
    <w:multiLevelType w:val="multilevel"/>
    <w:tmpl w:val="DB92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015BD"/>
    <w:multiLevelType w:val="multilevel"/>
    <w:tmpl w:val="644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C1F45"/>
    <w:multiLevelType w:val="multilevel"/>
    <w:tmpl w:val="B89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A069F"/>
    <w:multiLevelType w:val="multilevel"/>
    <w:tmpl w:val="643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27529"/>
    <w:multiLevelType w:val="multilevel"/>
    <w:tmpl w:val="F73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80E03"/>
    <w:multiLevelType w:val="multilevel"/>
    <w:tmpl w:val="93A6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01975"/>
    <w:multiLevelType w:val="multilevel"/>
    <w:tmpl w:val="A5F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78957">
    <w:abstractNumId w:val="2"/>
  </w:num>
  <w:num w:numId="2" w16cid:durableId="1497107118">
    <w:abstractNumId w:val="5"/>
  </w:num>
  <w:num w:numId="3" w16cid:durableId="1093208096">
    <w:abstractNumId w:val="3"/>
  </w:num>
  <w:num w:numId="4" w16cid:durableId="1983004314">
    <w:abstractNumId w:val="4"/>
  </w:num>
  <w:num w:numId="5" w16cid:durableId="1470439041">
    <w:abstractNumId w:val="7"/>
  </w:num>
  <w:num w:numId="6" w16cid:durableId="1107388933">
    <w:abstractNumId w:val="6"/>
  </w:num>
  <w:num w:numId="7" w16cid:durableId="1563562825">
    <w:abstractNumId w:val="1"/>
  </w:num>
  <w:num w:numId="8" w16cid:durableId="142784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1A"/>
    <w:rsid w:val="0041527A"/>
    <w:rsid w:val="00681DE2"/>
    <w:rsid w:val="007C3D1F"/>
    <w:rsid w:val="009D0AE5"/>
    <w:rsid w:val="00A3491A"/>
    <w:rsid w:val="00BC0C22"/>
    <w:rsid w:val="00E63F06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70A4"/>
  <w15:chartTrackingRefBased/>
  <w15:docId w15:val="{1F962F4E-ACB5-4648-BB03-A705C73F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491A"/>
    <w:rPr>
      <w:b/>
      <w:bCs/>
    </w:rPr>
  </w:style>
  <w:style w:type="character" w:customStyle="1" w:styleId="citation-0">
    <w:name w:val="citation-0"/>
    <w:basedOn w:val="DefaultParagraphFont"/>
    <w:rsid w:val="00A3491A"/>
  </w:style>
  <w:style w:type="character" w:customStyle="1" w:styleId="citation-1">
    <w:name w:val="citation-1"/>
    <w:basedOn w:val="DefaultParagraphFont"/>
    <w:rsid w:val="00A3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2</cp:revision>
  <dcterms:created xsi:type="dcterms:W3CDTF">2025-01-13T09:05:00Z</dcterms:created>
  <dcterms:modified xsi:type="dcterms:W3CDTF">2025-01-13T13:50:00Z</dcterms:modified>
</cp:coreProperties>
</file>